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136BD1" w:rsidRDefault="004E432B">
      <w:pPr>
        <w:rPr>
          <w:sz w:val="28"/>
          <w:szCs w:val="28"/>
        </w:rPr>
      </w:pPr>
      <w:bookmarkStart w:id="0" w:name="_GoBack"/>
      <w:bookmarkEnd w:id="0"/>
      <w:r w:rsidRPr="00136BD1">
        <w:rPr>
          <w:sz w:val="28"/>
          <w:szCs w:val="28"/>
        </w:rPr>
        <w:t>21</w:t>
      </w:r>
      <w:r w:rsidR="00273143" w:rsidRPr="00136BD1">
        <w:rPr>
          <w:sz w:val="28"/>
          <w:szCs w:val="28"/>
        </w:rPr>
        <w:t>.</w:t>
      </w:r>
      <w:r w:rsidR="00960726" w:rsidRPr="00136BD1">
        <w:rPr>
          <w:sz w:val="28"/>
          <w:szCs w:val="28"/>
        </w:rPr>
        <w:t>04</w:t>
      </w:r>
      <w:r w:rsidR="008B2B0D" w:rsidRPr="00136BD1">
        <w:rPr>
          <w:sz w:val="28"/>
          <w:szCs w:val="28"/>
        </w:rPr>
        <w:t>.2025</w:t>
      </w:r>
      <w:r w:rsidR="00DF6E64" w:rsidRPr="00136BD1">
        <w:rPr>
          <w:sz w:val="28"/>
          <w:szCs w:val="28"/>
        </w:rPr>
        <w:tab/>
      </w:r>
      <w:r w:rsidR="00DF6E64" w:rsidRPr="00136BD1">
        <w:rPr>
          <w:sz w:val="28"/>
          <w:szCs w:val="28"/>
        </w:rPr>
        <w:tab/>
      </w:r>
      <w:r w:rsidR="00DF6E64" w:rsidRPr="00136BD1">
        <w:rPr>
          <w:sz w:val="28"/>
          <w:szCs w:val="28"/>
        </w:rPr>
        <w:tab/>
      </w:r>
      <w:r w:rsidR="00DF6E64" w:rsidRPr="00136BD1">
        <w:rPr>
          <w:sz w:val="28"/>
          <w:szCs w:val="28"/>
        </w:rPr>
        <w:tab/>
      </w:r>
      <w:r w:rsidR="00DF6E64" w:rsidRPr="00136BD1">
        <w:rPr>
          <w:sz w:val="28"/>
          <w:szCs w:val="28"/>
        </w:rPr>
        <w:tab/>
      </w:r>
      <w:r w:rsidR="00DF6E64" w:rsidRPr="00136BD1">
        <w:rPr>
          <w:sz w:val="28"/>
          <w:szCs w:val="28"/>
        </w:rPr>
        <w:tab/>
      </w:r>
      <w:r w:rsidR="00DF6E64" w:rsidRPr="00136BD1">
        <w:rPr>
          <w:sz w:val="28"/>
          <w:szCs w:val="28"/>
        </w:rPr>
        <w:tab/>
      </w:r>
      <w:r w:rsidR="00DF6E64" w:rsidRPr="00136BD1">
        <w:rPr>
          <w:sz w:val="28"/>
          <w:szCs w:val="28"/>
        </w:rPr>
        <w:tab/>
      </w:r>
      <w:r w:rsidR="00DF6E64" w:rsidRPr="00136BD1">
        <w:rPr>
          <w:sz w:val="28"/>
          <w:szCs w:val="28"/>
        </w:rPr>
        <w:tab/>
        <w:t xml:space="preserve">  </w:t>
      </w:r>
      <w:r w:rsidR="00786787" w:rsidRPr="00136BD1">
        <w:rPr>
          <w:sz w:val="28"/>
          <w:szCs w:val="28"/>
        </w:rPr>
        <w:t xml:space="preserve">  </w:t>
      </w:r>
      <w:r w:rsidR="00AD3A51" w:rsidRPr="00136BD1">
        <w:rPr>
          <w:sz w:val="28"/>
          <w:szCs w:val="28"/>
        </w:rPr>
        <w:t xml:space="preserve">    </w:t>
      </w:r>
      <w:r w:rsidR="00786787" w:rsidRPr="00136BD1">
        <w:rPr>
          <w:sz w:val="28"/>
          <w:szCs w:val="28"/>
        </w:rPr>
        <w:t xml:space="preserve">   </w:t>
      </w:r>
      <w:r w:rsidRPr="00136BD1">
        <w:rPr>
          <w:sz w:val="28"/>
          <w:szCs w:val="28"/>
        </w:rPr>
        <w:t xml:space="preserve"> </w:t>
      </w:r>
      <w:r w:rsidR="00C26D39" w:rsidRPr="00136BD1">
        <w:rPr>
          <w:sz w:val="28"/>
          <w:szCs w:val="28"/>
        </w:rPr>
        <w:t xml:space="preserve">       </w:t>
      </w:r>
      <w:r w:rsidRPr="00136BD1">
        <w:rPr>
          <w:sz w:val="28"/>
          <w:szCs w:val="28"/>
        </w:rPr>
        <w:t>№   334</w:t>
      </w:r>
    </w:p>
    <w:p w:rsidR="00273143" w:rsidRPr="00136BD1" w:rsidRDefault="00273143">
      <w:pPr>
        <w:rPr>
          <w:sz w:val="28"/>
          <w:szCs w:val="28"/>
        </w:rPr>
      </w:pPr>
    </w:p>
    <w:p w:rsidR="00AD3A51" w:rsidRPr="00136BD1" w:rsidRDefault="00AD3A51">
      <w:pPr>
        <w:rPr>
          <w:sz w:val="28"/>
          <w:szCs w:val="28"/>
        </w:rPr>
      </w:pPr>
    </w:p>
    <w:p w:rsidR="00273143" w:rsidRPr="00136BD1" w:rsidRDefault="00830BDE" w:rsidP="00C873BB">
      <w:pPr>
        <w:jc w:val="center"/>
        <w:rPr>
          <w:sz w:val="28"/>
          <w:szCs w:val="28"/>
        </w:rPr>
      </w:pPr>
      <w:r w:rsidRPr="00136BD1">
        <w:rPr>
          <w:sz w:val="28"/>
          <w:szCs w:val="28"/>
        </w:rPr>
        <w:t xml:space="preserve">О введении особого противопожарного режима </w:t>
      </w:r>
    </w:p>
    <w:p w:rsidR="00377468" w:rsidRPr="00136BD1" w:rsidRDefault="00377468" w:rsidP="00C873BB">
      <w:pPr>
        <w:jc w:val="center"/>
        <w:rPr>
          <w:sz w:val="28"/>
          <w:szCs w:val="28"/>
        </w:rPr>
      </w:pPr>
      <w:r w:rsidRPr="00136BD1">
        <w:rPr>
          <w:sz w:val="28"/>
          <w:szCs w:val="28"/>
        </w:rPr>
        <w:t>на межселенной территории</w:t>
      </w:r>
    </w:p>
    <w:p w:rsidR="00377468" w:rsidRPr="00136BD1" w:rsidRDefault="00377468" w:rsidP="00C873BB">
      <w:pPr>
        <w:jc w:val="center"/>
        <w:rPr>
          <w:rFonts w:eastAsiaTheme="minorHAnsi"/>
          <w:sz w:val="28"/>
          <w:szCs w:val="28"/>
          <w:lang w:eastAsia="en-US"/>
        </w:rPr>
      </w:pPr>
      <w:r w:rsidRPr="00136BD1">
        <w:rPr>
          <w:sz w:val="28"/>
          <w:szCs w:val="28"/>
        </w:rPr>
        <w:t xml:space="preserve"> муниципального образования «Колпашевский район»</w:t>
      </w:r>
    </w:p>
    <w:p w:rsidR="00830BDE" w:rsidRPr="00136BD1" w:rsidRDefault="00830BDE" w:rsidP="00A06AE6">
      <w:pPr>
        <w:jc w:val="both"/>
        <w:rPr>
          <w:sz w:val="28"/>
          <w:szCs w:val="28"/>
        </w:rPr>
      </w:pPr>
    </w:p>
    <w:p w:rsidR="004E432B" w:rsidRPr="00136BD1" w:rsidRDefault="004E432B" w:rsidP="00A06AE6">
      <w:pPr>
        <w:jc w:val="both"/>
        <w:rPr>
          <w:sz w:val="28"/>
          <w:szCs w:val="28"/>
        </w:rPr>
      </w:pPr>
    </w:p>
    <w:p w:rsidR="00675CAB" w:rsidRPr="00136BD1" w:rsidRDefault="00C26D39" w:rsidP="004E432B">
      <w:pPr>
        <w:widowControl w:val="0"/>
        <w:ind w:firstLine="709"/>
        <w:jc w:val="both"/>
        <w:rPr>
          <w:sz w:val="28"/>
          <w:szCs w:val="28"/>
        </w:rPr>
      </w:pPr>
      <w:r w:rsidRPr="00136BD1">
        <w:rPr>
          <w:rFonts w:eastAsia="Calibri"/>
          <w:color w:val="000000"/>
          <w:sz w:val="28"/>
          <w:szCs w:val="28"/>
          <w:shd w:val="clear" w:color="auto" w:fill="FFFFFF"/>
        </w:rPr>
        <w:t>В</w:t>
      </w:r>
      <w:r w:rsidR="00830BDE" w:rsidRPr="00136BD1">
        <w:rPr>
          <w:rFonts w:eastAsia="Calibri"/>
          <w:color w:val="000000"/>
          <w:sz w:val="28"/>
          <w:szCs w:val="28"/>
          <w:shd w:val="clear" w:color="auto" w:fill="FFFFFF"/>
        </w:rPr>
        <w:t xml:space="preserve"> соответствии с</w:t>
      </w:r>
      <w:r w:rsidR="00CB6531" w:rsidRPr="00136BD1">
        <w:rPr>
          <w:rFonts w:eastAsia="Calibri"/>
          <w:color w:val="000000"/>
          <w:sz w:val="28"/>
          <w:szCs w:val="28"/>
          <w:shd w:val="clear" w:color="auto" w:fill="FFFFFF"/>
        </w:rPr>
        <w:t>о статьёй 30</w:t>
      </w:r>
      <w:r w:rsidR="00830BDE" w:rsidRPr="00136BD1">
        <w:rPr>
          <w:rFonts w:eastAsia="Calibri"/>
          <w:color w:val="000000"/>
          <w:sz w:val="28"/>
          <w:szCs w:val="28"/>
          <w:shd w:val="clear" w:color="auto" w:fill="FFFFFF"/>
        </w:rPr>
        <w:t xml:space="preserve"> Федеральн</w:t>
      </w:r>
      <w:r w:rsidR="00CB6531" w:rsidRPr="00136BD1">
        <w:rPr>
          <w:rFonts w:eastAsia="Calibri"/>
          <w:color w:val="000000"/>
          <w:sz w:val="28"/>
          <w:szCs w:val="28"/>
          <w:shd w:val="clear" w:color="auto" w:fill="FFFFFF"/>
        </w:rPr>
        <w:t>ого</w:t>
      </w:r>
      <w:r w:rsidR="00830BDE" w:rsidRPr="00136BD1">
        <w:rPr>
          <w:rFonts w:eastAsia="Calibri"/>
          <w:color w:val="000000"/>
          <w:sz w:val="28"/>
          <w:szCs w:val="28"/>
          <w:shd w:val="clear" w:color="auto" w:fill="FFFFFF"/>
        </w:rPr>
        <w:t xml:space="preserve"> закон</w:t>
      </w:r>
      <w:r w:rsidR="00CB6531" w:rsidRPr="00136BD1">
        <w:rPr>
          <w:rFonts w:eastAsia="Calibri"/>
          <w:color w:val="000000"/>
          <w:sz w:val="28"/>
          <w:szCs w:val="28"/>
          <w:shd w:val="clear" w:color="auto" w:fill="FFFFFF"/>
        </w:rPr>
        <w:t>а</w:t>
      </w:r>
      <w:r w:rsidR="00830BDE" w:rsidRPr="00136BD1">
        <w:rPr>
          <w:rFonts w:eastAsia="Calibri"/>
          <w:color w:val="000000"/>
          <w:sz w:val="28"/>
          <w:szCs w:val="28"/>
          <w:shd w:val="clear" w:color="auto" w:fill="FFFFFF"/>
        </w:rPr>
        <w:t xml:space="preserve"> от 21 декабря </w:t>
      </w:r>
      <w:r w:rsidR="004E432B" w:rsidRPr="00136BD1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      </w:t>
      </w:r>
      <w:r w:rsidR="00830BDE" w:rsidRPr="00136BD1">
        <w:rPr>
          <w:rFonts w:eastAsia="Calibri"/>
          <w:color w:val="000000"/>
          <w:sz w:val="28"/>
          <w:szCs w:val="28"/>
          <w:shd w:val="clear" w:color="auto" w:fill="FFFFFF"/>
        </w:rPr>
        <w:t>1994 года № 69-ФЗ «О пожарной безопасности», Федеральным законом</w:t>
      </w:r>
      <w:r w:rsidR="004E432B" w:rsidRPr="00136BD1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           </w:t>
      </w:r>
      <w:r w:rsidR="00830BDE" w:rsidRPr="00136BD1">
        <w:rPr>
          <w:rFonts w:eastAsia="Calibri"/>
          <w:color w:val="000000"/>
          <w:sz w:val="28"/>
          <w:szCs w:val="28"/>
          <w:shd w:val="clear" w:color="auto" w:fill="FFFFFF"/>
        </w:rPr>
        <w:t xml:space="preserve"> от 22 июля 2008 года № 123-ФЗ «Технический регламент о требованиях пожарной безопасности», на основании решения комиссии</w:t>
      </w:r>
      <w:r w:rsidR="004E432B" w:rsidRPr="00136BD1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830BDE" w:rsidRPr="00136BD1">
        <w:rPr>
          <w:rFonts w:eastAsia="Calibri"/>
          <w:color w:val="000000"/>
          <w:sz w:val="28"/>
          <w:szCs w:val="28"/>
          <w:shd w:val="clear" w:color="auto" w:fill="FFFFFF"/>
        </w:rPr>
        <w:t xml:space="preserve"> по предупреждению и ликвидации чрезвычайных ситуаций Колпашевского района </w:t>
      </w:r>
      <w:r w:rsidR="00830BDE" w:rsidRPr="00136BD1">
        <w:rPr>
          <w:rFonts w:eastAsia="Calibri"/>
          <w:sz w:val="28"/>
          <w:szCs w:val="28"/>
          <w:shd w:val="clear" w:color="auto" w:fill="FFFFFF"/>
        </w:rPr>
        <w:t xml:space="preserve">(протокол № </w:t>
      </w:r>
      <w:r w:rsidRPr="00136BD1">
        <w:rPr>
          <w:rFonts w:eastAsia="Calibri"/>
          <w:sz w:val="28"/>
          <w:szCs w:val="28"/>
          <w:shd w:val="clear" w:color="auto" w:fill="FFFFFF"/>
        </w:rPr>
        <w:t>4</w:t>
      </w:r>
      <w:r w:rsidR="00BB5035" w:rsidRPr="00136BD1">
        <w:rPr>
          <w:rFonts w:eastAsia="Calibri"/>
          <w:sz w:val="28"/>
          <w:szCs w:val="28"/>
          <w:shd w:val="clear" w:color="auto" w:fill="FFFFFF"/>
        </w:rPr>
        <w:t xml:space="preserve"> - 25</w:t>
      </w:r>
      <w:r w:rsidR="00830BDE" w:rsidRPr="00136BD1">
        <w:rPr>
          <w:rFonts w:eastAsia="Calibri"/>
          <w:sz w:val="28"/>
          <w:szCs w:val="28"/>
          <w:shd w:val="clear" w:color="auto" w:fill="FFFFFF"/>
        </w:rPr>
        <w:t xml:space="preserve"> от </w:t>
      </w:r>
      <w:r w:rsidR="00BB5035" w:rsidRPr="00136BD1">
        <w:rPr>
          <w:rFonts w:eastAsia="Calibri"/>
          <w:sz w:val="28"/>
          <w:szCs w:val="28"/>
          <w:shd w:val="clear" w:color="auto" w:fill="FFFFFF"/>
        </w:rPr>
        <w:t>14</w:t>
      </w:r>
      <w:r w:rsidR="00830BDE" w:rsidRPr="00136BD1">
        <w:rPr>
          <w:rFonts w:eastAsia="Calibri"/>
          <w:sz w:val="28"/>
          <w:szCs w:val="28"/>
          <w:shd w:val="clear" w:color="auto" w:fill="FFFFFF"/>
        </w:rPr>
        <w:t>.0</w:t>
      </w:r>
      <w:r w:rsidRPr="00136BD1">
        <w:rPr>
          <w:rFonts w:eastAsia="Calibri"/>
          <w:sz w:val="28"/>
          <w:szCs w:val="28"/>
          <w:shd w:val="clear" w:color="auto" w:fill="FFFFFF"/>
        </w:rPr>
        <w:t>4</w:t>
      </w:r>
      <w:r w:rsidR="00BD07E2" w:rsidRPr="00136BD1">
        <w:rPr>
          <w:rFonts w:eastAsia="Calibri"/>
          <w:sz w:val="28"/>
          <w:szCs w:val="28"/>
          <w:shd w:val="clear" w:color="auto" w:fill="FFFFFF"/>
        </w:rPr>
        <w:t>.2025</w:t>
      </w:r>
      <w:r w:rsidR="00830BDE" w:rsidRPr="00136BD1">
        <w:rPr>
          <w:rFonts w:eastAsia="Calibri"/>
          <w:sz w:val="28"/>
          <w:szCs w:val="28"/>
          <w:shd w:val="clear" w:color="auto" w:fill="FFFFFF"/>
        </w:rPr>
        <w:t>)</w:t>
      </w:r>
    </w:p>
    <w:p w:rsidR="00830BDE" w:rsidRPr="00136BD1" w:rsidRDefault="00830BDE" w:rsidP="004E432B">
      <w:pPr>
        <w:ind w:right="-1" w:firstLine="709"/>
        <w:rPr>
          <w:sz w:val="28"/>
          <w:szCs w:val="28"/>
        </w:rPr>
      </w:pPr>
      <w:r w:rsidRPr="00136BD1">
        <w:rPr>
          <w:sz w:val="28"/>
          <w:szCs w:val="28"/>
        </w:rPr>
        <w:t>ПОСТАНОВЛЯЮ:</w:t>
      </w:r>
    </w:p>
    <w:p w:rsidR="00830BDE" w:rsidRPr="00136BD1" w:rsidRDefault="00830BDE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>1.</w:t>
      </w:r>
      <w:r w:rsidR="004E432B" w:rsidRPr="00136BD1">
        <w:rPr>
          <w:sz w:val="28"/>
          <w:szCs w:val="28"/>
        </w:rPr>
        <w:t xml:space="preserve"> </w:t>
      </w:r>
      <w:r w:rsidRPr="00136BD1">
        <w:rPr>
          <w:sz w:val="28"/>
          <w:szCs w:val="28"/>
        </w:rPr>
        <w:t xml:space="preserve">Установить </w:t>
      </w:r>
      <w:r w:rsidR="00AB3038" w:rsidRPr="00136BD1">
        <w:rPr>
          <w:sz w:val="28"/>
          <w:szCs w:val="28"/>
        </w:rPr>
        <w:t xml:space="preserve">на </w:t>
      </w:r>
      <w:r w:rsidR="00E81F65" w:rsidRPr="00136BD1">
        <w:rPr>
          <w:sz w:val="28"/>
          <w:szCs w:val="28"/>
        </w:rPr>
        <w:t xml:space="preserve">межселенной </w:t>
      </w:r>
      <w:r w:rsidR="007C5361" w:rsidRPr="00136BD1">
        <w:rPr>
          <w:sz w:val="28"/>
          <w:szCs w:val="28"/>
        </w:rPr>
        <w:t xml:space="preserve">территории </w:t>
      </w:r>
      <w:r w:rsidR="00AB3038" w:rsidRPr="00136BD1">
        <w:rPr>
          <w:sz w:val="28"/>
          <w:szCs w:val="28"/>
        </w:rPr>
        <w:t xml:space="preserve">муниципального образования «Колпашевский район» </w:t>
      </w:r>
      <w:r w:rsidRPr="00136BD1">
        <w:rPr>
          <w:sz w:val="28"/>
          <w:szCs w:val="28"/>
        </w:rPr>
        <w:t xml:space="preserve">с </w:t>
      </w:r>
      <w:r w:rsidR="001F73B2" w:rsidRPr="00136BD1">
        <w:rPr>
          <w:sz w:val="28"/>
          <w:szCs w:val="28"/>
        </w:rPr>
        <w:t>23</w:t>
      </w:r>
      <w:r w:rsidR="00C26D39" w:rsidRPr="00136BD1">
        <w:rPr>
          <w:sz w:val="28"/>
          <w:szCs w:val="28"/>
        </w:rPr>
        <w:t xml:space="preserve"> апреля</w:t>
      </w:r>
      <w:r w:rsidRPr="00136BD1">
        <w:rPr>
          <w:sz w:val="28"/>
          <w:szCs w:val="28"/>
        </w:rPr>
        <w:t xml:space="preserve"> </w:t>
      </w:r>
      <w:r w:rsidR="000366CD" w:rsidRPr="00136BD1">
        <w:rPr>
          <w:sz w:val="28"/>
          <w:szCs w:val="28"/>
        </w:rPr>
        <w:t>2025</w:t>
      </w:r>
      <w:r w:rsidR="00AB3038" w:rsidRPr="00136BD1">
        <w:rPr>
          <w:sz w:val="28"/>
          <w:szCs w:val="28"/>
        </w:rPr>
        <w:t xml:space="preserve"> г. </w:t>
      </w:r>
      <w:r w:rsidR="00F45D46" w:rsidRPr="00136BD1">
        <w:rPr>
          <w:sz w:val="28"/>
          <w:szCs w:val="28"/>
        </w:rPr>
        <w:t>по</w:t>
      </w:r>
      <w:r w:rsidR="002A37EA" w:rsidRPr="00136BD1">
        <w:rPr>
          <w:sz w:val="28"/>
          <w:szCs w:val="28"/>
        </w:rPr>
        <w:t xml:space="preserve"> 20 мая 2025 г. </w:t>
      </w:r>
      <w:r w:rsidRPr="00136BD1">
        <w:rPr>
          <w:sz w:val="28"/>
          <w:szCs w:val="28"/>
        </w:rPr>
        <w:t>особый противопожарный режим</w:t>
      </w:r>
      <w:r w:rsidR="0003204F" w:rsidRPr="00136BD1">
        <w:rPr>
          <w:sz w:val="28"/>
          <w:szCs w:val="28"/>
        </w:rPr>
        <w:t>.</w:t>
      </w:r>
    </w:p>
    <w:p w:rsidR="00C26D39" w:rsidRPr="00136BD1" w:rsidRDefault="00C26D39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>2.</w:t>
      </w:r>
      <w:r w:rsidR="004E432B" w:rsidRPr="00136BD1">
        <w:rPr>
          <w:sz w:val="28"/>
          <w:szCs w:val="28"/>
        </w:rPr>
        <w:t xml:space="preserve"> </w:t>
      </w:r>
      <w:r w:rsidRPr="00136BD1">
        <w:rPr>
          <w:sz w:val="28"/>
          <w:szCs w:val="28"/>
        </w:rPr>
        <w:t>На период действия особого противопожарного режима</w:t>
      </w:r>
      <w:r w:rsidR="004E432B" w:rsidRPr="00136BD1">
        <w:rPr>
          <w:sz w:val="28"/>
          <w:szCs w:val="28"/>
        </w:rPr>
        <w:t xml:space="preserve">                       </w:t>
      </w:r>
      <w:r w:rsidRPr="00136BD1">
        <w:rPr>
          <w:sz w:val="28"/>
          <w:szCs w:val="28"/>
        </w:rPr>
        <w:t xml:space="preserve"> на межселенной территории муниципального образования «Колпашевский район» запрещено:</w:t>
      </w:r>
    </w:p>
    <w:p w:rsidR="00C26D39" w:rsidRPr="00136BD1" w:rsidRDefault="00C26D39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>2.1.</w:t>
      </w:r>
      <w:r w:rsidR="004E432B" w:rsidRPr="00136BD1">
        <w:rPr>
          <w:sz w:val="28"/>
          <w:szCs w:val="28"/>
        </w:rPr>
        <w:t xml:space="preserve"> </w:t>
      </w:r>
      <w:r w:rsidRPr="00136BD1">
        <w:rPr>
          <w:sz w:val="28"/>
          <w:szCs w:val="28"/>
        </w:rPr>
        <w:t>разводить огонь и проводить пожароопасные работы в лесных массивах;</w:t>
      </w:r>
    </w:p>
    <w:p w:rsidR="00850A80" w:rsidRPr="00136BD1" w:rsidRDefault="00C26D39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>2.2.</w:t>
      </w:r>
      <w:r w:rsidR="004E432B" w:rsidRPr="00136BD1">
        <w:rPr>
          <w:sz w:val="28"/>
          <w:szCs w:val="28"/>
        </w:rPr>
        <w:t xml:space="preserve"> </w:t>
      </w:r>
      <w:r w:rsidRPr="00136BD1">
        <w:rPr>
          <w:sz w:val="28"/>
          <w:szCs w:val="28"/>
        </w:rPr>
        <w:t xml:space="preserve">производить профилактические отжиги, </w:t>
      </w:r>
      <w:r w:rsidR="00BF00F2" w:rsidRPr="00136BD1">
        <w:rPr>
          <w:sz w:val="28"/>
          <w:szCs w:val="28"/>
        </w:rPr>
        <w:t>выжигание сухой растительности;</w:t>
      </w:r>
    </w:p>
    <w:p w:rsidR="00C26D39" w:rsidRPr="00136BD1" w:rsidRDefault="00C26D39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>2.3.</w:t>
      </w:r>
      <w:r w:rsidR="004E432B" w:rsidRPr="00136BD1">
        <w:rPr>
          <w:sz w:val="28"/>
          <w:szCs w:val="28"/>
        </w:rPr>
        <w:t xml:space="preserve"> </w:t>
      </w:r>
      <w:r w:rsidRPr="00136BD1">
        <w:rPr>
          <w:sz w:val="28"/>
          <w:szCs w:val="28"/>
        </w:rPr>
        <w:t xml:space="preserve">оставлять горящие спички, окурки, стекло, промасленные </w:t>
      </w:r>
      <w:r w:rsidR="004E432B" w:rsidRPr="00136BD1">
        <w:rPr>
          <w:sz w:val="28"/>
          <w:szCs w:val="28"/>
        </w:rPr>
        <w:t xml:space="preserve">                 </w:t>
      </w:r>
      <w:r w:rsidRPr="00136BD1">
        <w:rPr>
          <w:sz w:val="28"/>
          <w:szCs w:val="28"/>
        </w:rPr>
        <w:t>или пропитанные горючими веществами материалы в не предусмотренных для этого местах;</w:t>
      </w:r>
    </w:p>
    <w:p w:rsidR="00C26D39" w:rsidRPr="00136BD1" w:rsidRDefault="00C26D39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>3.</w:t>
      </w:r>
      <w:r w:rsidR="004E432B" w:rsidRPr="00136BD1">
        <w:rPr>
          <w:sz w:val="28"/>
          <w:szCs w:val="28"/>
        </w:rPr>
        <w:t xml:space="preserve"> </w:t>
      </w:r>
      <w:r w:rsidRPr="00136BD1">
        <w:rPr>
          <w:sz w:val="28"/>
          <w:szCs w:val="28"/>
        </w:rPr>
        <w:t>Рекомендовать Главам поселений Колпашевского района:</w:t>
      </w:r>
    </w:p>
    <w:p w:rsidR="00E81F65" w:rsidRPr="00136BD1" w:rsidRDefault="00E81F65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>3.1.</w:t>
      </w:r>
      <w:r w:rsidR="004E432B" w:rsidRPr="00136BD1">
        <w:rPr>
          <w:sz w:val="28"/>
          <w:szCs w:val="28"/>
        </w:rPr>
        <w:t xml:space="preserve"> </w:t>
      </w:r>
      <w:r w:rsidRPr="00136BD1">
        <w:rPr>
          <w:sz w:val="28"/>
          <w:szCs w:val="28"/>
        </w:rPr>
        <w:t xml:space="preserve">принять соответствующие правовые акты о введении </w:t>
      </w:r>
      <w:r w:rsidR="004E432B" w:rsidRPr="00136BD1">
        <w:rPr>
          <w:sz w:val="28"/>
          <w:szCs w:val="28"/>
        </w:rPr>
        <w:t xml:space="preserve">                       </w:t>
      </w:r>
      <w:r w:rsidRPr="00136BD1">
        <w:rPr>
          <w:sz w:val="28"/>
          <w:szCs w:val="28"/>
        </w:rPr>
        <w:t>на территориях поселений особого противопожарного режима;</w:t>
      </w:r>
    </w:p>
    <w:p w:rsidR="004E432B" w:rsidRPr="00136BD1" w:rsidRDefault="00C26D39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>3.2.</w:t>
      </w:r>
      <w:r w:rsidR="004E432B" w:rsidRPr="00136BD1">
        <w:rPr>
          <w:sz w:val="28"/>
          <w:szCs w:val="28"/>
        </w:rPr>
        <w:t xml:space="preserve"> </w:t>
      </w:r>
      <w:r w:rsidRPr="00136BD1">
        <w:rPr>
          <w:sz w:val="28"/>
          <w:szCs w:val="28"/>
        </w:rPr>
        <w:t xml:space="preserve">организовать незамедлительное проведение проверок полученных сообщений о возгораниях и данных о </w:t>
      </w:r>
      <w:r w:rsidR="002A37EA" w:rsidRPr="00136BD1">
        <w:rPr>
          <w:sz w:val="28"/>
          <w:szCs w:val="28"/>
        </w:rPr>
        <w:t>«</w:t>
      </w:r>
      <w:proofErr w:type="spellStart"/>
      <w:r w:rsidR="002A37EA" w:rsidRPr="00136BD1">
        <w:rPr>
          <w:sz w:val="28"/>
          <w:szCs w:val="28"/>
        </w:rPr>
        <w:t>термоточках</w:t>
      </w:r>
      <w:proofErr w:type="spellEnd"/>
      <w:r w:rsidR="002A37EA" w:rsidRPr="00136BD1">
        <w:rPr>
          <w:sz w:val="28"/>
          <w:szCs w:val="28"/>
        </w:rPr>
        <w:t>»</w:t>
      </w:r>
      <w:r w:rsidRPr="00136BD1">
        <w:rPr>
          <w:sz w:val="28"/>
          <w:szCs w:val="28"/>
        </w:rPr>
        <w:t>, выявленных</w:t>
      </w:r>
      <w:r w:rsidR="004E432B" w:rsidRPr="00136BD1">
        <w:rPr>
          <w:sz w:val="28"/>
          <w:szCs w:val="28"/>
        </w:rPr>
        <w:t xml:space="preserve">                    </w:t>
      </w:r>
      <w:r w:rsidRPr="00136BD1">
        <w:rPr>
          <w:sz w:val="28"/>
          <w:szCs w:val="28"/>
        </w:rPr>
        <w:t xml:space="preserve"> по результатам космическог</w:t>
      </w:r>
      <w:r w:rsidR="008C49E5" w:rsidRPr="00136BD1">
        <w:rPr>
          <w:sz w:val="28"/>
          <w:szCs w:val="28"/>
        </w:rPr>
        <w:t>о мониторинга или иным способом;</w:t>
      </w:r>
    </w:p>
    <w:p w:rsidR="00C26D39" w:rsidRPr="00136BD1" w:rsidRDefault="00C26D39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lastRenderedPageBreak/>
        <w:t>3.3.</w:t>
      </w:r>
      <w:r w:rsidR="004E432B" w:rsidRPr="00136BD1">
        <w:rPr>
          <w:sz w:val="28"/>
          <w:szCs w:val="28"/>
        </w:rPr>
        <w:t xml:space="preserve"> </w:t>
      </w:r>
      <w:r w:rsidRPr="00136BD1">
        <w:rPr>
          <w:sz w:val="28"/>
          <w:szCs w:val="28"/>
        </w:rPr>
        <w:t>незамедлительно сообщать диспетчеру ЕДДС об обнаруженных возгораниях на территориях поселений;</w:t>
      </w:r>
    </w:p>
    <w:p w:rsidR="00C26D39" w:rsidRPr="00136BD1" w:rsidRDefault="004E432B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 xml:space="preserve">3.4. </w:t>
      </w:r>
      <w:r w:rsidR="00C26D39" w:rsidRPr="00136BD1">
        <w:rPr>
          <w:sz w:val="28"/>
          <w:szCs w:val="28"/>
        </w:rPr>
        <w:t>организовать на период действия особого противопожарного режима ежедневное патрулирование на землях населённых пунктов</w:t>
      </w:r>
      <w:r w:rsidRPr="00136BD1">
        <w:rPr>
          <w:sz w:val="28"/>
          <w:szCs w:val="28"/>
        </w:rPr>
        <w:t xml:space="preserve">                    </w:t>
      </w:r>
      <w:r w:rsidR="00C26D39" w:rsidRPr="00136BD1">
        <w:rPr>
          <w:sz w:val="28"/>
          <w:szCs w:val="28"/>
        </w:rPr>
        <w:t xml:space="preserve"> и прилегающих лесов мобильными</w:t>
      </w:r>
      <w:r w:rsidRPr="00136BD1">
        <w:rPr>
          <w:sz w:val="28"/>
          <w:szCs w:val="28"/>
        </w:rPr>
        <w:t xml:space="preserve"> и мобильно –</w:t>
      </w:r>
      <w:r w:rsidR="000366CD" w:rsidRPr="00136BD1">
        <w:rPr>
          <w:sz w:val="28"/>
          <w:szCs w:val="28"/>
        </w:rPr>
        <w:t xml:space="preserve"> манёвренными</w:t>
      </w:r>
      <w:r w:rsidR="00C26D39" w:rsidRPr="00136BD1">
        <w:rPr>
          <w:sz w:val="28"/>
          <w:szCs w:val="28"/>
        </w:rPr>
        <w:t xml:space="preserve"> группами, оснащёнными первичными средствами пожаротушения;</w:t>
      </w:r>
    </w:p>
    <w:p w:rsidR="00C26D39" w:rsidRPr="00136BD1" w:rsidRDefault="004E432B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 xml:space="preserve">3.5. </w:t>
      </w:r>
      <w:r w:rsidR="00C26D39" w:rsidRPr="00136BD1">
        <w:rPr>
          <w:sz w:val="28"/>
          <w:szCs w:val="28"/>
        </w:rPr>
        <w:t xml:space="preserve">организовать мероприятия по приведению в готовность сил </w:t>
      </w:r>
      <w:r w:rsidR="00136BD1" w:rsidRPr="00136BD1">
        <w:rPr>
          <w:sz w:val="28"/>
          <w:szCs w:val="28"/>
        </w:rPr>
        <w:t xml:space="preserve">              </w:t>
      </w:r>
      <w:r w:rsidR="00C26D39" w:rsidRPr="00136BD1">
        <w:rPr>
          <w:sz w:val="28"/>
          <w:szCs w:val="28"/>
        </w:rPr>
        <w:t>и средств, согласно планам привлечения, для защиты населённых пунктов</w:t>
      </w:r>
      <w:r w:rsidR="00136BD1" w:rsidRPr="00136BD1">
        <w:rPr>
          <w:sz w:val="28"/>
          <w:szCs w:val="28"/>
        </w:rPr>
        <w:t xml:space="preserve">            </w:t>
      </w:r>
      <w:r w:rsidR="00C26D39" w:rsidRPr="00136BD1">
        <w:rPr>
          <w:sz w:val="28"/>
          <w:szCs w:val="28"/>
        </w:rPr>
        <w:t xml:space="preserve"> от природных пожаров;</w:t>
      </w:r>
    </w:p>
    <w:p w:rsidR="00C26D39" w:rsidRPr="00136BD1" w:rsidRDefault="004E432B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 xml:space="preserve">3.6. </w:t>
      </w:r>
      <w:r w:rsidR="00C26D39" w:rsidRPr="00136BD1">
        <w:rPr>
          <w:sz w:val="28"/>
          <w:szCs w:val="28"/>
        </w:rPr>
        <w:t>обеспечить необходимые запасы первичных средств тушения пожаров и противопожарного инвентаря;</w:t>
      </w:r>
    </w:p>
    <w:p w:rsidR="00C26D39" w:rsidRPr="00136BD1" w:rsidRDefault="004E432B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 xml:space="preserve">3.7. </w:t>
      </w:r>
      <w:r w:rsidR="00C26D39" w:rsidRPr="00136BD1">
        <w:rPr>
          <w:sz w:val="28"/>
          <w:szCs w:val="28"/>
        </w:rPr>
        <w:t>организовать и провести мероприятия по обеспечению беспрепятственных подъездов специальной техники к зданиям, строениям, сооружениям и источникам противопожарного водоснабжения;</w:t>
      </w:r>
    </w:p>
    <w:p w:rsidR="00C26D39" w:rsidRPr="00136BD1" w:rsidRDefault="00C26D39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>3.8.</w:t>
      </w:r>
      <w:r w:rsidR="004E432B" w:rsidRPr="00136BD1">
        <w:rPr>
          <w:sz w:val="28"/>
          <w:szCs w:val="28"/>
        </w:rPr>
        <w:t xml:space="preserve"> </w:t>
      </w:r>
      <w:r w:rsidRPr="00136BD1">
        <w:rPr>
          <w:sz w:val="28"/>
          <w:szCs w:val="28"/>
        </w:rPr>
        <w:t xml:space="preserve">принять необходимые меры по очистке территорий от горючих отходов и мусора, противопожарному обустройству территорий </w:t>
      </w:r>
      <w:r w:rsidR="00136BD1" w:rsidRPr="00136BD1">
        <w:rPr>
          <w:sz w:val="28"/>
          <w:szCs w:val="28"/>
        </w:rPr>
        <w:t xml:space="preserve">                             </w:t>
      </w:r>
      <w:r w:rsidRPr="00136BD1">
        <w:rPr>
          <w:sz w:val="28"/>
          <w:szCs w:val="28"/>
        </w:rPr>
        <w:t>и проведению иных мероприятий, препятствующих переходу огня на здания и сооружения в населённых пунктах и на прилегающие к ним территории;</w:t>
      </w:r>
    </w:p>
    <w:p w:rsidR="00C26D39" w:rsidRPr="00136BD1" w:rsidRDefault="00C26D39" w:rsidP="00136BD1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>3.9.</w:t>
      </w:r>
      <w:r w:rsidR="004E432B" w:rsidRPr="00136BD1">
        <w:rPr>
          <w:sz w:val="28"/>
          <w:szCs w:val="28"/>
        </w:rPr>
        <w:t xml:space="preserve"> </w:t>
      </w:r>
      <w:r w:rsidRPr="00136BD1">
        <w:rPr>
          <w:sz w:val="28"/>
          <w:szCs w:val="28"/>
        </w:rPr>
        <w:t>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C26D39" w:rsidRPr="00136BD1" w:rsidRDefault="00C26D39" w:rsidP="00136BD1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>3.10.</w:t>
      </w:r>
      <w:r w:rsidR="004E432B" w:rsidRPr="00136BD1">
        <w:rPr>
          <w:sz w:val="28"/>
          <w:szCs w:val="28"/>
        </w:rPr>
        <w:t xml:space="preserve"> </w:t>
      </w:r>
      <w:r w:rsidRPr="00136BD1">
        <w:rPr>
          <w:sz w:val="28"/>
          <w:szCs w:val="28"/>
        </w:rPr>
        <w:t xml:space="preserve">уточнить планы эвакуации населения из населённых пунктов </w:t>
      </w:r>
      <w:r w:rsidR="00136BD1" w:rsidRPr="00136BD1">
        <w:rPr>
          <w:sz w:val="28"/>
          <w:szCs w:val="28"/>
        </w:rPr>
        <w:t xml:space="preserve">               </w:t>
      </w:r>
      <w:r w:rsidRPr="00136BD1">
        <w:rPr>
          <w:sz w:val="28"/>
          <w:szCs w:val="28"/>
        </w:rPr>
        <w:t>в безопасные места, вопросы обеспечения жизнедеятельности эвакуируемого населения;</w:t>
      </w:r>
    </w:p>
    <w:p w:rsidR="00C26D39" w:rsidRPr="00136BD1" w:rsidRDefault="004E432B" w:rsidP="00136BD1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 xml:space="preserve">3.11. </w:t>
      </w:r>
      <w:r w:rsidR="00C26D39" w:rsidRPr="00136BD1">
        <w:rPr>
          <w:sz w:val="28"/>
          <w:szCs w:val="28"/>
        </w:rPr>
        <w:t>принять иные дополнительные меры пожарной безопасности,</w:t>
      </w:r>
      <w:r w:rsidR="00136BD1" w:rsidRPr="00136BD1">
        <w:rPr>
          <w:sz w:val="28"/>
          <w:szCs w:val="28"/>
        </w:rPr>
        <w:t xml:space="preserve">            </w:t>
      </w:r>
      <w:r w:rsidR="00C26D39" w:rsidRPr="00136BD1">
        <w:rPr>
          <w:sz w:val="28"/>
          <w:szCs w:val="28"/>
        </w:rPr>
        <w:t xml:space="preserve"> не противоречащие действующему законодательству.</w:t>
      </w:r>
    </w:p>
    <w:p w:rsidR="00712B96" w:rsidRPr="00136BD1" w:rsidRDefault="00350A82" w:rsidP="00136BD1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 xml:space="preserve">4. Рекомендовать 29 ПСЧ 4 ПСО ФПС ГПС ГУ МЧС России </w:t>
      </w:r>
      <w:r w:rsidR="00136BD1">
        <w:rPr>
          <w:sz w:val="28"/>
          <w:szCs w:val="28"/>
        </w:rPr>
        <w:t xml:space="preserve">                    </w:t>
      </w:r>
      <w:r w:rsidRPr="00136BD1">
        <w:rPr>
          <w:sz w:val="28"/>
          <w:szCs w:val="28"/>
        </w:rPr>
        <w:t xml:space="preserve">по Томской области» (Вольф А.В.) (по согласованию), ОМВД России </w:t>
      </w:r>
      <w:r w:rsidR="00136BD1">
        <w:rPr>
          <w:sz w:val="28"/>
          <w:szCs w:val="28"/>
        </w:rPr>
        <w:t xml:space="preserve">                   </w:t>
      </w:r>
      <w:r w:rsidRPr="00136BD1">
        <w:rPr>
          <w:sz w:val="28"/>
          <w:szCs w:val="28"/>
        </w:rPr>
        <w:t>по Колпашевскому району УМВД России по Томской области</w:t>
      </w:r>
      <w:r w:rsidR="00136BD1">
        <w:rPr>
          <w:sz w:val="28"/>
          <w:szCs w:val="28"/>
        </w:rPr>
        <w:t xml:space="preserve">                </w:t>
      </w:r>
      <w:r w:rsidRPr="00136BD1">
        <w:rPr>
          <w:sz w:val="28"/>
          <w:szCs w:val="28"/>
        </w:rPr>
        <w:t xml:space="preserve"> </w:t>
      </w:r>
      <w:r w:rsidR="00136BD1">
        <w:rPr>
          <w:sz w:val="28"/>
          <w:szCs w:val="28"/>
        </w:rPr>
        <w:t>(Жуковский С.С.</w:t>
      </w:r>
      <w:r w:rsidRPr="00136BD1">
        <w:rPr>
          <w:sz w:val="28"/>
          <w:szCs w:val="28"/>
        </w:rPr>
        <w:t xml:space="preserve">) (по согласованию), </w:t>
      </w:r>
      <w:r w:rsidR="00712B96" w:rsidRPr="00136BD1">
        <w:rPr>
          <w:sz w:val="28"/>
          <w:szCs w:val="28"/>
        </w:rPr>
        <w:t xml:space="preserve">Колпашевскому </w:t>
      </w:r>
      <w:r w:rsidRPr="00136BD1">
        <w:rPr>
          <w:sz w:val="28"/>
          <w:szCs w:val="28"/>
        </w:rPr>
        <w:t>лесничеству</w:t>
      </w:r>
      <w:r w:rsidR="00136BD1">
        <w:rPr>
          <w:sz w:val="28"/>
          <w:szCs w:val="28"/>
        </w:rPr>
        <w:t xml:space="preserve">              </w:t>
      </w:r>
      <w:r w:rsidRPr="00136BD1">
        <w:rPr>
          <w:sz w:val="28"/>
          <w:szCs w:val="28"/>
        </w:rPr>
        <w:t>(</w:t>
      </w:r>
      <w:r w:rsidR="00712B96" w:rsidRPr="00136BD1">
        <w:rPr>
          <w:sz w:val="28"/>
          <w:szCs w:val="28"/>
        </w:rPr>
        <w:t>Казимир</w:t>
      </w:r>
      <w:r w:rsidRPr="00136BD1">
        <w:rPr>
          <w:sz w:val="28"/>
          <w:szCs w:val="28"/>
        </w:rPr>
        <w:t xml:space="preserve"> Д.</w:t>
      </w:r>
      <w:r w:rsidR="00712B96" w:rsidRPr="00136BD1">
        <w:rPr>
          <w:sz w:val="28"/>
          <w:szCs w:val="28"/>
        </w:rPr>
        <w:t>А.) (по согласованию):</w:t>
      </w:r>
    </w:p>
    <w:p w:rsidR="00712B96" w:rsidRPr="00136BD1" w:rsidRDefault="00350A82" w:rsidP="00136BD1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 xml:space="preserve">1) активизировать </w:t>
      </w:r>
      <w:r w:rsidR="006D13A6" w:rsidRPr="00136BD1">
        <w:rPr>
          <w:sz w:val="28"/>
          <w:szCs w:val="28"/>
        </w:rPr>
        <w:t xml:space="preserve">проведение </w:t>
      </w:r>
      <w:r w:rsidRPr="00136BD1">
        <w:rPr>
          <w:sz w:val="28"/>
          <w:szCs w:val="28"/>
        </w:rPr>
        <w:t>мероприяти</w:t>
      </w:r>
      <w:r w:rsidR="001F73B2" w:rsidRPr="00136BD1">
        <w:rPr>
          <w:sz w:val="28"/>
          <w:szCs w:val="28"/>
        </w:rPr>
        <w:t>й</w:t>
      </w:r>
      <w:r w:rsidR="006D13A6" w:rsidRPr="00136BD1">
        <w:rPr>
          <w:sz w:val="28"/>
          <w:szCs w:val="28"/>
        </w:rPr>
        <w:t xml:space="preserve"> направленных</w:t>
      </w:r>
      <w:r w:rsidR="00136BD1" w:rsidRPr="00136BD1">
        <w:rPr>
          <w:sz w:val="28"/>
          <w:szCs w:val="28"/>
        </w:rPr>
        <w:t xml:space="preserve">                           </w:t>
      </w:r>
      <w:r w:rsidR="006D13A6" w:rsidRPr="00136BD1">
        <w:rPr>
          <w:sz w:val="28"/>
          <w:szCs w:val="28"/>
        </w:rPr>
        <w:t xml:space="preserve"> на</w:t>
      </w:r>
      <w:r w:rsidRPr="00136BD1">
        <w:rPr>
          <w:sz w:val="28"/>
          <w:szCs w:val="28"/>
        </w:rPr>
        <w:t xml:space="preserve"> соблюдени</w:t>
      </w:r>
      <w:r w:rsidR="006D13A6" w:rsidRPr="00136BD1">
        <w:rPr>
          <w:sz w:val="28"/>
          <w:szCs w:val="28"/>
        </w:rPr>
        <w:t>е</w:t>
      </w:r>
      <w:r w:rsidRPr="00136BD1">
        <w:rPr>
          <w:sz w:val="28"/>
          <w:szCs w:val="28"/>
        </w:rPr>
        <w:t xml:space="preserve"> должностными лицами, физическими и юридическими лицами требований и правил пожарной безопасности, в том числе в лесах</w:t>
      </w:r>
      <w:r w:rsidR="00136BD1" w:rsidRPr="00136BD1">
        <w:rPr>
          <w:sz w:val="28"/>
          <w:szCs w:val="28"/>
        </w:rPr>
        <w:t xml:space="preserve">             </w:t>
      </w:r>
      <w:r w:rsidRPr="00136BD1">
        <w:rPr>
          <w:sz w:val="28"/>
          <w:szCs w:val="28"/>
        </w:rPr>
        <w:t xml:space="preserve"> и на транспорте; </w:t>
      </w:r>
    </w:p>
    <w:p w:rsidR="00350A82" w:rsidRPr="00136BD1" w:rsidRDefault="00350A82" w:rsidP="00136BD1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 xml:space="preserve">2) усилить противопожарную пропаганду посредством освещения </w:t>
      </w:r>
      <w:r w:rsidR="00136BD1" w:rsidRPr="00136BD1">
        <w:rPr>
          <w:sz w:val="28"/>
          <w:szCs w:val="28"/>
        </w:rPr>
        <w:t xml:space="preserve">                 </w:t>
      </w:r>
      <w:r w:rsidRPr="00136BD1">
        <w:rPr>
          <w:sz w:val="28"/>
          <w:szCs w:val="28"/>
        </w:rPr>
        <w:t>в средствах массовой информации вопросов сохранения лесов, бережного отношения к лесным ресурсам в условиях особого противопожарного режима.</w:t>
      </w:r>
    </w:p>
    <w:p w:rsidR="00C26D39" w:rsidRPr="00136BD1" w:rsidRDefault="00350A82" w:rsidP="00136BD1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>5</w:t>
      </w:r>
      <w:r w:rsidR="004E432B" w:rsidRPr="00136BD1">
        <w:rPr>
          <w:sz w:val="28"/>
          <w:szCs w:val="28"/>
        </w:rPr>
        <w:t xml:space="preserve">. </w:t>
      </w:r>
      <w:r w:rsidR="00C26D39" w:rsidRPr="00136BD1">
        <w:rPr>
          <w:sz w:val="28"/>
          <w:szCs w:val="28"/>
        </w:rPr>
        <w:t>Отделу ГОЧС и безопасности населения Администрации Ко</w:t>
      </w:r>
      <w:r w:rsidR="000366CD" w:rsidRPr="00136BD1">
        <w:rPr>
          <w:sz w:val="28"/>
          <w:szCs w:val="28"/>
        </w:rPr>
        <w:t>лпашевского района (</w:t>
      </w:r>
      <w:proofErr w:type="spellStart"/>
      <w:r w:rsidR="000366CD" w:rsidRPr="00136BD1">
        <w:rPr>
          <w:sz w:val="28"/>
          <w:szCs w:val="28"/>
        </w:rPr>
        <w:t>Ленинг</w:t>
      </w:r>
      <w:proofErr w:type="spellEnd"/>
      <w:r w:rsidR="000366CD" w:rsidRPr="00136BD1">
        <w:rPr>
          <w:sz w:val="28"/>
          <w:szCs w:val="28"/>
        </w:rPr>
        <w:t xml:space="preserve"> А.Л.</w:t>
      </w:r>
      <w:r w:rsidR="00C26D39" w:rsidRPr="00136BD1">
        <w:rPr>
          <w:sz w:val="28"/>
          <w:szCs w:val="28"/>
        </w:rPr>
        <w:t>):</w:t>
      </w:r>
    </w:p>
    <w:p w:rsidR="00C26D39" w:rsidRPr="00136BD1" w:rsidRDefault="00350A82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lastRenderedPageBreak/>
        <w:t>5</w:t>
      </w:r>
      <w:r w:rsidR="00C26D39" w:rsidRPr="00136BD1">
        <w:rPr>
          <w:sz w:val="28"/>
          <w:szCs w:val="28"/>
        </w:rPr>
        <w:t>.1.</w:t>
      </w:r>
      <w:r w:rsidR="004E432B" w:rsidRPr="00136BD1">
        <w:rPr>
          <w:sz w:val="28"/>
          <w:szCs w:val="28"/>
        </w:rPr>
        <w:t xml:space="preserve"> </w:t>
      </w:r>
      <w:r w:rsidR="00C26D39" w:rsidRPr="00136BD1">
        <w:rPr>
          <w:sz w:val="28"/>
          <w:szCs w:val="28"/>
        </w:rPr>
        <w:t>организовать сбор и обобщение информации, оценку складывающейся пожарной обстановки на территории Колпашевского района;</w:t>
      </w:r>
    </w:p>
    <w:p w:rsidR="00C26D39" w:rsidRPr="00136BD1" w:rsidRDefault="00350A82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>5</w:t>
      </w:r>
      <w:r w:rsidR="00C26D39" w:rsidRPr="00136BD1">
        <w:rPr>
          <w:sz w:val="28"/>
          <w:szCs w:val="28"/>
        </w:rPr>
        <w:t>.2.</w:t>
      </w:r>
      <w:r w:rsidR="004E432B" w:rsidRPr="00136BD1">
        <w:rPr>
          <w:sz w:val="28"/>
          <w:szCs w:val="28"/>
        </w:rPr>
        <w:t xml:space="preserve"> </w:t>
      </w:r>
      <w:r w:rsidR="00C26D39" w:rsidRPr="00136BD1">
        <w:rPr>
          <w:sz w:val="28"/>
          <w:szCs w:val="28"/>
        </w:rPr>
        <w:t xml:space="preserve">организовать немедленное доведение полученной информации </w:t>
      </w:r>
      <w:r w:rsidR="00136BD1" w:rsidRPr="00136BD1">
        <w:rPr>
          <w:sz w:val="28"/>
          <w:szCs w:val="28"/>
        </w:rPr>
        <w:t xml:space="preserve">              </w:t>
      </w:r>
      <w:r w:rsidR="00C26D39" w:rsidRPr="00136BD1">
        <w:rPr>
          <w:sz w:val="28"/>
          <w:szCs w:val="28"/>
        </w:rPr>
        <w:t>о возгораниях до дежурного диспетчера пожарной охраны, Главного лесниче</w:t>
      </w:r>
      <w:r w:rsidR="00136BD1" w:rsidRPr="00136BD1">
        <w:rPr>
          <w:sz w:val="28"/>
          <w:szCs w:val="28"/>
        </w:rPr>
        <w:t xml:space="preserve">го </w:t>
      </w:r>
      <w:r w:rsidR="00C26D39" w:rsidRPr="00136BD1">
        <w:rPr>
          <w:sz w:val="28"/>
          <w:szCs w:val="28"/>
        </w:rPr>
        <w:t>Колпашевского лесничества.</w:t>
      </w:r>
    </w:p>
    <w:p w:rsidR="00C26D39" w:rsidRPr="00136BD1" w:rsidRDefault="00350A82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>6</w:t>
      </w:r>
      <w:r w:rsidR="00C26D39" w:rsidRPr="00136BD1">
        <w:rPr>
          <w:sz w:val="28"/>
          <w:szCs w:val="28"/>
        </w:rPr>
        <w:t>.</w:t>
      </w:r>
      <w:r w:rsidR="004E432B" w:rsidRPr="00136BD1">
        <w:rPr>
          <w:sz w:val="28"/>
          <w:szCs w:val="28"/>
        </w:rPr>
        <w:t xml:space="preserve"> </w:t>
      </w:r>
      <w:r w:rsidR="00C26D39" w:rsidRPr="00136BD1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CA20DC" w:rsidRPr="00136BD1">
        <w:rPr>
          <w:sz w:val="28"/>
          <w:szCs w:val="28"/>
        </w:rPr>
        <w:t>,</w:t>
      </w:r>
      <w:r w:rsidR="00C26D39" w:rsidRPr="00136BD1">
        <w:rPr>
          <w:color w:val="C00000"/>
          <w:sz w:val="28"/>
          <w:szCs w:val="28"/>
        </w:rPr>
        <w:t xml:space="preserve"> </w:t>
      </w:r>
      <w:r w:rsidR="00C26D39" w:rsidRPr="00136BD1">
        <w:rPr>
          <w:sz w:val="28"/>
          <w:szCs w:val="28"/>
        </w:rPr>
        <w:t>разместить</w:t>
      </w:r>
      <w:r w:rsidR="00136BD1" w:rsidRPr="00136BD1">
        <w:rPr>
          <w:sz w:val="28"/>
          <w:szCs w:val="28"/>
        </w:rPr>
        <w:t xml:space="preserve">                         </w:t>
      </w:r>
      <w:r w:rsidR="00C26D39" w:rsidRPr="00136BD1"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«Колпашевский район».</w:t>
      </w:r>
    </w:p>
    <w:p w:rsidR="00C26D39" w:rsidRPr="00136BD1" w:rsidRDefault="00350A82" w:rsidP="004E432B">
      <w:pPr>
        <w:ind w:firstLine="709"/>
        <w:jc w:val="both"/>
        <w:rPr>
          <w:sz w:val="28"/>
          <w:szCs w:val="28"/>
        </w:rPr>
      </w:pPr>
      <w:r w:rsidRPr="00136BD1">
        <w:rPr>
          <w:sz w:val="28"/>
          <w:szCs w:val="28"/>
        </w:rPr>
        <w:t>7</w:t>
      </w:r>
      <w:r w:rsidR="00C26D39" w:rsidRPr="00136BD1">
        <w:rPr>
          <w:sz w:val="28"/>
          <w:szCs w:val="28"/>
        </w:rPr>
        <w:t>.</w:t>
      </w:r>
      <w:r w:rsidR="004E432B" w:rsidRPr="00136BD1">
        <w:rPr>
          <w:sz w:val="28"/>
          <w:szCs w:val="28"/>
        </w:rPr>
        <w:t xml:space="preserve"> </w:t>
      </w:r>
      <w:proofErr w:type="gramStart"/>
      <w:r w:rsidR="00C26D39" w:rsidRPr="00136BD1">
        <w:rPr>
          <w:sz w:val="28"/>
          <w:szCs w:val="28"/>
        </w:rPr>
        <w:t>Контроль за</w:t>
      </w:r>
      <w:proofErr w:type="gramEnd"/>
      <w:r w:rsidR="00C26D39" w:rsidRPr="00136BD1">
        <w:rPr>
          <w:sz w:val="28"/>
          <w:szCs w:val="28"/>
        </w:rPr>
        <w:t xml:space="preserve"> исполнением постановления оставляю за собой.</w:t>
      </w:r>
    </w:p>
    <w:p w:rsidR="00273143" w:rsidRPr="00136BD1" w:rsidRDefault="00273143" w:rsidP="00136B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05674" w:rsidRPr="00C92F12" w:rsidRDefault="00D05674" w:rsidP="00A06AE6">
      <w:pPr>
        <w:jc w:val="both"/>
        <w:rPr>
          <w:sz w:val="27"/>
          <w:szCs w:val="27"/>
        </w:rPr>
      </w:pPr>
    </w:p>
    <w:p w:rsidR="00136BD1" w:rsidRPr="00136BD1" w:rsidRDefault="00136BD1" w:rsidP="00136BD1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spellStart"/>
      <w:r w:rsidRPr="00136BD1">
        <w:rPr>
          <w:rFonts w:eastAsia="Calibri"/>
          <w:sz w:val="28"/>
          <w:szCs w:val="28"/>
          <w:lang w:eastAsia="en-US"/>
        </w:rPr>
        <w:t>И.о</w:t>
      </w:r>
      <w:proofErr w:type="spellEnd"/>
      <w:r w:rsidRPr="00136BD1">
        <w:rPr>
          <w:rFonts w:eastAsia="Calibri"/>
          <w:sz w:val="28"/>
          <w:szCs w:val="28"/>
          <w:lang w:eastAsia="en-US"/>
        </w:rPr>
        <w:t>. Главы района</w:t>
      </w:r>
      <w:r w:rsidRPr="00136BD1">
        <w:rPr>
          <w:rFonts w:eastAsia="Calibri"/>
          <w:sz w:val="28"/>
          <w:szCs w:val="28"/>
          <w:lang w:eastAsia="en-US"/>
        </w:rPr>
        <w:tab/>
      </w:r>
      <w:r w:rsidRPr="00136BD1">
        <w:rPr>
          <w:rFonts w:eastAsia="Calibri"/>
          <w:sz w:val="28"/>
          <w:szCs w:val="28"/>
          <w:lang w:eastAsia="en-US"/>
        </w:rPr>
        <w:tab/>
      </w:r>
      <w:r w:rsidRPr="00136BD1">
        <w:rPr>
          <w:rFonts w:eastAsia="Calibri"/>
          <w:sz w:val="28"/>
          <w:szCs w:val="28"/>
          <w:lang w:eastAsia="en-US"/>
        </w:rPr>
        <w:tab/>
      </w:r>
      <w:r w:rsidRPr="00136BD1">
        <w:rPr>
          <w:rFonts w:eastAsia="Calibri"/>
          <w:sz w:val="28"/>
          <w:szCs w:val="28"/>
          <w:lang w:eastAsia="en-US"/>
        </w:rPr>
        <w:tab/>
      </w:r>
      <w:r w:rsidRPr="00136BD1">
        <w:rPr>
          <w:rFonts w:eastAsia="Calibri"/>
          <w:sz w:val="28"/>
          <w:szCs w:val="28"/>
          <w:lang w:eastAsia="en-US"/>
        </w:rPr>
        <w:tab/>
        <w:t xml:space="preserve">                              Д.В.Гришаев</w:t>
      </w:r>
    </w:p>
    <w:p w:rsidR="007227D1" w:rsidRPr="00136BD1" w:rsidRDefault="007227D1" w:rsidP="00A06AE6">
      <w:pPr>
        <w:jc w:val="both"/>
        <w:rPr>
          <w:sz w:val="28"/>
          <w:szCs w:val="28"/>
        </w:rPr>
      </w:pPr>
    </w:p>
    <w:p w:rsidR="00A06AE6" w:rsidRPr="00C92F12" w:rsidRDefault="000366CD" w:rsidP="00A06AE6">
      <w:pPr>
        <w:jc w:val="both"/>
        <w:rPr>
          <w:sz w:val="22"/>
          <w:szCs w:val="22"/>
        </w:rPr>
      </w:pPr>
      <w:proofErr w:type="spellStart"/>
      <w:r w:rsidRPr="00C92F12">
        <w:rPr>
          <w:sz w:val="22"/>
          <w:szCs w:val="22"/>
        </w:rPr>
        <w:t>А.Л.Ленинг</w:t>
      </w:r>
      <w:proofErr w:type="spellEnd"/>
    </w:p>
    <w:p w:rsidR="00A06AE6" w:rsidRPr="00DF6E64" w:rsidRDefault="00A06AE6" w:rsidP="00A06AE6">
      <w:pPr>
        <w:jc w:val="both"/>
        <w:rPr>
          <w:sz w:val="22"/>
          <w:szCs w:val="22"/>
        </w:rPr>
      </w:pPr>
      <w:r w:rsidRPr="00C92F12">
        <w:rPr>
          <w:sz w:val="22"/>
          <w:szCs w:val="22"/>
        </w:rPr>
        <w:t xml:space="preserve">5 </w:t>
      </w:r>
      <w:r w:rsidR="00660385" w:rsidRPr="00C92F12">
        <w:rPr>
          <w:sz w:val="22"/>
          <w:szCs w:val="22"/>
        </w:rPr>
        <w:t>35</w:t>
      </w:r>
      <w:r w:rsidR="00B93124" w:rsidRPr="00C92F12">
        <w:rPr>
          <w:sz w:val="22"/>
          <w:szCs w:val="22"/>
        </w:rPr>
        <w:t xml:space="preserve"> </w:t>
      </w:r>
      <w:r w:rsidR="00660385" w:rsidRPr="00C92F12">
        <w:rPr>
          <w:sz w:val="22"/>
          <w:szCs w:val="22"/>
        </w:rPr>
        <w:t>10</w:t>
      </w:r>
    </w:p>
    <w:sectPr w:rsidR="00A06AE6" w:rsidRPr="00DF6E64" w:rsidSect="00136BD1">
      <w:headerReference w:type="default" r:id="rId8"/>
      <w:headerReference w:type="first" r:id="rId9"/>
      <w:pgSz w:w="11906" w:h="16838"/>
      <w:pgMar w:top="1134" w:right="851" w:bottom="1134" w:left="1701" w:header="11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E4" w:rsidRDefault="00620DE4" w:rsidP="00786787">
      <w:r>
        <w:separator/>
      </w:r>
    </w:p>
  </w:endnote>
  <w:endnote w:type="continuationSeparator" w:id="0">
    <w:p w:rsidR="00620DE4" w:rsidRDefault="00620DE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E4" w:rsidRDefault="00620DE4" w:rsidP="00786787">
      <w:r>
        <w:separator/>
      </w:r>
    </w:p>
  </w:footnote>
  <w:footnote w:type="continuationSeparator" w:id="0">
    <w:p w:rsidR="00620DE4" w:rsidRDefault="00620DE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799488"/>
      <w:docPartObj>
        <w:docPartGallery w:val="Page Numbers (Top of Page)"/>
        <w:docPartUnique/>
      </w:docPartObj>
    </w:sdtPr>
    <w:sdtEndPr/>
    <w:sdtContent>
      <w:p w:rsidR="00AD3A51" w:rsidRDefault="00AD3A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63B">
          <w:rPr>
            <w:noProof/>
          </w:rPr>
          <w:t>3</w:t>
        </w:r>
        <w:r>
          <w:fldChar w:fldCharType="end"/>
        </w:r>
      </w:p>
    </w:sdtContent>
  </w:sdt>
  <w:p w:rsidR="00AD3A51" w:rsidRPr="004E432B" w:rsidRDefault="00AD3A51" w:rsidP="004E432B">
    <w:pPr>
      <w:pStyle w:val="a5"/>
      <w:tabs>
        <w:tab w:val="clear" w:pos="4677"/>
        <w:tab w:val="clear" w:pos="9355"/>
        <w:tab w:val="left" w:pos="1213"/>
      </w:tabs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F7EDA82" wp14:editId="109165A7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4E432B" w:rsidRDefault="004E432B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4E432B">
            <w:rPr>
              <w:b/>
              <w:sz w:val="26"/>
              <w:szCs w:val="26"/>
            </w:rPr>
            <w:t xml:space="preserve">АДМИНИСТРАЦИЯ </w:t>
          </w:r>
          <w:r w:rsidR="00786787" w:rsidRPr="004E432B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4E432B">
          <w:pPr>
            <w:tabs>
              <w:tab w:val="left" w:pos="480"/>
            </w:tabs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  <w:rPr>
        <w:sz w:val="28"/>
        <w:szCs w:val="28"/>
      </w:rPr>
    </w:pPr>
  </w:p>
  <w:p w:rsidR="004E432B" w:rsidRPr="004E432B" w:rsidRDefault="004E432B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C6BF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932AD"/>
    <w:multiLevelType w:val="multilevel"/>
    <w:tmpl w:val="EECA5E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5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4CD1"/>
    <w:rsid w:val="00025E1D"/>
    <w:rsid w:val="00026F02"/>
    <w:rsid w:val="0003204F"/>
    <w:rsid w:val="000366CD"/>
    <w:rsid w:val="00045C52"/>
    <w:rsid w:val="00052576"/>
    <w:rsid w:val="000607BB"/>
    <w:rsid w:val="0007194B"/>
    <w:rsid w:val="00085426"/>
    <w:rsid w:val="000B106A"/>
    <w:rsid w:val="000D2895"/>
    <w:rsid w:val="001243E2"/>
    <w:rsid w:val="0013644D"/>
    <w:rsid w:val="00136BD1"/>
    <w:rsid w:val="00137C57"/>
    <w:rsid w:val="00145BB9"/>
    <w:rsid w:val="00166C37"/>
    <w:rsid w:val="0017138D"/>
    <w:rsid w:val="001B387E"/>
    <w:rsid w:val="001B3988"/>
    <w:rsid w:val="001B4D73"/>
    <w:rsid w:val="001E01F9"/>
    <w:rsid w:val="001E7A38"/>
    <w:rsid w:val="001F1A56"/>
    <w:rsid w:val="001F73B2"/>
    <w:rsid w:val="0020265B"/>
    <w:rsid w:val="00205850"/>
    <w:rsid w:val="00211145"/>
    <w:rsid w:val="00221F8F"/>
    <w:rsid w:val="002379E4"/>
    <w:rsid w:val="0027172E"/>
    <w:rsid w:val="00273143"/>
    <w:rsid w:val="00280F32"/>
    <w:rsid w:val="00294158"/>
    <w:rsid w:val="002A37EA"/>
    <w:rsid w:val="002D26C1"/>
    <w:rsid w:val="00310FBD"/>
    <w:rsid w:val="00315887"/>
    <w:rsid w:val="00335ED0"/>
    <w:rsid w:val="00350A82"/>
    <w:rsid w:val="00353461"/>
    <w:rsid w:val="003731F4"/>
    <w:rsid w:val="003733D6"/>
    <w:rsid w:val="0037681C"/>
    <w:rsid w:val="00377468"/>
    <w:rsid w:val="003B6668"/>
    <w:rsid w:val="003C4D48"/>
    <w:rsid w:val="003C5E63"/>
    <w:rsid w:val="003D6845"/>
    <w:rsid w:val="003F1DDC"/>
    <w:rsid w:val="003F2E35"/>
    <w:rsid w:val="00434BF6"/>
    <w:rsid w:val="0044678D"/>
    <w:rsid w:val="00455360"/>
    <w:rsid w:val="00460114"/>
    <w:rsid w:val="00466782"/>
    <w:rsid w:val="004730E9"/>
    <w:rsid w:val="00493851"/>
    <w:rsid w:val="00497924"/>
    <w:rsid w:val="004C6EB6"/>
    <w:rsid w:val="004E04F5"/>
    <w:rsid w:val="004E33BF"/>
    <w:rsid w:val="004E432B"/>
    <w:rsid w:val="005001C6"/>
    <w:rsid w:val="00506AE4"/>
    <w:rsid w:val="005144B0"/>
    <w:rsid w:val="00516101"/>
    <w:rsid w:val="00534B6E"/>
    <w:rsid w:val="005370FD"/>
    <w:rsid w:val="0056763B"/>
    <w:rsid w:val="00573762"/>
    <w:rsid w:val="005737EF"/>
    <w:rsid w:val="00595DE4"/>
    <w:rsid w:val="005B01AA"/>
    <w:rsid w:val="005B04C3"/>
    <w:rsid w:val="005D3A42"/>
    <w:rsid w:val="00620DE4"/>
    <w:rsid w:val="00621267"/>
    <w:rsid w:val="00631687"/>
    <w:rsid w:val="006412E8"/>
    <w:rsid w:val="006459A0"/>
    <w:rsid w:val="00660385"/>
    <w:rsid w:val="00665F13"/>
    <w:rsid w:val="00675CAB"/>
    <w:rsid w:val="0067631D"/>
    <w:rsid w:val="006A1D76"/>
    <w:rsid w:val="006A64BD"/>
    <w:rsid w:val="006A7085"/>
    <w:rsid w:val="006B5530"/>
    <w:rsid w:val="006C6E85"/>
    <w:rsid w:val="006C7CAB"/>
    <w:rsid w:val="006D13A6"/>
    <w:rsid w:val="006D151F"/>
    <w:rsid w:val="006E0594"/>
    <w:rsid w:val="00700CDE"/>
    <w:rsid w:val="007023D2"/>
    <w:rsid w:val="00712B96"/>
    <w:rsid w:val="007227D1"/>
    <w:rsid w:val="00724695"/>
    <w:rsid w:val="00726AAB"/>
    <w:rsid w:val="00733FDE"/>
    <w:rsid w:val="00765E77"/>
    <w:rsid w:val="00777FA9"/>
    <w:rsid w:val="00780A28"/>
    <w:rsid w:val="00786787"/>
    <w:rsid w:val="00797A38"/>
    <w:rsid w:val="007A76DA"/>
    <w:rsid w:val="007B0115"/>
    <w:rsid w:val="007B2C23"/>
    <w:rsid w:val="007B5F8F"/>
    <w:rsid w:val="007C5361"/>
    <w:rsid w:val="007C7F04"/>
    <w:rsid w:val="007E3C5F"/>
    <w:rsid w:val="007F47E5"/>
    <w:rsid w:val="008041C8"/>
    <w:rsid w:val="00812630"/>
    <w:rsid w:val="008214B6"/>
    <w:rsid w:val="0082520A"/>
    <w:rsid w:val="00830BDE"/>
    <w:rsid w:val="00832A22"/>
    <w:rsid w:val="00832F07"/>
    <w:rsid w:val="00841A9E"/>
    <w:rsid w:val="00850A80"/>
    <w:rsid w:val="00854992"/>
    <w:rsid w:val="00863BCF"/>
    <w:rsid w:val="008644E3"/>
    <w:rsid w:val="0088239C"/>
    <w:rsid w:val="008864AA"/>
    <w:rsid w:val="008A21AB"/>
    <w:rsid w:val="008B2B0D"/>
    <w:rsid w:val="008C49E5"/>
    <w:rsid w:val="008E4898"/>
    <w:rsid w:val="00913B77"/>
    <w:rsid w:val="00922E5B"/>
    <w:rsid w:val="009540C7"/>
    <w:rsid w:val="00960726"/>
    <w:rsid w:val="00991500"/>
    <w:rsid w:val="009A6B24"/>
    <w:rsid w:val="009D38E5"/>
    <w:rsid w:val="009E26F5"/>
    <w:rsid w:val="00A06AE6"/>
    <w:rsid w:val="00A1241B"/>
    <w:rsid w:val="00A15164"/>
    <w:rsid w:val="00A35471"/>
    <w:rsid w:val="00A358AE"/>
    <w:rsid w:val="00A40707"/>
    <w:rsid w:val="00A44B03"/>
    <w:rsid w:val="00A46EB1"/>
    <w:rsid w:val="00A54776"/>
    <w:rsid w:val="00A91376"/>
    <w:rsid w:val="00A94F68"/>
    <w:rsid w:val="00AA63B3"/>
    <w:rsid w:val="00AB3038"/>
    <w:rsid w:val="00AB5174"/>
    <w:rsid w:val="00AB68BE"/>
    <w:rsid w:val="00AC45EB"/>
    <w:rsid w:val="00AD3A51"/>
    <w:rsid w:val="00AD4A4B"/>
    <w:rsid w:val="00B039F7"/>
    <w:rsid w:val="00B14633"/>
    <w:rsid w:val="00B15FA3"/>
    <w:rsid w:val="00B677E6"/>
    <w:rsid w:val="00B733DA"/>
    <w:rsid w:val="00B75BCB"/>
    <w:rsid w:val="00B8169D"/>
    <w:rsid w:val="00B93124"/>
    <w:rsid w:val="00BA003E"/>
    <w:rsid w:val="00BA4971"/>
    <w:rsid w:val="00BB5035"/>
    <w:rsid w:val="00BC1E2A"/>
    <w:rsid w:val="00BD07E2"/>
    <w:rsid w:val="00BF00F2"/>
    <w:rsid w:val="00BF0D18"/>
    <w:rsid w:val="00BF1752"/>
    <w:rsid w:val="00BF7D1F"/>
    <w:rsid w:val="00C100FF"/>
    <w:rsid w:val="00C13EBE"/>
    <w:rsid w:val="00C168B1"/>
    <w:rsid w:val="00C174EB"/>
    <w:rsid w:val="00C175FB"/>
    <w:rsid w:val="00C26D39"/>
    <w:rsid w:val="00C32349"/>
    <w:rsid w:val="00C5253A"/>
    <w:rsid w:val="00C6629D"/>
    <w:rsid w:val="00C873BB"/>
    <w:rsid w:val="00C92F12"/>
    <w:rsid w:val="00CA20DC"/>
    <w:rsid w:val="00CA226D"/>
    <w:rsid w:val="00CB0FE5"/>
    <w:rsid w:val="00CB6531"/>
    <w:rsid w:val="00CC42E3"/>
    <w:rsid w:val="00CF7F20"/>
    <w:rsid w:val="00D05674"/>
    <w:rsid w:val="00D152A2"/>
    <w:rsid w:val="00D24293"/>
    <w:rsid w:val="00D313AD"/>
    <w:rsid w:val="00D343DE"/>
    <w:rsid w:val="00D34ECE"/>
    <w:rsid w:val="00D37690"/>
    <w:rsid w:val="00D63FEE"/>
    <w:rsid w:val="00D742C0"/>
    <w:rsid w:val="00D753A2"/>
    <w:rsid w:val="00D75CA9"/>
    <w:rsid w:val="00D84693"/>
    <w:rsid w:val="00D853F6"/>
    <w:rsid w:val="00D93D8A"/>
    <w:rsid w:val="00DA4BE5"/>
    <w:rsid w:val="00DC1A37"/>
    <w:rsid w:val="00DF6E64"/>
    <w:rsid w:val="00E077F3"/>
    <w:rsid w:val="00E355B7"/>
    <w:rsid w:val="00E432F3"/>
    <w:rsid w:val="00E60C72"/>
    <w:rsid w:val="00E65EF2"/>
    <w:rsid w:val="00E81F65"/>
    <w:rsid w:val="00E86F7E"/>
    <w:rsid w:val="00E9451B"/>
    <w:rsid w:val="00EA50BE"/>
    <w:rsid w:val="00EA6E1F"/>
    <w:rsid w:val="00EB108F"/>
    <w:rsid w:val="00EC05B4"/>
    <w:rsid w:val="00ED0B41"/>
    <w:rsid w:val="00EE3D4A"/>
    <w:rsid w:val="00EE666A"/>
    <w:rsid w:val="00EE6B74"/>
    <w:rsid w:val="00F20F87"/>
    <w:rsid w:val="00F222A8"/>
    <w:rsid w:val="00F427B0"/>
    <w:rsid w:val="00F45D46"/>
    <w:rsid w:val="00F6161A"/>
    <w:rsid w:val="00F82E9E"/>
    <w:rsid w:val="00F96145"/>
    <w:rsid w:val="00FA29E7"/>
    <w:rsid w:val="00FC490F"/>
    <w:rsid w:val="00FC6743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3">
    <w:name w:val="Гипертекстовая ссылка"/>
    <w:basedOn w:val="a0"/>
    <w:uiPriority w:val="99"/>
    <w:rsid w:val="00B15FA3"/>
    <w:rPr>
      <w:color w:val="106BBE"/>
    </w:rPr>
  </w:style>
  <w:style w:type="paragraph" w:customStyle="1" w:styleId="5">
    <w:name w:val="заголовок 5"/>
    <w:basedOn w:val="a"/>
    <w:next w:val="a"/>
    <w:rsid w:val="00CA226D"/>
    <w:pPr>
      <w:keepNext/>
      <w:jc w:val="center"/>
      <w:outlineLvl w:val="4"/>
    </w:pPr>
    <w:rPr>
      <w:b/>
      <w:szCs w:val="20"/>
      <w:lang w:val="en-US"/>
    </w:rPr>
  </w:style>
  <w:style w:type="paragraph" w:customStyle="1" w:styleId="af4">
    <w:name w:val="Нормальный (таблица)"/>
    <w:basedOn w:val="a"/>
    <w:next w:val="a"/>
    <w:uiPriority w:val="99"/>
    <w:rsid w:val="00EE3D4A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EE3D4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6">
    <w:name w:val="List Paragraph"/>
    <w:basedOn w:val="a"/>
    <w:uiPriority w:val="34"/>
    <w:qFormat/>
    <w:rsid w:val="004E4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3">
    <w:name w:val="Гипертекстовая ссылка"/>
    <w:basedOn w:val="a0"/>
    <w:uiPriority w:val="99"/>
    <w:rsid w:val="00B15FA3"/>
    <w:rPr>
      <w:color w:val="106BBE"/>
    </w:rPr>
  </w:style>
  <w:style w:type="paragraph" w:customStyle="1" w:styleId="5">
    <w:name w:val="заголовок 5"/>
    <w:basedOn w:val="a"/>
    <w:next w:val="a"/>
    <w:rsid w:val="00CA226D"/>
    <w:pPr>
      <w:keepNext/>
      <w:jc w:val="center"/>
      <w:outlineLvl w:val="4"/>
    </w:pPr>
    <w:rPr>
      <w:b/>
      <w:szCs w:val="20"/>
      <w:lang w:val="en-US"/>
    </w:rPr>
  </w:style>
  <w:style w:type="paragraph" w:customStyle="1" w:styleId="af4">
    <w:name w:val="Нормальный (таблица)"/>
    <w:basedOn w:val="a"/>
    <w:next w:val="a"/>
    <w:uiPriority w:val="99"/>
    <w:rsid w:val="00EE3D4A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EE3D4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6">
    <w:name w:val="List Paragraph"/>
    <w:basedOn w:val="a"/>
    <w:uiPriority w:val="34"/>
    <w:qFormat/>
    <w:rsid w:val="004E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</cp:revision>
  <cp:lastPrinted>2022-05-05T11:10:00Z</cp:lastPrinted>
  <dcterms:created xsi:type="dcterms:W3CDTF">2025-04-21T11:07:00Z</dcterms:created>
  <dcterms:modified xsi:type="dcterms:W3CDTF">2025-04-21T11:07:00Z</dcterms:modified>
</cp:coreProperties>
</file>