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708C" w:rsidRPr="00D6708C" w:rsidRDefault="008E3151" w:rsidP="00D6708C">
      <w:pPr>
        <w:widowControl w:val="0"/>
        <w:autoSpaceDE w:val="0"/>
        <w:autoSpaceDN w:val="0"/>
        <w:adjustRightInd w:val="0"/>
        <w:spacing w:before="108" w:after="108"/>
        <w:jc w:val="center"/>
        <w:outlineLvl w:val="0"/>
        <w:rPr>
          <w:rFonts w:ascii="Times New Roman CYR" w:hAnsi="Times New Roman CYR" w:cs="Times New Roman CYR"/>
          <w:b/>
          <w:bCs/>
          <w:color w:val="26282F"/>
        </w:rPr>
      </w:pPr>
      <w:r>
        <w:fldChar w:fldCharType="begin"/>
      </w:r>
      <w:r>
        <w:instrText xml:space="preserve"> HYPERLINK "http://internet.garant.ru/docume</w:instrText>
      </w:r>
      <w:r>
        <w:instrText xml:space="preserve">nt/redirect/400171612/0" </w:instrText>
      </w:r>
      <w:r>
        <w:fldChar w:fldCharType="separate"/>
      </w:r>
      <w:r w:rsidR="00D6708C" w:rsidRPr="00D6708C">
        <w:rPr>
          <w:rFonts w:ascii="Times New Roman CYR" w:hAnsi="Times New Roman CYR" w:cs="Times New Roman CYR"/>
          <w:color w:val="106BBE"/>
        </w:rPr>
        <w:t>Закон Томской области от 29 декабря 2020 г. N 177-ОЗ "Об отдельных вопросах обеспечения права граждан на отдых на территории Томской области" (принят постановлением Законодательной Думы Томской области от 24 декабря 2020 г. N 2718)</w:t>
      </w:r>
      <w:r>
        <w:rPr>
          <w:rFonts w:ascii="Times New Roman CYR" w:hAnsi="Times New Roman CYR" w:cs="Times New Roman CYR"/>
          <w:color w:val="106BBE"/>
        </w:rPr>
        <w:fldChar w:fldCharType="end"/>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Настоящий Закон принят в целях обеспечения права граждан на отдых на территории Томской области.</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1.</w:t>
      </w:r>
      <w:r w:rsidRPr="00D6708C">
        <w:rPr>
          <w:rFonts w:ascii="Times New Roman CYR" w:hAnsi="Times New Roman CYR" w:cs="Times New Roman CYR"/>
        </w:rPr>
        <w:t xml:space="preserve"> Предмет и сфера действия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1. Настоящим Законом посредством защиты от шума (в том числе от проникающего шума) обеспечивается право на отдых граждан, находящихся: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1) в жилых помещениях в многоквартирных домах, в жилых домах блокированной застройки;</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в индивидуальных жилых домах;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3) в помещениях, предназначенных для предоставления гостиничных услуг, услуг по временному размещению и обеспечению временного проживания, в помещениях организаций с круглосуточным режимом пребывания граждан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объектов санаторно-курортного лечения);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4) на земельных участках, предназначенных для индивидуального жилищного строительства, ведения личного подсобного хозяйства в границах населенных пунктов (приусадебных земельных участках), на садовых земельных участках, огородных земельных участках.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Положения настоящего Закона не распространяются: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roofErr w:type="gramStart"/>
      <w:r w:rsidRPr="00D6708C">
        <w:rPr>
          <w:rFonts w:ascii="Times New Roman CYR" w:hAnsi="Times New Roman CYR" w:cs="Times New Roman CYR"/>
        </w:rPr>
        <w:t>1) на действия, направленные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проведение работ по строительству, реконструкции, капитальному ремонту объектов капитального строительства, линейных объектов, работ по содержанию, ремонту автомобильных дорог федерального значения, автомобильных дорог регионального или межмуниципального значения, автомобильных дорог</w:t>
      </w:r>
      <w:proofErr w:type="gramEnd"/>
      <w:r w:rsidRPr="00D6708C">
        <w:rPr>
          <w:rFonts w:ascii="Times New Roman CYR" w:hAnsi="Times New Roman CYR" w:cs="Times New Roman CYR"/>
        </w:rPr>
        <w:t xml:space="preserve"> местного значения, проведение работ по содержанию, текущему ремонту общего имущества в многоквартирных домах;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на действия, совершаемые при проведении массовых мероприятий, а также при проведении в установленном законодательством порядке религиозных обрядов и церемоний;</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3) на действия, за совершение которых административная ответственность предусмотрена законодательством Российской Федерации.</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2.</w:t>
      </w:r>
      <w:r w:rsidRPr="00D6708C">
        <w:rPr>
          <w:rFonts w:ascii="Times New Roman CYR" w:hAnsi="Times New Roman CYR" w:cs="Times New Roman CYR"/>
        </w:rPr>
        <w:t xml:space="preserve"> Основные понятия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Для целей настоящего Закона используются следующие основные понятия: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b/>
          <w:bCs/>
          <w:color w:val="26282F"/>
        </w:rPr>
        <w:t>действия, нарушающие право граждан на отдых</w:t>
      </w:r>
      <w:r w:rsidRPr="00D6708C">
        <w:rPr>
          <w:rFonts w:ascii="Times New Roman CYR" w:hAnsi="Times New Roman CYR" w:cs="Times New Roman CYR"/>
        </w:rPr>
        <w:t xml:space="preserve"> - действия, производящие шум, предусмотренные </w:t>
      </w:r>
      <w:hyperlink r:id="rId6" w:anchor="sub_12" w:history="1">
        <w:r w:rsidRPr="00D6708C">
          <w:rPr>
            <w:rFonts w:ascii="Times New Roman CYR" w:hAnsi="Times New Roman CYR" w:cs="Times New Roman CYR"/>
            <w:color w:val="106BBE"/>
          </w:rPr>
          <w:t>статьями 3</w:t>
        </w:r>
      </w:hyperlink>
      <w:r w:rsidRPr="00D6708C">
        <w:rPr>
          <w:rFonts w:ascii="Times New Roman CYR" w:hAnsi="Times New Roman CYR" w:cs="Times New Roman CYR"/>
        </w:rPr>
        <w:t xml:space="preserve"> и </w:t>
      </w:r>
      <w:hyperlink r:id="rId7" w:anchor="sub_17" w:history="1">
        <w:r w:rsidRPr="00D6708C">
          <w:rPr>
            <w:rFonts w:ascii="Times New Roman CYR" w:hAnsi="Times New Roman CYR" w:cs="Times New Roman CYR"/>
            <w:color w:val="106BBE"/>
          </w:rPr>
          <w:t>4</w:t>
        </w:r>
      </w:hyperlink>
      <w:r w:rsidRPr="00D6708C">
        <w:rPr>
          <w:rFonts w:ascii="Times New Roman CYR" w:hAnsi="Times New Roman CYR" w:cs="Times New Roman CYR"/>
        </w:rPr>
        <w:t xml:space="preserve">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b/>
          <w:bCs/>
          <w:color w:val="26282F"/>
        </w:rPr>
        <w:t>шум</w:t>
      </w:r>
      <w:r w:rsidRPr="00D6708C">
        <w:rPr>
          <w:rFonts w:ascii="Times New Roman CYR" w:hAnsi="Times New Roman CYR" w:cs="Times New Roman CYR"/>
        </w:rPr>
        <w:t xml:space="preserve"> - упругие колебания и волны в воздушной среде в частотном диапазоне слышимости человека;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roofErr w:type="gramStart"/>
      <w:r w:rsidRPr="00D6708C">
        <w:rPr>
          <w:rFonts w:ascii="Times New Roman CYR" w:hAnsi="Times New Roman CYR" w:cs="Times New Roman CYR"/>
          <w:b/>
          <w:bCs/>
          <w:color w:val="26282F"/>
        </w:rPr>
        <w:t>рабочие дни</w:t>
      </w:r>
      <w:r w:rsidRPr="00D6708C">
        <w:rPr>
          <w:rFonts w:ascii="Times New Roman CYR" w:hAnsi="Times New Roman CYR" w:cs="Times New Roman CYR"/>
        </w:rPr>
        <w:t xml:space="preserve"> - дни недели с понедельника по пятницу включительно (если указанные дни не относятся к перечисленным в </w:t>
      </w:r>
      <w:hyperlink r:id="rId8" w:history="1">
        <w:r w:rsidRPr="00D6708C">
          <w:rPr>
            <w:rFonts w:ascii="Times New Roman CYR" w:hAnsi="Times New Roman CYR" w:cs="Times New Roman CYR"/>
            <w:color w:val="106BBE"/>
          </w:rPr>
          <w:t>статье 112</w:t>
        </w:r>
      </w:hyperlink>
      <w:r w:rsidRPr="00D6708C">
        <w:rPr>
          <w:rFonts w:ascii="Times New Roman CYR" w:hAnsi="Times New Roman CYR" w:cs="Times New Roman CYR"/>
        </w:rPr>
        <w:t xml:space="preserve"> Трудового кодекса Российской Федерации нерабочим праздничным дням, дням, на которые в установленном федеральным законодательством порядке перенесены выходные дни либо объявленным в соответствии с федеральным законодательством нерабочими), а также воскресенье, если оно объявлено в </w:t>
      </w:r>
      <w:r w:rsidRPr="00D6708C">
        <w:rPr>
          <w:rFonts w:ascii="Times New Roman CYR" w:hAnsi="Times New Roman CYR" w:cs="Times New Roman CYR"/>
        </w:rPr>
        <w:lastRenderedPageBreak/>
        <w:t>установленном федеральным законодательством порядке рабочим днем;</w:t>
      </w:r>
      <w:proofErr w:type="gramEnd"/>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b/>
          <w:bCs/>
          <w:color w:val="26282F"/>
        </w:rPr>
        <w:t>дневное время</w:t>
      </w:r>
      <w:r w:rsidRPr="00D6708C">
        <w:rPr>
          <w:rFonts w:ascii="Times New Roman CYR" w:hAnsi="Times New Roman CYR" w:cs="Times New Roman CYR"/>
        </w:rPr>
        <w:t xml:space="preserve"> - период времени с 7 часов 00 минут до 23 часов 00 минут;</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b/>
          <w:bCs/>
          <w:color w:val="26282F"/>
        </w:rPr>
        <w:t>ночное время</w:t>
      </w:r>
      <w:r w:rsidRPr="00D6708C">
        <w:rPr>
          <w:rFonts w:ascii="Times New Roman CYR" w:hAnsi="Times New Roman CYR" w:cs="Times New Roman CYR"/>
        </w:rPr>
        <w:t xml:space="preserve"> - период времени с 23 часов 00 минут до 7 часов 00 минут.</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3.</w:t>
      </w:r>
      <w:r w:rsidRPr="00D6708C">
        <w:rPr>
          <w:rFonts w:ascii="Times New Roman CYR" w:hAnsi="Times New Roman CYR" w:cs="Times New Roman CYR"/>
        </w:rPr>
        <w:t xml:space="preserve"> Обеспечение права граждан на отдых в ночное время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 xml:space="preserve">В ночное время не допускается совершение следующих действий, нарушающих право на отдых граждан, находящихся в помещениях (на территориях), указанных в </w:t>
      </w:r>
      <w:hyperlink r:id="rId9" w:anchor="sub_2" w:history="1">
        <w:r w:rsidRPr="00D6708C">
          <w:rPr>
            <w:rFonts w:ascii="Times New Roman CYR" w:hAnsi="Times New Roman CYR" w:cs="Times New Roman CYR"/>
            <w:color w:val="106BBE"/>
          </w:rPr>
          <w:t>части 1 статьи 1</w:t>
        </w:r>
      </w:hyperlink>
      <w:r w:rsidRPr="00D6708C">
        <w:rPr>
          <w:rFonts w:ascii="Times New Roman CYR" w:hAnsi="Times New Roman CYR" w:cs="Times New Roman CYR"/>
        </w:rPr>
        <w:t xml:space="preserve">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1) использование звуковоспроизводящей аппаратуры, звукоусиливающих технических средств, в том числе установленных на (в) транспортных средствах, на балконах или подоконниках;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проведение в помещениях ремонта, переустройства, перепланировки;</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3) крик, свист, пение, танцы, стук, игра на музыкальных инструментах;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4) проведение погрузочно-разгрузочных работ.</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4.</w:t>
      </w:r>
      <w:r w:rsidRPr="00D6708C">
        <w:rPr>
          <w:rFonts w:ascii="Times New Roman CYR" w:hAnsi="Times New Roman CYR" w:cs="Times New Roman CYR"/>
        </w:rPr>
        <w:t xml:space="preserve"> Обеспечение права граждан на отдых в дневное время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В дневное время не допускается:</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 xml:space="preserve">1) использование звуковоспроизводящей аппаратуры, звукоусиливающих технических средств, в том числе установленных на (в) транспортных средствах, на балконах или подоконниках, нарушающее право на отдых граждан, находящихся в помещениях (на территориях), указанных в </w:t>
      </w:r>
      <w:hyperlink r:id="rId10" w:anchor="sub_2" w:history="1">
        <w:r w:rsidRPr="00D6708C">
          <w:rPr>
            <w:rFonts w:ascii="Times New Roman CYR" w:hAnsi="Times New Roman CYR" w:cs="Times New Roman CYR"/>
            <w:color w:val="106BBE"/>
          </w:rPr>
          <w:t>части 1 статьи 1</w:t>
        </w:r>
      </w:hyperlink>
      <w:r w:rsidRPr="00D6708C">
        <w:rPr>
          <w:rFonts w:ascii="Times New Roman CYR" w:hAnsi="Times New Roman CYR" w:cs="Times New Roman CYR"/>
        </w:rPr>
        <w:t xml:space="preserve">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2) проведение в помещениях в многоквартирных домах, в жилых домах блокированной застройки ремонта, переустройства, перепланировки, нарушающих право на отдых граждан, находящихся в жилых помещениях в указанных домах: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в рабочие дни и в субботу - в периоды с 7 часов 00 минут до 8 часов 00 минут, с 13 часов 00 минут до 15 часов 00 минут и с 21 часа 00 минут до 23 часов 00 минут;</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в воскресенье (если указанный день не объявлен в установленном федеральным законодательством порядке рабочим днем);</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roofErr w:type="gramStart"/>
      <w:r w:rsidRPr="00D6708C">
        <w:rPr>
          <w:rFonts w:ascii="Times New Roman CYR" w:hAnsi="Times New Roman CYR" w:cs="Times New Roman CYR"/>
        </w:rPr>
        <w:t xml:space="preserve">в перечисленные в </w:t>
      </w:r>
      <w:hyperlink r:id="rId11" w:history="1">
        <w:r w:rsidRPr="00D6708C">
          <w:rPr>
            <w:rFonts w:ascii="Times New Roman CYR" w:hAnsi="Times New Roman CYR" w:cs="Times New Roman CYR"/>
            <w:color w:val="106BBE"/>
          </w:rPr>
          <w:t>статье 112</w:t>
        </w:r>
      </w:hyperlink>
      <w:r w:rsidRPr="00D6708C">
        <w:rPr>
          <w:rFonts w:ascii="Times New Roman CYR" w:hAnsi="Times New Roman CYR" w:cs="Times New Roman CYR"/>
        </w:rPr>
        <w:t xml:space="preserve"> Трудового кодекса Российской Федерации нерабочие праздничные дни, в дни, на которые в установленном федеральным законодательством порядке перенесены выходные дни, а также в дни, объявленные в соответствии с федеральным законодательством нерабочими.</w:t>
      </w:r>
      <w:proofErr w:type="gramEnd"/>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5.</w:t>
      </w:r>
      <w:r w:rsidRPr="00D6708C">
        <w:rPr>
          <w:rFonts w:ascii="Times New Roman CYR" w:hAnsi="Times New Roman CYR" w:cs="Times New Roman CYR"/>
        </w:rPr>
        <w:t xml:space="preserve"> Ответственность за нарушение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 xml:space="preserve">Нарушение положений, предусмотренных настоящим Законом, влечет за собой ответственность в соответствии с </w:t>
      </w:r>
      <w:hyperlink r:id="rId12" w:history="1">
        <w:r w:rsidRPr="00D6708C">
          <w:rPr>
            <w:rFonts w:ascii="Times New Roman CYR" w:hAnsi="Times New Roman CYR" w:cs="Times New Roman CYR"/>
            <w:color w:val="106BBE"/>
          </w:rPr>
          <w:t>Кодексом</w:t>
        </w:r>
      </w:hyperlink>
      <w:r w:rsidRPr="00D6708C">
        <w:rPr>
          <w:rFonts w:ascii="Times New Roman CYR" w:hAnsi="Times New Roman CYR" w:cs="Times New Roman CYR"/>
        </w:rPr>
        <w:t xml:space="preserve"> Томской области об административных правонарушениях.</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left="1612" w:hanging="892"/>
        <w:jc w:val="both"/>
        <w:rPr>
          <w:rFonts w:ascii="Times New Roman CYR" w:hAnsi="Times New Roman CYR" w:cs="Times New Roman CYR"/>
        </w:rPr>
      </w:pPr>
      <w:r w:rsidRPr="00D6708C">
        <w:rPr>
          <w:rFonts w:ascii="Times New Roman CYR" w:hAnsi="Times New Roman CYR" w:cs="Times New Roman CYR"/>
          <w:b/>
          <w:bCs/>
          <w:color w:val="26282F"/>
        </w:rPr>
        <w:t>Статья 6.</w:t>
      </w:r>
      <w:r w:rsidRPr="00D6708C">
        <w:rPr>
          <w:rFonts w:ascii="Times New Roman CYR" w:hAnsi="Times New Roman CYR" w:cs="Times New Roman CYR"/>
        </w:rPr>
        <w:t xml:space="preserve"> Вступление в силу настоящего Закона</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r w:rsidRPr="00D6708C">
        <w:rPr>
          <w:rFonts w:ascii="Times New Roman CYR" w:hAnsi="Times New Roman CYR" w:cs="Times New Roman CYR"/>
        </w:rPr>
        <w:t xml:space="preserve">Настоящий Закон вступает в силу через десять дней после дня его </w:t>
      </w:r>
      <w:hyperlink r:id="rId13" w:history="1">
        <w:r w:rsidRPr="00D6708C">
          <w:rPr>
            <w:rFonts w:ascii="Times New Roman CYR" w:hAnsi="Times New Roman CYR" w:cs="Times New Roman CYR"/>
            <w:color w:val="106BBE"/>
          </w:rPr>
          <w:t>официального опубликования</w:t>
        </w:r>
      </w:hyperlink>
      <w:r w:rsidRPr="00D6708C">
        <w:rPr>
          <w:rFonts w:ascii="Times New Roman CYR" w:hAnsi="Times New Roman CYR" w:cs="Times New Roman CYR"/>
        </w:rPr>
        <w:t>.</w:t>
      </w:r>
    </w:p>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tbl>
      <w:tblPr>
        <w:tblW w:w="5000" w:type="pct"/>
        <w:tblInd w:w="108" w:type="dxa"/>
        <w:tblLook w:val="04A0" w:firstRow="1" w:lastRow="0" w:firstColumn="1" w:lastColumn="0" w:noHBand="0" w:noVBand="1"/>
      </w:tblPr>
      <w:tblGrid>
        <w:gridCol w:w="6475"/>
        <w:gridCol w:w="3239"/>
      </w:tblGrid>
      <w:tr w:rsidR="00D6708C" w:rsidRPr="00D6708C" w:rsidTr="00D6708C">
        <w:tc>
          <w:tcPr>
            <w:tcW w:w="3302" w:type="pct"/>
            <w:hideMark/>
          </w:tcPr>
          <w:p w:rsidR="00D6708C" w:rsidRPr="00D6708C" w:rsidRDefault="00D6708C" w:rsidP="00D6708C">
            <w:pPr>
              <w:widowControl w:val="0"/>
              <w:autoSpaceDE w:val="0"/>
              <w:autoSpaceDN w:val="0"/>
              <w:adjustRightInd w:val="0"/>
              <w:spacing w:line="276" w:lineRule="auto"/>
              <w:rPr>
                <w:rFonts w:ascii="Times New Roman CYR" w:hAnsi="Times New Roman CYR" w:cs="Times New Roman CYR"/>
              </w:rPr>
            </w:pPr>
            <w:r w:rsidRPr="00D6708C">
              <w:rPr>
                <w:rFonts w:ascii="Times New Roman CYR" w:hAnsi="Times New Roman CYR" w:cs="Times New Roman CYR"/>
              </w:rPr>
              <w:t>Губернатор Томской области</w:t>
            </w:r>
          </w:p>
        </w:tc>
        <w:tc>
          <w:tcPr>
            <w:tcW w:w="1651" w:type="pct"/>
            <w:hideMark/>
          </w:tcPr>
          <w:p w:rsidR="00D6708C" w:rsidRPr="00D6708C" w:rsidRDefault="00D6708C" w:rsidP="00D6708C">
            <w:pPr>
              <w:widowControl w:val="0"/>
              <w:autoSpaceDE w:val="0"/>
              <w:autoSpaceDN w:val="0"/>
              <w:adjustRightInd w:val="0"/>
              <w:spacing w:line="276" w:lineRule="auto"/>
              <w:jc w:val="right"/>
              <w:rPr>
                <w:rFonts w:ascii="Times New Roman CYR" w:hAnsi="Times New Roman CYR" w:cs="Times New Roman CYR"/>
              </w:rPr>
            </w:pPr>
            <w:r w:rsidRPr="00D6708C">
              <w:rPr>
                <w:rFonts w:ascii="Times New Roman CYR" w:hAnsi="Times New Roman CYR" w:cs="Times New Roman CYR"/>
              </w:rPr>
              <w:t>С.А. </w:t>
            </w:r>
            <w:proofErr w:type="spellStart"/>
            <w:r w:rsidRPr="00D6708C">
              <w:rPr>
                <w:rFonts w:ascii="Times New Roman CYR" w:hAnsi="Times New Roman CYR" w:cs="Times New Roman CYR"/>
              </w:rPr>
              <w:t>Жвачкин</w:t>
            </w:r>
            <w:proofErr w:type="spellEnd"/>
          </w:p>
        </w:tc>
      </w:tr>
    </w:tbl>
    <w:p w:rsidR="00D6708C" w:rsidRPr="00D6708C" w:rsidRDefault="00D6708C" w:rsidP="00D6708C">
      <w:pPr>
        <w:widowControl w:val="0"/>
        <w:autoSpaceDE w:val="0"/>
        <w:autoSpaceDN w:val="0"/>
        <w:adjustRightInd w:val="0"/>
        <w:ind w:firstLine="720"/>
        <w:jc w:val="both"/>
        <w:rPr>
          <w:rFonts w:ascii="Times New Roman CYR" w:hAnsi="Times New Roman CYR" w:cs="Times New Roman CYR"/>
        </w:rPr>
      </w:pPr>
    </w:p>
    <w:p w:rsidR="00A56797" w:rsidRDefault="00A56797" w:rsidP="007C19BC">
      <w:pPr>
        <w:pStyle w:val="a4"/>
        <w:spacing w:line="360" w:lineRule="auto"/>
        <w:ind w:left="0"/>
        <w:rPr>
          <w:sz w:val="24"/>
          <w:szCs w:val="24"/>
        </w:rPr>
      </w:pPr>
    </w:p>
    <w:sectPr w:rsidR="00A56797" w:rsidSect="00976C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F0A"/>
    <w:multiLevelType w:val="hybridMultilevel"/>
    <w:tmpl w:val="D656182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1F7F7A29"/>
    <w:multiLevelType w:val="hybridMultilevel"/>
    <w:tmpl w:val="2D9E8CA0"/>
    <w:lvl w:ilvl="0" w:tplc="7C2886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5C1121"/>
    <w:multiLevelType w:val="hybridMultilevel"/>
    <w:tmpl w:val="D138FE1A"/>
    <w:lvl w:ilvl="0" w:tplc="8B26DC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4A371D6"/>
    <w:multiLevelType w:val="hybridMultilevel"/>
    <w:tmpl w:val="EC88AD10"/>
    <w:lvl w:ilvl="0" w:tplc="D234AE0E">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49686C7D"/>
    <w:multiLevelType w:val="hybridMultilevel"/>
    <w:tmpl w:val="5E2E8394"/>
    <w:lvl w:ilvl="0" w:tplc="05E21008">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9737478"/>
    <w:multiLevelType w:val="hybridMultilevel"/>
    <w:tmpl w:val="BC06BB12"/>
    <w:lvl w:ilvl="0" w:tplc="03122F04">
      <w:start w:val="3"/>
      <w:numFmt w:val="decimal"/>
      <w:lvlText w:val="%1."/>
      <w:lvlJc w:val="left"/>
      <w:pPr>
        <w:ind w:left="2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C0"/>
    <w:rsid w:val="0001441F"/>
    <w:rsid w:val="00020A59"/>
    <w:rsid w:val="0004317D"/>
    <w:rsid w:val="00057DA6"/>
    <w:rsid w:val="00093BBB"/>
    <w:rsid w:val="000B1D9F"/>
    <w:rsid w:val="000D2698"/>
    <w:rsid w:val="000D2950"/>
    <w:rsid w:val="001219DF"/>
    <w:rsid w:val="00142875"/>
    <w:rsid w:val="00147B24"/>
    <w:rsid w:val="00150826"/>
    <w:rsid w:val="001530B9"/>
    <w:rsid w:val="00157DE2"/>
    <w:rsid w:val="00173F3A"/>
    <w:rsid w:val="00194BCF"/>
    <w:rsid w:val="001A5674"/>
    <w:rsid w:val="001B7C7D"/>
    <w:rsid w:val="001C11FF"/>
    <w:rsid w:val="001C5030"/>
    <w:rsid w:val="001D529E"/>
    <w:rsid w:val="001D679F"/>
    <w:rsid w:val="001E35AC"/>
    <w:rsid w:val="002267B1"/>
    <w:rsid w:val="00243DE7"/>
    <w:rsid w:val="00251FB7"/>
    <w:rsid w:val="002857F3"/>
    <w:rsid w:val="00292A2D"/>
    <w:rsid w:val="002A5164"/>
    <w:rsid w:val="002A76B1"/>
    <w:rsid w:val="002D3B60"/>
    <w:rsid w:val="002E09B2"/>
    <w:rsid w:val="00320018"/>
    <w:rsid w:val="003479D2"/>
    <w:rsid w:val="003560C7"/>
    <w:rsid w:val="00362E9F"/>
    <w:rsid w:val="003A76B0"/>
    <w:rsid w:val="003B46B6"/>
    <w:rsid w:val="003C20F9"/>
    <w:rsid w:val="003D0EAB"/>
    <w:rsid w:val="003E0BD5"/>
    <w:rsid w:val="003F155E"/>
    <w:rsid w:val="00400C9F"/>
    <w:rsid w:val="00421FC9"/>
    <w:rsid w:val="0046171E"/>
    <w:rsid w:val="00461959"/>
    <w:rsid w:val="004A0A71"/>
    <w:rsid w:val="004D23BA"/>
    <w:rsid w:val="004D3D14"/>
    <w:rsid w:val="004E4F86"/>
    <w:rsid w:val="004E70B2"/>
    <w:rsid w:val="004F3B23"/>
    <w:rsid w:val="00550A58"/>
    <w:rsid w:val="005944C8"/>
    <w:rsid w:val="005A0DE3"/>
    <w:rsid w:val="005A38F7"/>
    <w:rsid w:val="005A6F32"/>
    <w:rsid w:val="005D4F4A"/>
    <w:rsid w:val="005D68C5"/>
    <w:rsid w:val="005E224D"/>
    <w:rsid w:val="00624F04"/>
    <w:rsid w:val="00627B52"/>
    <w:rsid w:val="00631D48"/>
    <w:rsid w:val="00637DB0"/>
    <w:rsid w:val="00640A56"/>
    <w:rsid w:val="0064647A"/>
    <w:rsid w:val="006613B6"/>
    <w:rsid w:val="0067142E"/>
    <w:rsid w:val="006A0034"/>
    <w:rsid w:val="006A5687"/>
    <w:rsid w:val="006C0901"/>
    <w:rsid w:val="006C35F7"/>
    <w:rsid w:val="006C60E4"/>
    <w:rsid w:val="006C7815"/>
    <w:rsid w:val="006F2F95"/>
    <w:rsid w:val="0070251F"/>
    <w:rsid w:val="00705F40"/>
    <w:rsid w:val="00710DB4"/>
    <w:rsid w:val="00715521"/>
    <w:rsid w:val="007315A4"/>
    <w:rsid w:val="007332F3"/>
    <w:rsid w:val="00750B32"/>
    <w:rsid w:val="00755F6B"/>
    <w:rsid w:val="00775782"/>
    <w:rsid w:val="007A1FD3"/>
    <w:rsid w:val="007C19BC"/>
    <w:rsid w:val="007D5446"/>
    <w:rsid w:val="007E0203"/>
    <w:rsid w:val="008033A6"/>
    <w:rsid w:val="00811A4A"/>
    <w:rsid w:val="00814834"/>
    <w:rsid w:val="00815382"/>
    <w:rsid w:val="00867594"/>
    <w:rsid w:val="00867CBF"/>
    <w:rsid w:val="008A22B8"/>
    <w:rsid w:val="008D433F"/>
    <w:rsid w:val="008E3151"/>
    <w:rsid w:val="008F3B50"/>
    <w:rsid w:val="00911796"/>
    <w:rsid w:val="009438BE"/>
    <w:rsid w:val="00976763"/>
    <w:rsid w:val="00976CF0"/>
    <w:rsid w:val="00991933"/>
    <w:rsid w:val="009E63EC"/>
    <w:rsid w:val="00A56797"/>
    <w:rsid w:val="00A56F2E"/>
    <w:rsid w:val="00A6436E"/>
    <w:rsid w:val="00A82B49"/>
    <w:rsid w:val="00AA5AF1"/>
    <w:rsid w:val="00AE38F3"/>
    <w:rsid w:val="00B21DF0"/>
    <w:rsid w:val="00B3125A"/>
    <w:rsid w:val="00B54029"/>
    <w:rsid w:val="00B70353"/>
    <w:rsid w:val="00B857FC"/>
    <w:rsid w:val="00BA12BA"/>
    <w:rsid w:val="00BB4288"/>
    <w:rsid w:val="00BC5BFE"/>
    <w:rsid w:val="00BC5CC0"/>
    <w:rsid w:val="00BC7CE9"/>
    <w:rsid w:val="00BF2557"/>
    <w:rsid w:val="00BF36A2"/>
    <w:rsid w:val="00C0370D"/>
    <w:rsid w:val="00C070DD"/>
    <w:rsid w:val="00C37F7A"/>
    <w:rsid w:val="00C4137F"/>
    <w:rsid w:val="00C4357A"/>
    <w:rsid w:val="00C743D6"/>
    <w:rsid w:val="00CA64CD"/>
    <w:rsid w:val="00CD4E66"/>
    <w:rsid w:val="00CF42F7"/>
    <w:rsid w:val="00D15814"/>
    <w:rsid w:val="00D2356F"/>
    <w:rsid w:val="00D262F9"/>
    <w:rsid w:val="00D571AE"/>
    <w:rsid w:val="00D62F70"/>
    <w:rsid w:val="00D6708C"/>
    <w:rsid w:val="00D85BDD"/>
    <w:rsid w:val="00D866F3"/>
    <w:rsid w:val="00DC5EFA"/>
    <w:rsid w:val="00DD11C5"/>
    <w:rsid w:val="00DD14CC"/>
    <w:rsid w:val="00E40FB7"/>
    <w:rsid w:val="00E46B3F"/>
    <w:rsid w:val="00E91132"/>
    <w:rsid w:val="00E97B22"/>
    <w:rsid w:val="00EA2FEE"/>
    <w:rsid w:val="00ED179C"/>
    <w:rsid w:val="00EF6230"/>
    <w:rsid w:val="00F44A63"/>
    <w:rsid w:val="00F63E27"/>
    <w:rsid w:val="00FA15E1"/>
    <w:rsid w:val="00FB6297"/>
    <w:rsid w:val="00FD3923"/>
    <w:rsid w:val="00FF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FD3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qFormat/>
    <w:rsid w:val="00320018"/>
    <w:pPr>
      <w:keepNext/>
      <w:jc w:val="center"/>
      <w:outlineLvl w:val="5"/>
    </w:pPr>
    <w:rPr>
      <w:rFonts w:ascii="Arial" w:hAnsi="Arial" w:cs="Arial"/>
      <w:b/>
      <w:sz w:val="44"/>
      <w:szCs w:val="20"/>
    </w:rPr>
  </w:style>
  <w:style w:type="paragraph" w:styleId="7">
    <w:name w:val="heading 7"/>
    <w:basedOn w:val="a"/>
    <w:next w:val="a"/>
    <w:qFormat/>
    <w:rsid w:val="00320018"/>
    <w:pPr>
      <w:keepNext/>
      <w:jc w:val="center"/>
      <w:outlineLvl w:val="6"/>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0018"/>
    <w:rPr>
      <w:color w:val="0000FF"/>
      <w:u w:val="single"/>
    </w:rPr>
  </w:style>
  <w:style w:type="paragraph" w:styleId="a4">
    <w:name w:val="Body Text Indent"/>
    <w:basedOn w:val="a"/>
    <w:rsid w:val="00320018"/>
    <w:pPr>
      <w:ind w:left="5400"/>
      <w:jc w:val="both"/>
    </w:pPr>
    <w:rPr>
      <w:sz w:val="28"/>
      <w:szCs w:val="20"/>
    </w:rPr>
  </w:style>
  <w:style w:type="paragraph" w:styleId="a5">
    <w:name w:val="Balloon Text"/>
    <w:basedOn w:val="a"/>
    <w:semiHidden/>
    <w:rsid w:val="004F3B23"/>
    <w:rPr>
      <w:rFonts w:ascii="Tahoma" w:hAnsi="Tahoma" w:cs="Tahoma"/>
      <w:sz w:val="16"/>
      <w:szCs w:val="16"/>
    </w:rPr>
  </w:style>
  <w:style w:type="paragraph" w:customStyle="1" w:styleId="a6">
    <w:name w:val="Документ в списке"/>
    <w:basedOn w:val="a"/>
    <w:next w:val="a"/>
    <w:uiPriority w:val="99"/>
    <w:rsid w:val="008F3B50"/>
    <w:pPr>
      <w:autoSpaceDE w:val="0"/>
      <w:autoSpaceDN w:val="0"/>
      <w:adjustRightInd w:val="0"/>
      <w:spacing w:before="120"/>
      <w:ind w:right="300"/>
      <w:jc w:val="both"/>
    </w:pPr>
    <w:rPr>
      <w:rFonts w:ascii="Arial" w:hAnsi="Arial" w:cs="Arial"/>
      <w:color w:val="000000"/>
    </w:rPr>
  </w:style>
  <w:style w:type="character" w:customStyle="1" w:styleId="10">
    <w:name w:val="Заголовок 1 Знак"/>
    <w:basedOn w:val="a0"/>
    <w:link w:val="1"/>
    <w:rsid w:val="00FD3923"/>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A567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FD3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qFormat/>
    <w:rsid w:val="00320018"/>
    <w:pPr>
      <w:keepNext/>
      <w:jc w:val="center"/>
      <w:outlineLvl w:val="5"/>
    </w:pPr>
    <w:rPr>
      <w:rFonts w:ascii="Arial" w:hAnsi="Arial" w:cs="Arial"/>
      <w:b/>
      <w:sz w:val="44"/>
      <w:szCs w:val="20"/>
    </w:rPr>
  </w:style>
  <w:style w:type="paragraph" w:styleId="7">
    <w:name w:val="heading 7"/>
    <w:basedOn w:val="a"/>
    <w:next w:val="a"/>
    <w:qFormat/>
    <w:rsid w:val="00320018"/>
    <w:pPr>
      <w:keepNext/>
      <w:jc w:val="center"/>
      <w:outlineLvl w:val="6"/>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0018"/>
    <w:rPr>
      <w:color w:val="0000FF"/>
      <w:u w:val="single"/>
    </w:rPr>
  </w:style>
  <w:style w:type="paragraph" w:styleId="a4">
    <w:name w:val="Body Text Indent"/>
    <w:basedOn w:val="a"/>
    <w:rsid w:val="00320018"/>
    <w:pPr>
      <w:ind w:left="5400"/>
      <w:jc w:val="both"/>
    </w:pPr>
    <w:rPr>
      <w:sz w:val="28"/>
      <w:szCs w:val="20"/>
    </w:rPr>
  </w:style>
  <w:style w:type="paragraph" w:styleId="a5">
    <w:name w:val="Balloon Text"/>
    <w:basedOn w:val="a"/>
    <w:semiHidden/>
    <w:rsid w:val="004F3B23"/>
    <w:rPr>
      <w:rFonts w:ascii="Tahoma" w:hAnsi="Tahoma" w:cs="Tahoma"/>
      <w:sz w:val="16"/>
      <w:szCs w:val="16"/>
    </w:rPr>
  </w:style>
  <w:style w:type="paragraph" w:customStyle="1" w:styleId="a6">
    <w:name w:val="Документ в списке"/>
    <w:basedOn w:val="a"/>
    <w:next w:val="a"/>
    <w:uiPriority w:val="99"/>
    <w:rsid w:val="008F3B50"/>
    <w:pPr>
      <w:autoSpaceDE w:val="0"/>
      <w:autoSpaceDN w:val="0"/>
      <w:adjustRightInd w:val="0"/>
      <w:spacing w:before="120"/>
      <w:ind w:right="300"/>
      <w:jc w:val="both"/>
    </w:pPr>
    <w:rPr>
      <w:rFonts w:ascii="Arial" w:hAnsi="Arial" w:cs="Arial"/>
      <w:color w:val="000000"/>
    </w:rPr>
  </w:style>
  <w:style w:type="character" w:customStyle="1" w:styleId="10">
    <w:name w:val="Заголовок 1 Знак"/>
    <w:basedOn w:val="a0"/>
    <w:link w:val="1"/>
    <w:rsid w:val="00FD3923"/>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A567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268/112" TargetMode="External"/><Relationship Id="rId13" Type="http://schemas.openxmlformats.org/officeDocument/2006/relationships/hyperlink" Target="http://internet.garant.ru/document/redirect/400171613/0" TargetMode="External"/><Relationship Id="rId3" Type="http://schemas.microsoft.com/office/2007/relationships/stylesWithEffects" Target="stylesWithEffects.xml"/><Relationship Id="rId7" Type="http://schemas.openxmlformats.org/officeDocument/2006/relationships/hyperlink" Target="file:///C:\Users\Dubrovskaya\Desktop\&#1057;&#1050;&#1040;&#1063;&#1040;&#1058;&#1068;%20&#1057;&#1070;&#1044;&#1040;\&#1047;&#1072;&#1082;&#1086;&#1085;%20&#1058;&#1086;&#1084;&#1089;&#1082;&#1086;&#1081;%20&#1086;&#1073;&#1083;&#1072;&#1089;&#1090;&#1080;%20&#1086;&#1090;%2029%20&#1076;&#1077;&#1082;&#1072;&#1073;&#1088;&#1103;%202020%20&#1075;%20N%20177%20&#1054;&#1047;%20&#1054;&#1073;%20&#1086;&#1090;&#1076;&#1077;&#1083;&#1100;&#1085;&#1099;&#1093;%20&#1074;&#1086;&#1087;&#1088;&#1086;&#1089;&#1072;&#1093;%20&#1086;&#1073;&#1077;&#1089;&#1087;&#1077;.rtf" TargetMode="External"/><Relationship Id="rId12" Type="http://schemas.openxmlformats.org/officeDocument/2006/relationships/hyperlink" Target="http://internet.garant.ru/document/redirect/77159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ubrovskaya\Desktop\&#1057;&#1050;&#1040;&#1063;&#1040;&#1058;&#1068;%20&#1057;&#1070;&#1044;&#1040;\&#1047;&#1072;&#1082;&#1086;&#1085;%20&#1058;&#1086;&#1084;&#1089;&#1082;&#1086;&#1081;%20&#1086;&#1073;&#1083;&#1072;&#1089;&#1090;&#1080;%20&#1086;&#1090;%2029%20&#1076;&#1077;&#1082;&#1072;&#1073;&#1088;&#1103;%202020%20&#1075;%20N%20177%20&#1054;&#1047;%20&#1054;&#1073;%20&#1086;&#1090;&#1076;&#1077;&#1083;&#1100;&#1085;&#1099;&#1093;%20&#1074;&#1086;&#1087;&#1088;&#1086;&#1089;&#1072;&#1093;%20&#1086;&#1073;&#1077;&#1089;&#1087;&#1077;.rtf" TargetMode="External"/><Relationship Id="rId11" Type="http://schemas.openxmlformats.org/officeDocument/2006/relationships/hyperlink" Target="http://internet.garant.ru/document/redirect/12125268/1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Dubrovskaya\Desktop\&#1057;&#1050;&#1040;&#1063;&#1040;&#1058;&#1068;%20&#1057;&#1070;&#1044;&#1040;\&#1047;&#1072;&#1082;&#1086;&#1085;%20&#1058;&#1086;&#1084;&#1089;&#1082;&#1086;&#1081;%20&#1086;&#1073;&#1083;&#1072;&#1089;&#1090;&#1080;%20&#1086;&#1090;%2029%20&#1076;&#1077;&#1082;&#1072;&#1073;&#1088;&#1103;%202020%20&#1075;%20N%20177%20&#1054;&#1047;%20&#1054;&#1073;%20&#1086;&#1090;&#1076;&#1077;&#1083;&#1100;&#1085;&#1099;&#1093;%20&#1074;&#1086;&#1087;&#1088;&#1086;&#1089;&#1072;&#1093;%20&#1086;&#1073;&#1077;&#1089;&#1087;&#1077;.rtf" TargetMode="External"/><Relationship Id="rId4" Type="http://schemas.openxmlformats.org/officeDocument/2006/relationships/settings" Target="settings.xml"/><Relationship Id="rId9" Type="http://schemas.openxmlformats.org/officeDocument/2006/relationships/hyperlink" Target="file:///C:\Users\Dubrovskaya\Desktop\&#1057;&#1050;&#1040;&#1063;&#1040;&#1058;&#1068;%20&#1057;&#1070;&#1044;&#1040;\&#1047;&#1072;&#1082;&#1086;&#1085;%20&#1058;&#1086;&#1084;&#1089;&#1082;&#1086;&#1081;%20&#1086;&#1073;&#1083;&#1072;&#1089;&#1090;&#1080;%20&#1086;&#1090;%2029%20&#1076;&#1077;&#1082;&#1072;&#1073;&#1088;&#1103;%202020%20&#1075;%20N%20177%20&#1054;&#1047;%20&#1054;&#1073;%20&#1086;&#1090;&#1076;&#1077;&#1083;&#1100;&#1085;&#1099;&#1093;%20&#1074;&#1086;&#1087;&#1088;&#1086;&#1089;&#1072;&#1093;%20&#1086;&#1073;&#1077;&#1089;&#1087;&#1077;.rt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76;&#1084;&#1080;&#1085;%20&#1082;&#1086;&#1084;&#1080;&#1089;&#1089;&#1080;&#1080;%202011\&#1053;&#1040;%20&#1057;&#1040;&#1049;&#1058;\&#1053;&#1040;%20&#1057;&#1040;&#1049;&#1058;%202020\&#1057;&#1083;&#1091;&#1078;&#1077;&#1073;&#1085;&#1072;&#1103;%20&#1087;&#1086;%20&#1056;&#1072;&#1079;&#1084;&#1077;&#1097;&#1077;&#1085;&#1080;&#1102;%20&#1085;&#1072;%20&#1089;&#1072;&#1081;&#1090;&#1077;%20(&#1040;&#1074;&#1090;&#1086;&#1089;&#1086;&#1093;&#1088;&#1072;&#1085;&#1077;&#1085;&#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Служебная по Размещению на сайте (Автосохраненный).dot</Template>
  <TotalTime>43</TotalTime>
  <Pages>2</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
  <LinksUpToDate>false</LinksUpToDate>
  <CharactersWithSpaces>6597</CharactersWithSpaces>
  <SharedDoc>false</SharedDoc>
  <HLinks>
    <vt:vector size="6" baseType="variant">
      <vt:variant>
        <vt:i4>5963835</vt:i4>
      </vt:variant>
      <vt:variant>
        <vt:i4>0</vt:i4>
      </vt:variant>
      <vt:variant>
        <vt:i4>0</vt:i4>
      </vt:variant>
      <vt:variant>
        <vt:i4>5</vt:i4>
      </vt:variant>
      <vt:variant>
        <vt:lpwstr>mailto:klpadm@tomsk.gov.ru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Котович Олеся Сергеевна</dc:creator>
  <cp:lastModifiedBy>Сахаров Сергей Владимирович</cp:lastModifiedBy>
  <cp:revision>18</cp:revision>
  <cp:lastPrinted>2020-04-15T05:30:00Z</cp:lastPrinted>
  <dcterms:created xsi:type="dcterms:W3CDTF">2021-01-14T07:42:00Z</dcterms:created>
  <dcterms:modified xsi:type="dcterms:W3CDTF">2021-01-22T04:18:00Z</dcterms:modified>
</cp:coreProperties>
</file>