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CC" w:rsidRPr="000E65EC" w:rsidRDefault="008B22CC" w:rsidP="008B22CC">
      <w:pPr>
        <w:widowControl w:val="0"/>
        <w:jc w:val="center"/>
        <w:rPr>
          <w:b/>
          <w:sz w:val="40"/>
          <w:szCs w:val="40"/>
        </w:rPr>
      </w:pPr>
      <w:r w:rsidRPr="000E65EC">
        <w:rPr>
          <w:b/>
          <w:bCs/>
          <w:iCs/>
          <w:color w:val="000000"/>
          <w:sz w:val="40"/>
          <w:szCs w:val="40"/>
        </w:rPr>
        <w:t xml:space="preserve">Памятка по действиям населения </w:t>
      </w:r>
      <w:r w:rsidRPr="000E65EC">
        <w:rPr>
          <w:b/>
          <w:sz w:val="40"/>
          <w:szCs w:val="40"/>
        </w:rPr>
        <w:t>при эвакуации в чрезвычайных ситуациях мирного времени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Эвакуация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является одним из способов защиты населения в период стихийных бедствий, крупных промышленных аварий и катастроф.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Эвакуация заключается в организованном выводе (вывозе) населения из населенных пунктов и размещение его в безопасных районах, а также выводе (вывозе) населения из зон возможного катастрофического затопления, районов, которым угрожают, снежные заносы, крупные пожары и другие стихийные бедствия. О начале эвакуации населению объявляет местная администрация органов самоуправления.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Получив извещение о начале эвакуации, каждый гражданин обязан: собрать все необходимые документы и вещи, паспорт, военный билет, документы об образовании и специальности, трудовую книжку, свидетельства о браке и рождении детей, страховые полисы, деньги, имеющиеся средства индивидуальной защиты, одежду и обувь приспособленные для защиты кожи, аптечку индивидуальную и другие лекарства, комплект верхней одежды и обуви по сезону (в летнее время необходимо</w:t>
      </w:r>
      <w:proofErr w:type="gramEnd"/>
      <w:r>
        <w:rPr>
          <w:sz w:val="28"/>
          <w:szCs w:val="28"/>
        </w:rPr>
        <w:t xml:space="preserve"> взять и теплые вещи), постельное белье и туалетные принадлежности, трехдневный запас продуктов питания.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Продукты и вещи сложить в чемоданы, рюкзаки, сумки или завернуть в свертки для удобства, переноски и транспортировки, к каждому переносимому предмету прикрепить бирку с указанием фамилии и инициалов, адреса проживания и конечного пункта эвакуации.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места временного размещения.</w:t>
      </w:r>
    </w:p>
    <w:p w:rsidR="008B22CC" w:rsidRDefault="008B22CC" w:rsidP="008B22CC">
      <w:pPr>
        <w:pStyle w:val="a4"/>
        <w:widowControl w:val="0"/>
        <w:spacing w:before="0" w:beforeAutospacing="0" w:after="0" w:afterAutospacing="0"/>
        <w:ind w:firstLine="68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пути следования необходимо соблюдать установленный порядок, неукоснительно выполнять распоряжения старшего группы, быстро и грамотно действовать по сигналам оповещения. </w:t>
      </w:r>
    </w:p>
    <w:p w:rsidR="0068617F" w:rsidRPr="00EC592C" w:rsidRDefault="0068617F" w:rsidP="0068617F">
      <w:pPr>
        <w:shd w:val="clear" w:color="auto" w:fill="E5E0C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Помните! Ваша безопасность — в ваших руках!</w:t>
      </w:r>
    </w:p>
    <w:p w:rsidR="00C87707" w:rsidRDefault="00C87707"/>
    <w:sectPr w:rsidR="00C87707" w:rsidSect="00C8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F29"/>
    <w:multiLevelType w:val="multilevel"/>
    <w:tmpl w:val="9730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17F"/>
    <w:rsid w:val="00447D75"/>
    <w:rsid w:val="0068617F"/>
    <w:rsid w:val="008B22CC"/>
    <w:rsid w:val="00C87707"/>
    <w:rsid w:val="00EC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17F"/>
    <w:rPr>
      <w:b/>
      <w:bCs/>
      <w:i w:val="0"/>
      <w:iCs w:val="0"/>
    </w:rPr>
  </w:style>
  <w:style w:type="paragraph" w:styleId="a4">
    <w:name w:val="Normal (Web)"/>
    <w:basedOn w:val="a"/>
    <w:unhideWhenUsed/>
    <w:rsid w:val="0068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7127">
                  <w:marLeft w:val="0"/>
                  <w:marRight w:val="0"/>
                  <w:marTop w:val="0"/>
                  <w:marBottom w:val="0"/>
                  <w:divBdr>
                    <w:top w:val="single" w:sz="6" w:space="15" w:color="EDE9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4C0B0"/>
                            <w:left w:val="single" w:sz="6" w:space="0" w:color="C4C0B0"/>
                            <w:bottom w:val="single" w:sz="6" w:space="0" w:color="C4C0B0"/>
                            <w:right w:val="single" w:sz="6" w:space="0" w:color="C4C0B0"/>
                          </w:divBdr>
                          <w:divsChild>
                            <w:div w:id="110218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7524606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Н. Комаров</dc:creator>
  <cp:keywords/>
  <dc:description/>
  <cp:lastModifiedBy>Jakov</cp:lastModifiedBy>
  <cp:revision>4</cp:revision>
  <dcterms:created xsi:type="dcterms:W3CDTF">2013-03-22T10:48:00Z</dcterms:created>
  <dcterms:modified xsi:type="dcterms:W3CDTF">2013-03-27T09:53:00Z</dcterms:modified>
</cp:coreProperties>
</file>