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457" w:rsidRPr="00ED2513" w:rsidRDefault="0080538B" w:rsidP="00902CB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513">
        <w:rPr>
          <w:rFonts w:ascii="Times New Roman" w:hAnsi="Times New Roman" w:cs="Times New Roman"/>
          <w:b/>
          <w:sz w:val="28"/>
          <w:szCs w:val="28"/>
        </w:rPr>
        <w:t xml:space="preserve">Сводный годовой </w:t>
      </w:r>
      <w:r w:rsidR="00BB3BEB" w:rsidRPr="00ED2513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80538B" w:rsidRPr="00ED2513" w:rsidRDefault="0080538B" w:rsidP="00902CB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513">
        <w:rPr>
          <w:rFonts w:ascii="Times New Roman" w:hAnsi="Times New Roman" w:cs="Times New Roman"/>
          <w:b/>
          <w:sz w:val="28"/>
          <w:szCs w:val="28"/>
        </w:rPr>
        <w:t xml:space="preserve">о ходе реализации и об оценке эффективности муниципальных программ МО «Колпашевский район» </w:t>
      </w:r>
    </w:p>
    <w:p w:rsidR="0080538B" w:rsidRPr="00ED2513" w:rsidRDefault="0080538B" w:rsidP="00902CB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513">
        <w:rPr>
          <w:rFonts w:ascii="Times New Roman" w:hAnsi="Times New Roman" w:cs="Times New Roman"/>
          <w:b/>
          <w:sz w:val="28"/>
          <w:szCs w:val="28"/>
        </w:rPr>
        <w:t>за 201</w:t>
      </w:r>
      <w:r w:rsidR="00D2214C" w:rsidRPr="00ED2513">
        <w:rPr>
          <w:rFonts w:ascii="Times New Roman" w:hAnsi="Times New Roman" w:cs="Times New Roman"/>
          <w:b/>
          <w:sz w:val="28"/>
          <w:szCs w:val="28"/>
        </w:rPr>
        <w:t>9</w:t>
      </w:r>
      <w:r w:rsidRPr="00ED251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0538B" w:rsidRPr="00ED2513" w:rsidRDefault="0080538B" w:rsidP="00902CB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57E6" w:rsidRPr="00ED2513" w:rsidRDefault="002557E6" w:rsidP="00902CB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2513">
        <w:rPr>
          <w:rFonts w:ascii="Times New Roman" w:hAnsi="Times New Roman" w:cs="Times New Roman"/>
          <w:sz w:val="28"/>
          <w:szCs w:val="28"/>
        </w:rPr>
        <w:t>В 201</w:t>
      </w:r>
      <w:r w:rsidR="00ED2513" w:rsidRPr="00ED2513">
        <w:rPr>
          <w:rFonts w:ascii="Times New Roman" w:hAnsi="Times New Roman" w:cs="Times New Roman"/>
          <w:sz w:val="28"/>
          <w:szCs w:val="28"/>
        </w:rPr>
        <w:t>9</w:t>
      </w:r>
      <w:r w:rsidRPr="00ED2513">
        <w:rPr>
          <w:rFonts w:ascii="Times New Roman" w:hAnsi="Times New Roman" w:cs="Times New Roman"/>
          <w:sz w:val="28"/>
          <w:szCs w:val="28"/>
        </w:rPr>
        <w:t xml:space="preserve"> году в МО «Колпашевский район» ответственными исполнителями осуществлялась реализация следующих муниципальных программ:</w:t>
      </w:r>
    </w:p>
    <w:p w:rsidR="002557E6" w:rsidRPr="006A5191" w:rsidRDefault="00BD459F" w:rsidP="00902CB1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191">
        <w:rPr>
          <w:rFonts w:ascii="Times New Roman" w:hAnsi="Times New Roman" w:cs="Times New Roman"/>
          <w:sz w:val="28"/>
          <w:szCs w:val="28"/>
        </w:rPr>
        <w:t xml:space="preserve">1. </w:t>
      </w:r>
      <w:r w:rsidR="002557E6" w:rsidRPr="006A5191">
        <w:rPr>
          <w:rFonts w:ascii="Times New Roman" w:hAnsi="Times New Roman" w:cs="Times New Roman"/>
          <w:sz w:val="28"/>
          <w:szCs w:val="28"/>
        </w:rPr>
        <w:t>«Устойчивое развитие сельских территорий муниципального образования «Колпашевский район» Томской области на 2014-2017 годы и на период до 2020 года»;</w:t>
      </w:r>
    </w:p>
    <w:p w:rsidR="002557E6" w:rsidRPr="006A5191" w:rsidRDefault="00BD459F" w:rsidP="00902CB1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191">
        <w:rPr>
          <w:rFonts w:ascii="Times New Roman" w:hAnsi="Times New Roman" w:cs="Times New Roman"/>
          <w:sz w:val="28"/>
          <w:szCs w:val="28"/>
        </w:rPr>
        <w:t xml:space="preserve">2. </w:t>
      </w:r>
      <w:r w:rsidR="002557E6" w:rsidRPr="006A5191">
        <w:rPr>
          <w:rFonts w:ascii="Times New Roman" w:hAnsi="Times New Roman" w:cs="Times New Roman"/>
          <w:sz w:val="28"/>
          <w:szCs w:val="28"/>
        </w:rPr>
        <w:t>«</w:t>
      </w:r>
      <w:r w:rsidR="00ED2513" w:rsidRPr="006A5191">
        <w:rPr>
          <w:rFonts w:ascii="Times New Roman" w:hAnsi="Times New Roman" w:cs="Times New Roman"/>
          <w:sz w:val="28"/>
          <w:szCs w:val="28"/>
        </w:rPr>
        <w:t>Развитие предпринимательства в Колпашевском районе</w:t>
      </w:r>
      <w:r w:rsidR="002557E6" w:rsidRPr="006A5191">
        <w:rPr>
          <w:rFonts w:ascii="Times New Roman" w:hAnsi="Times New Roman" w:cs="Times New Roman"/>
          <w:sz w:val="28"/>
          <w:szCs w:val="28"/>
        </w:rPr>
        <w:t>»;</w:t>
      </w:r>
    </w:p>
    <w:p w:rsidR="002557E6" w:rsidRPr="006A5191" w:rsidRDefault="00BD459F" w:rsidP="00902CB1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191">
        <w:rPr>
          <w:rFonts w:ascii="Times New Roman" w:hAnsi="Times New Roman" w:cs="Times New Roman"/>
          <w:sz w:val="28"/>
          <w:szCs w:val="28"/>
        </w:rPr>
        <w:t xml:space="preserve">3. </w:t>
      </w:r>
      <w:r w:rsidR="002557E6" w:rsidRPr="006A5191">
        <w:rPr>
          <w:rFonts w:ascii="Times New Roman" w:hAnsi="Times New Roman" w:cs="Times New Roman"/>
          <w:sz w:val="28"/>
          <w:szCs w:val="28"/>
        </w:rPr>
        <w:t>«Развитие транспортной инфраструктуры в Колпашевском районе»;</w:t>
      </w:r>
    </w:p>
    <w:p w:rsidR="002557E6" w:rsidRPr="006A5191" w:rsidRDefault="00BD459F" w:rsidP="00902CB1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191">
        <w:rPr>
          <w:rFonts w:ascii="Times New Roman" w:hAnsi="Times New Roman" w:cs="Times New Roman"/>
          <w:sz w:val="28"/>
          <w:szCs w:val="28"/>
        </w:rPr>
        <w:t xml:space="preserve">4. </w:t>
      </w:r>
      <w:r w:rsidR="002557E6" w:rsidRPr="006A5191">
        <w:rPr>
          <w:rFonts w:ascii="Times New Roman" w:hAnsi="Times New Roman" w:cs="Times New Roman"/>
          <w:sz w:val="28"/>
          <w:szCs w:val="28"/>
        </w:rPr>
        <w:t>«Развитие коммунальной инфраструктуры Колпашевского района»;</w:t>
      </w:r>
    </w:p>
    <w:p w:rsidR="002557E6" w:rsidRPr="006A5191" w:rsidRDefault="00BD459F" w:rsidP="00902CB1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191">
        <w:rPr>
          <w:rFonts w:ascii="Times New Roman" w:hAnsi="Times New Roman" w:cs="Times New Roman"/>
          <w:sz w:val="28"/>
          <w:szCs w:val="28"/>
        </w:rPr>
        <w:t xml:space="preserve">5. </w:t>
      </w:r>
      <w:r w:rsidR="002557E6" w:rsidRPr="006A5191">
        <w:rPr>
          <w:rFonts w:ascii="Times New Roman" w:hAnsi="Times New Roman" w:cs="Times New Roman"/>
          <w:sz w:val="28"/>
          <w:szCs w:val="28"/>
        </w:rPr>
        <w:t>«Обеспечение безопасности населения Колпашевского района»;</w:t>
      </w:r>
    </w:p>
    <w:p w:rsidR="002557E6" w:rsidRPr="006A5191" w:rsidRDefault="00BD459F" w:rsidP="00902CB1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191">
        <w:rPr>
          <w:rFonts w:ascii="Times New Roman" w:hAnsi="Times New Roman" w:cs="Times New Roman"/>
          <w:sz w:val="28"/>
          <w:szCs w:val="28"/>
        </w:rPr>
        <w:t xml:space="preserve">6. </w:t>
      </w:r>
      <w:r w:rsidR="002557E6" w:rsidRPr="006A5191">
        <w:rPr>
          <w:rFonts w:ascii="Times New Roman" w:hAnsi="Times New Roman" w:cs="Times New Roman"/>
          <w:sz w:val="28"/>
          <w:szCs w:val="28"/>
        </w:rPr>
        <w:t>«Доступность медицинской помощи и эффективность предоставления медицинских услуг на территории Колпашевского района»;</w:t>
      </w:r>
    </w:p>
    <w:p w:rsidR="002557E6" w:rsidRPr="006A5191" w:rsidRDefault="00BD459F" w:rsidP="00902CB1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191">
        <w:rPr>
          <w:rFonts w:ascii="Times New Roman" w:hAnsi="Times New Roman" w:cs="Times New Roman"/>
          <w:sz w:val="28"/>
          <w:szCs w:val="28"/>
        </w:rPr>
        <w:t xml:space="preserve">7. </w:t>
      </w:r>
      <w:r w:rsidR="002557E6" w:rsidRPr="006A5191">
        <w:rPr>
          <w:rFonts w:ascii="Times New Roman" w:hAnsi="Times New Roman" w:cs="Times New Roman"/>
          <w:sz w:val="28"/>
          <w:szCs w:val="28"/>
        </w:rPr>
        <w:t>«Развитие культуры и туризма в Колпашевском районе»;</w:t>
      </w:r>
    </w:p>
    <w:p w:rsidR="002557E6" w:rsidRPr="006A5191" w:rsidRDefault="00BD459F" w:rsidP="00902CB1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191">
        <w:rPr>
          <w:rFonts w:ascii="Times New Roman" w:hAnsi="Times New Roman" w:cs="Times New Roman"/>
          <w:sz w:val="28"/>
          <w:szCs w:val="28"/>
        </w:rPr>
        <w:t xml:space="preserve">8. </w:t>
      </w:r>
      <w:r w:rsidR="002557E6" w:rsidRPr="006A5191">
        <w:rPr>
          <w:rFonts w:ascii="Times New Roman" w:hAnsi="Times New Roman" w:cs="Times New Roman"/>
          <w:sz w:val="28"/>
          <w:szCs w:val="28"/>
        </w:rPr>
        <w:t>«Развитие молодёжной политики, физической культуры и массового спорта на территории муниципального образования «Колпашевский район»;</w:t>
      </w:r>
    </w:p>
    <w:p w:rsidR="002557E6" w:rsidRPr="006A5191" w:rsidRDefault="00BD459F" w:rsidP="00902CB1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191">
        <w:rPr>
          <w:rFonts w:ascii="Times New Roman" w:hAnsi="Times New Roman" w:cs="Times New Roman"/>
          <w:sz w:val="28"/>
          <w:szCs w:val="28"/>
        </w:rPr>
        <w:t xml:space="preserve">9. </w:t>
      </w:r>
      <w:r w:rsidR="002557E6" w:rsidRPr="006A5191">
        <w:rPr>
          <w:rFonts w:ascii="Times New Roman" w:hAnsi="Times New Roman" w:cs="Times New Roman"/>
          <w:sz w:val="28"/>
          <w:szCs w:val="28"/>
        </w:rPr>
        <w:t>«Развитие</w:t>
      </w:r>
      <w:r w:rsidR="006A5191" w:rsidRPr="006A5191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2557E6" w:rsidRPr="006A5191">
        <w:rPr>
          <w:rFonts w:ascii="Times New Roman" w:hAnsi="Times New Roman" w:cs="Times New Roman"/>
          <w:sz w:val="28"/>
          <w:szCs w:val="28"/>
        </w:rPr>
        <w:t xml:space="preserve"> системы об</w:t>
      </w:r>
      <w:r w:rsidR="0070433E" w:rsidRPr="006A5191">
        <w:rPr>
          <w:rFonts w:ascii="Times New Roman" w:hAnsi="Times New Roman" w:cs="Times New Roman"/>
          <w:sz w:val="28"/>
          <w:szCs w:val="28"/>
        </w:rPr>
        <w:t>разования Колпашевского района»;</w:t>
      </w:r>
    </w:p>
    <w:p w:rsidR="00A7518C" w:rsidRPr="006A5191" w:rsidRDefault="00A7518C" w:rsidP="00902CB1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191">
        <w:rPr>
          <w:rFonts w:ascii="Times New Roman" w:hAnsi="Times New Roman" w:cs="Times New Roman"/>
          <w:sz w:val="28"/>
          <w:szCs w:val="28"/>
        </w:rPr>
        <w:t>10. «Обеспечение повышения эффективности муниципального управления в муниципальном о</w:t>
      </w:r>
      <w:r w:rsidR="0070433E" w:rsidRPr="006A5191">
        <w:rPr>
          <w:rFonts w:ascii="Times New Roman" w:hAnsi="Times New Roman" w:cs="Times New Roman"/>
          <w:sz w:val="28"/>
          <w:szCs w:val="28"/>
        </w:rPr>
        <w:t>бразовании «Колпашевский район»;</w:t>
      </w:r>
    </w:p>
    <w:p w:rsidR="0070433E" w:rsidRPr="006A5191" w:rsidRDefault="0070433E" w:rsidP="00902CB1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191">
        <w:rPr>
          <w:rFonts w:ascii="Times New Roman" w:hAnsi="Times New Roman" w:cs="Times New Roman"/>
          <w:sz w:val="28"/>
          <w:szCs w:val="28"/>
        </w:rPr>
        <w:t xml:space="preserve">11. </w:t>
      </w:r>
      <w:r w:rsidR="00DA6105" w:rsidRPr="006A5191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 на территории муниципального о</w:t>
      </w:r>
      <w:r w:rsidR="006A5191" w:rsidRPr="006A5191">
        <w:rPr>
          <w:rFonts w:ascii="Times New Roman" w:hAnsi="Times New Roman" w:cs="Times New Roman"/>
          <w:sz w:val="28"/>
          <w:szCs w:val="28"/>
        </w:rPr>
        <w:t>бразования «Колпашевский район».</w:t>
      </w:r>
    </w:p>
    <w:p w:rsidR="00BD013B" w:rsidRPr="006A5191" w:rsidRDefault="00BD013B" w:rsidP="00902CB1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191">
        <w:rPr>
          <w:rFonts w:ascii="Times New Roman" w:hAnsi="Times New Roman" w:cs="Times New Roman"/>
          <w:sz w:val="28"/>
          <w:szCs w:val="28"/>
        </w:rPr>
        <w:t>Кроме того, в Перечень муниципальных программ муниципального образования «Колпашевский район»</w:t>
      </w:r>
      <w:r w:rsidR="0077457E" w:rsidRPr="006A5191">
        <w:rPr>
          <w:rFonts w:ascii="Times New Roman" w:hAnsi="Times New Roman" w:cs="Times New Roman"/>
          <w:sz w:val="28"/>
          <w:szCs w:val="28"/>
        </w:rPr>
        <w:t xml:space="preserve">, утверждённый постановлением Администрации Колпашевского района от 10.09.2015 №919 (в действующей редакции), </w:t>
      </w:r>
      <w:r w:rsidRPr="006A5191">
        <w:rPr>
          <w:rFonts w:ascii="Times New Roman" w:hAnsi="Times New Roman" w:cs="Times New Roman"/>
          <w:sz w:val="28"/>
          <w:szCs w:val="28"/>
        </w:rPr>
        <w:t xml:space="preserve"> включена муниципальная программа «Повышение энергетической эффективности на территории Колпашевского района», однако мероприятия данной программы в 201</w:t>
      </w:r>
      <w:r w:rsidR="006A5191" w:rsidRPr="006A5191">
        <w:rPr>
          <w:rFonts w:ascii="Times New Roman" w:hAnsi="Times New Roman" w:cs="Times New Roman"/>
          <w:sz w:val="28"/>
          <w:szCs w:val="28"/>
        </w:rPr>
        <w:t>9</w:t>
      </w:r>
      <w:r w:rsidRPr="006A5191">
        <w:rPr>
          <w:rFonts w:ascii="Times New Roman" w:hAnsi="Times New Roman" w:cs="Times New Roman"/>
          <w:sz w:val="28"/>
          <w:szCs w:val="28"/>
        </w:rPr>
        <w:t xml:space="preserve"> году не реализовывались по причине отсутствия финансирования. В связи с этим оценка эффективности указанной муниципальной программы не проводилась.</w:t>
      </w:r>
    </w:p>
    <w:p w:rsidR="00E95D5F" w:rsidRPr="006A5191" w:rsidRDefault="00E95D5F" w:rsidP="00902CB1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51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Порядком принятия решений о разработке муниципальных программ, их формирования, реализации, мониторинга и контроля в муниципальном образовании «Колпашевский район», утвержденным постановлением Администрации Колпашевского района от 16.02.2015 №155 (с изменениями от 08.09.2015 №905, от 12.11.2015 №1148, от 21.03.2016 №287, от 17.05.2016 №482, от 30.06.2016 №714, от 11.07.2016 №766, от 12.08.2016 №897, от 23.12.2016 №1396</w:t>
      </w:r>
      <w:r w:rsidR="00A7518C" w:rsidRPr="006A519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23.06.2017 №592, от 02.02.2018</w:t>
      </w:r>
      <w:proofErr w:type="gramEnd"/>
      <w:r w:rsidR="00A7518C" w:rsidRPr="006A5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proofErr w:type="gramStart"/>
      <w:r w:rsidR="00A7518C" w:rsidRPr="006A5191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="0070433E" w:rsidRPr="006A5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A6105" w:rsidRPr="006A51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18.04.2019 №397</w:t>
      </w:r>
      <w:r w:rsidR="006A5191" w:rsidRPr="006A519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15.08.2019 №931</w:t>
      </w:r>
      <w:r w:rsidRPr="006A5191">
        <w:rPr>
          <w:rFonts w:ascii="Times New Roman" w:eastAsia="Times New Roman" w:hAnsi="Times New Roman" w:cs="Times New Roman"/>
          <w:sz w:val="28"/>
          <w:szCs w:val="28"/>
          <w:lang w:eastAsia="ru-RU"/>
        </w:rPr>
        <w:t>), ответственными исполнителями подготовлены отчёты о реализации муниципальн</w:t>
      </w:r>
      <w:r w:rsidR="00100C95" w:rsidRPr="006A5191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программ</w:t>
      </w:r>
      <w:r w:rsidRPr="006A5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201</w:t>
      </w:r>
      <w:r w:rsidR="006A5191" w:rsidRPr="006A519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A5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 </w:t>
      </w:r>
      <w:proofErr w:type="gramEnd"/>
    </w:p>
    <w:p w:rsidR="00BD459F" w:rsidRPr="006A5191" w:rsidRDefault="00BD459F" w:rsidP="00902CB1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191">
        <w:rPr>
          <w:rFonts w:ascii="Times New Roman" w:hAnsi="Times New Roman" w:cs="Times New Roman"/>
          <w:sz w:val="28"/>
          <w:szCs w:val="28"/>
        </w:rPr>
        <w:lastRenderedPageBreak/>
        <w:t>Оценка эффективности реализации муниципальных программ МО «Колпашевский район</w:t>
      </w:r>
      <w:r w:rsidR="00A7518C" w:rsidRPr="006A5191">
        <w:rPr>
          <w:rFonts w:ascii="Times New Roman" w:hAnsi="Times New Roman" w:cs="Times New Roman"/>
          <w:sz w:val="28"/>
          <w:szCs w:val="28"/>
        </w:rPr>
        <w:t>» осуществлена отделом экономического анализа</w:t>
      </w:r>
      <w:r w:rsidRPr="006A5191">
        <w:rPr>
          <w:rFonts w:ascii="Times New Roman" w:hAnsi="Times New Roman" w:cs="Times New Roman"/>
          <w:sz w:val="28"/>
          <w:szCs w:val="28"/>
        </w:rPr>
        <w:t xml:space="preserve"> и стратегического планирования </w:t>
      </w:r>
      <w:r w:rsidR="00A7518C" w:rsidRPr="006A5191">
        <w:rPr>
          <w:rFonts w:ascii="Times New Roman" w:hAnsi="Times New Roman" w:cs="Times New Roman"/>
          <w:sz w:val="28"/>
          <w:szCs w:val="28"/>
        </w:rPr>
        <w:t xml:space="preserve">УФЭП </w:t>
      </w:r>
      <w:r w:rsidRPr="006A5191">
        <w:rPr>
          <w:rFonts w:ascii="Times New Roman" w:hAnsi="Times New Roman" w:cs="Times New Roman"/>
          <w:sz w:val="28"/>
          <w:szCs w:val="28"/>
        </w:rPr>
        <w:t>Администрации Колпашевского района в соответствии с Порядком, утверждённым постановлением Администрации Колпашевского района от 26.06.2015 №625 (далее Порядок).</w:t>
      </w:r>
    </w:p>
    <w:p w:rsidR="00BD459F" w:rsidRPr="006A5191" w:rsidRDefault="00BD459F" w:rsidP="00902CB1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191">
        <w:rPr>
          <w:rFonts w:ascii="Times New Roman" w:hAnsi="Times New Roman" w:cs="Times New Roman"/>
          <w:sz w:val="28"/>
          <w:szCs w:val="28"/>
        </w:rPr>
        <w:t>Оценка эффективности Программ проводилась по трём критериям:</w:t>
      </w:r>
    </w:p>
    <w:p w:rsidR="00BD459F" w:rsidRPr="006A5191" w:rsidRDefault="00BD459F" w:rsidP="00902CB1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191">
        <w:rPr>
          <w:rFonts w:ascii="Times New Roman" w:hAnsi="Times New Roman" w:cs="Times New Roman"/>
          <w:sz w:val="28"/>
          <w:szCs w:val="28"/>
        </w:rPr>
        <w:t>1. Достижение запланированных показателей реализации цели и задач муниципальной программы, показателей конечного результата основных мероприятий, показателей реализации мероприятий Программы;</w:t>
      </w:r>
    </w:p>
    <w:p w:rsidR="00BD459F" w:rsidRPr="006A5191" w:rsidRDefault="00BD459F" w:rsidP="00902CB1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191">
        <w:rPr>
          <w:rFonts w:ascii="Times New Roman" w:hAnsi="Times New Roman" w:cs="Times New Roman"/>
          <w:sz w:val="28"/>
          <w:szCs w:val="28"/>
        </w:rPr>
        <w:t xml:space="preserve">2. </w:t>
      </w:r>
      <w:r w:rsidR="003633B7" w:rsidRPr="006A5191">
        <w:rPr>
          <w:rFonts w:ascii="Times New Roman" w:hAnsi="Times New Roman" w:cs="Times New Roman"/>
          <w:sz w:val="28"/>
          <w:szCs w:val="28"/>
        </w:rPr>
        <w:t>Объём средств</w:t>
      </w:r>
      <w:r w:rsidR="00D26C8D" w:rsidRPr="006A5191">
        <w:rPr>
          <w:rFonts w:ascii="Times New Roman" w:hAnsi="Times New Roman" w:cs="Times New Roman"/>
          <w:sz w:val="28"/>
          <w:szCs w:val="28"/>
        </w:rPr>
        <w:t>, направленных на реализацию задач муниципальной программы, основных мероприятий и мероприятий, входящих в состав основного мероприятия;</w:t>
      </w:r>
    </w:p>
    <w:p w:rsidR="00D26C8D" w:rsidRPr="006A5191" w:rsidRDefault="00D26C8D" w:rsidP="00902CB1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191">
        <w:rPr>
          <w:rFonts w:ascii="Times New Roman" w:hAnsi="Times New Roman" w:cs="Times New Roman"/>
          <w:sz w:val="28"/>
          <w:szCs w:val="28"/>
        </w:rPr>
        <w:t>3. Оценка качества управления муниципальной программой.</w:t>
      </w:r>
    </w:p>
    <w:p w:rsidR="007C441B" w:rsidRPr="006A5191" w:rsidRDefault="007C441B" w:rsidP="00902CB1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191">
        <w:rPr>
          <w:rFonts w:ascii="Times New Roman" w:hAnsi="Times New Roman" w:cs="Times New Roman"/>
          <w:sz w:val="28"/>
          <w:szCs w:val="28"/>
        </w:rPr>
        <w:t>По результатам оценки каждой муниципальной программы сформированы отчёты об оценке эффективности реализации по каждой муниципальной программе по форме согласно приложению №2 к Порядку, а также оформлены заключения с указанием степени эффективности, которые направлены ответственным исполнителям.</w:t>
      </w:r>
    </w:p>
    <w:p w:rsidR="003E432F" w:rsidRPr="006A5191" w:rsidRDefault="003E432F" w:rsidP="00902CB1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191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proofErr w:type="gramStart"/>
      <w:r w:rsidRPr="006A5191">
        <w:rPr>
          <w:rFonts w:ascii="Times New Roman" w:hAnsi="Times New Roman" w:cs="Times New Roman"/>
          <w:sz w:val="28"/>
          <w:szCs w:val="28"/>
        </w:rPr>
        <w:t xml:space="preserve">проведения оценки </w:t>
      </w:r>
      <w:r w:rsidR="008E2E22" w:rsidRPr="006A5191">
        <w:rPr>
          <w:rFonts w:ascii="Times New Roman" w:hAnsi="Times New Roman" w:cs="Times New Roman"/>
          <w:sz w:val="28"/>
          <w:szCs w:val="28"/>
        </w:rPr>
        <w:t>эффективности реализации муниципальных программ</w:t>
      </w:r>
      <w:proofErr w:type="gramEnd"/>
      <w:r w:rsidR="008E2E22" w:rsidRPr="006A5191">
        <w:rPr>
          <w:rFonts w:ascii="Times New Roman" w:hAnsi="Times New Roman" w:cs="Times New Roman"/>
          <w:sz w:val="28"/>
          <w:szCs w:val="28"/>
        </w:rPr>
        <w:t xml:space="preserve"> по итогам 201</w:t>
      </w:r>
      <w:r w:rsidR="006A5191" w:rsidRPr="006A5191">
        <w:rPr>
          <w:rFonts w:ascii="Times New Roman" w:hAnsi="Times New Roman" w:cs="Times New Roman"/>
          <w:sz w:val="28"/>
          <w:szCs w:val="28"/>
        </w:rPr>
        <w:t>9</w:t>
      </w:r>
      <w:r w:rsidR="008E2E22" w:rsidRPr="006A5191">
        <w:rPr>
          <w:rFonts w:ascii="Times New Roman" w:hAnsi="Times New Roman" w:cs="Times New Roman"/>
          <w:sz w:val="28"/>
          <w:szCs w:val="28"/>
        </w:rPr>
        <w:t xml:space="preserve"> года присвоены следующие степени</w:t>
      </w:r>
      <w:r w:rsidRPr="006A5191">
        <w:rPr>
          <w:rFonts w:ascii="Times New Roman" w:hAnsi="Times New Roman" w:cs="Times New Roman"/>
          <w:sz w:val="28"/>
          <w:szCs w:val="28"/>
        </w:rPr>
        <w:t xml:space="preserve"> эффективности:</w:t>
      </w:r>
    </w:p>
    <w:p w:rsidR="003E432F" w:rsidRPr="00BA19C9" w:rsidRDefault="003E432F" w:rsidP="00902CB1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19C9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proofErr w:type="gramStart"/>
      <w:r w:rsidRPr="00BA19C9">
        <w:rPr>
          <w:rFonts w:ascii="Times New Roman" w:hAnsi="Times New Roman" w:cs="Times New Roman"/>
          <w:b/>
          <w:i/>
          <w:sz w:val="28"/>
          <w:szCs w:val="28"/>
        </w:rPr>
        <w:t>высокоэффективная</w:t>
      </w:r>
      <w:proofErr w:type="gramEnd"/>
      <w:r w:rsidRPr="00BA19C9">
        <w:rPr>
          <w:rFonts w:ascii="Times New Roman" w:hAnsi="Times New Roman" w:cs="Times New Roman"/>
          <w:b/>
          <w:i/>
          <w:sz w:val="28"/>
          <w:szCs w:val="28"/>
        </w:rPr>
        <w:t xml:space="preserve"> –</w:t>
      </w:r>
      <w:r w:rsidR="00A27A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A19C9" w:rsidRPr="00BA19C9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067D36" w:rsidRPr="00BA19C9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</w:t>
      </w:r>
      <w:r w:rsidR="00C558FF" w:rsidRPr="00BA19C9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="008E2E22" w:rsidRPr="00BA19C9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067D36" w:rsidRPr="00BA19C9">
        <w:rPr>
          <w:rFonts w:ascii="Times New Roman" w:hAnsi="Times New Roman" w:cs="Times New Roman"/>
          <w:b/>
          <w:i/>
          <w:sz w:val="28"/>
          <w:szCs w:val="28"/>
        </w:rPr>
        <w:t xml:space="preserve"> программ</w:t>
      </w:r>
      <w:r w:rsidR="008E2E22" w:rsidRPr="00BA19C9">
        <w:rPr>
          <w:rFonts w:ascii="Times New Roman" w:hAnsi="Times New Roman" w:cs="Times New Roman"/>
          <w:b/>
          <w:i/>
          <w:sz w:val="28"/>
          <w:szCs w:val="28"/>
        </w:rPr>
        <w:t>ам</w:t>
      </w:r>
      <w:r w:rsidR="008A715E" w:rsidRPr="00BA19C9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3E432F" w:rsidRPr="00BA19C9" w:rsidRDefault="003E432F" w:rsidP="00902CB1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19C9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proofErr w:type="gramStart"/>
      <w:r w:rsidRPr="00BA19C9">
        <w:rPr>
          <w:rFonts w:ascii="Times New Roman" w:hAnsi="Times New Roman" w:cs="Times New Roman"/>
          <w:b/>
          <w:i/>
          <w:sz w:val="28"/>
          <w:szCs w:val="28"/>
        </w:rPr>
        <w:t>эффективная</w:t>
      </w:r>
      <w:proofErr w:type="gramEnd"/>
      <w:r w:rsidRPr="00BA19C9">
        <w:rPr>
          <w:rFonts w:ascii="Times New Roman" w:hAnsi="Times New Roman" w:cs="Times New Roman"/>
          <w:b/>
          <w:i/>
          <w:sz w:val="28"/>
          <w:szCs w:val="28"/>
        </w:rPr>
        <w:t xml:space="preserve"> –</w:t>
      </w:r>
      <w:r w:rsidR="00A27A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00D97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067D36" w:rsidRPr="00BA19C9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муниципальны</w:t>
      </w:r>
      <w:r w:rsidR="008E2E22" w:rsidRPr="00BA19C9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067D36" w:rsidRPr="00BA19C9">
        <w:rPr>
          <w:rFonts w:ascii="Times New Roman" w:hAnsi="Times New Roman" w:cs="Times New Roman"/>
          <w:b/>
          <w:i/>
          <w:sz w:val="28"/>
          <w:szCs w:val="28"/>
        </w:rPr>
        <w:t xml:space="preserve"> программ</w:t>
      </w:r>
      <w:r w:rsidR="008E2E22" w:rsidRPr="00BA19C9">
        <w:rPr>
          <w:rFonts w:ascii="Times New Roman" w:hAnsi="Times New Roman" w:cs="Times New Roman"/>
          <w:b/>
          <w:i/>
          <w:sz w:val="28"/>
          <w:szCs w:val="28"/>
        </w:rPr>
        <w:t>ам</w:t>
      </w:r>
      <w:r w:rsidR="008A715E" w:rsidRPr="00BA19C9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3E432F" w:rsidRPr="00BA19C9" w:rsidRDefault="003E432F" w:rsidP="00902CB1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19C9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proofErr w:type="gramStart"/>
      <w:r w:rsidRPr="00BA19C9">
        <w:rPr>
          <w:rFonts w:ascii="Times New Roman" w:hAnsi="Times New Roman" w:cs="Times New Roman"/>
          <w:b/>
          <w:i/>
          <w:sz w:val="28"/>
          <w:szCs w:val="28"/>
        </w:rPr>
        <w:t>низкоэффективная</w:t>
      </w:r>
      <w:proofErr w:type="gramEnd"/>
      <w:r w:rsidRPr="00BA19C9">
        <w:rPr>
          <w:rFonts w:ascii="Times New Roman" w:hAnsi="Times New Roman" w:cs="Times New Roman"/>
          <w:b/>
          <w:i/>
          <w:sz w:val="28"/>
          <w:szCs w:val="28"/>
        </w:rPr>
        <w:t xml:space="preserve"> –</w:t>
      </w:r>
      <w:r w:rsidR="00A27A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00D97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9C6501" w:rsidRPr="00BA19C9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муниципальной программе</w:t>
      </w:r>
      <w:r w:rsidR="008A715E" w:rsidRPr="00BA19C9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3E432F" w:rsidRPr="00BA19C9" w:rsidRDefault="003E432F" w:rsidP="00902CB1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19C9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proofErr w:type="gramStart"/>
      <w:r w:rsidRPr="00BA19C9">
        <w:rPr>
          <w:rFonts w:ascii="Times New Roman" w:hAnsi="Times New Roman" w:cs="Times New Roman"/>
          <w:b/>
          <w:i/>
          <w:sz w:val="28"/>
          <w:szCs w:val="28"/>
        </w:rPr>
        <w:t>неэффективная</w:t>
      </w:r>
      <w:proofErr w:type="gramEnd"/>
      <w:r w:rsidRPr="00BA19C9">
        <w:rPr>
          <w:rFonts w:ascii="Times New Roman" w:hAnsi="Times New Roman" w:cs="Times New Roman"/>
          <w:b/>
          <w:i/>
          <w:sz w:val="28"/>
          <w:szCs w:val="28"/>
        </w:rPr>
        <w:t xml:space="preserve"> –</w:t>
      </w:r>
      <w:r w:rsidR="00A27A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A19C9" w:rsidRPr="00BA19C9">
        <w:rPr>
          <w:rFonts w:ascii="Times New Roman" w:hAnsi="Times New Roman" w:cs="Times New Roman"/>
          <w:b/>
          <w:i/>
          <w:sz w:val="28"/>
          <w:szCs w:val="28"/>
        </w:rPr>
        <w:t>0 муниципальных</w:t>
      </w:r>
      <w:r w:rsidR="009C6501" w:rsidRPr="00BA19C9">
        <w:rPr>
          <w:rFonts w:ascii="Times New Roman" w:hAnsi="Times New Roman" w:cs="Times New Roman"/>
          <w:b/>
          <w:i/>
          <w:sz w:val="28"/>
          <w:szCs w:val="28"/>
        </w:rPr>
        <w:t xml:space="preserve"> программ</w:t>
      </w:r>
      <w:r w:rsidR="008A715E" w:rsidRPr="00BA19C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A791B" w:rsidRPr="006A5191" w:rsidRDefault="00BA791B" w:rsidP="00902CB1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9C9">
        <w:rPr>
          <w:rFonts w:ascii="Times New Roman" w:hAnsi="Times New Roman" w:cs="Times New Roman"/>
          <w:sz w:val="28"/>
          <w:szCs w:val="28"/>
        </w:rPr>
        <w:t>В таблице 1 приведена информация о выполнении</w:t>
      </w:r>
      <w:r w:rsidRPr="006A5191">
        <w:rPr>
          <w:rFonts w:ascii="Times New Roman" w:hAnsi="Times New Roman" w:cs="Times New Roman"/>
          <w:sz w:val="28"/>
          <w:szCs w:val="28"/>
        </w:rPr>
        <w:t xml:space="preserve"> расходных обязательств Колпашевского района, связанных с реализацией муниципальных программ, и сводная оценка эффективности использования бюджетных средств на реализацию муниципальных программ.</w:t>
      </w:r>
    </w:p>
    <w:p w:rsidR="00BA791B" w:rsidRPr="00ED2513" w:rsidRDefault="00BA791B" w:rsidP="00902CB1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FF0000"/>
        </w:rPr>
      </w:pPr>
      <w:r w:rsidRPr="006A5191">
        <w:rPr>
          <w:rFonts w:ascii="Times New Roman" w:hAnsi="Times New Roman" w:cs="Times New Roman"/>
          <w:b/>
        </w:rPr>
        <w:t>Таблица 1. Информация об объёмах финансирования и степени эффективности муниципальных програм</w:t>
      </w:r>
      <w:r w:rsidR="00474510" w:rsidRPr="006A5191">
        <w:rPr>
          <w:rFonts w:ascii="Times New Roman" w:hAnsi="Times New Roman" w:cs="Times New Roman"/>
          <w:b/>
        </w:rPr>
        <w:t>м МО «Колпашевский район» в 201</w:t>
      </w:r>
      <w:r w:rsidR="006A5191" w:rsidRPr="006A5191">
        <w:rPr>
          <w:rFonts w:ascii="Times New Roman" w:hAnsi="Times New Roman" w:cs="Times New Roman"/>
          <w:b/>
        </w:rPr>
        <w:t>9</w:t>
      </w:r>
      <w:r w:rsidRPr="006A5191">
        <w:rPr>
          <w:rFonts w:ascii="Times New Roman" w:hAnsi="Times New Roman" w:cs="Times New Roman"/>
          <w:b/>
        </w:rPr>
        <w:t>году.</w:t>
      </w:r>
    </w:p>
    <w:tbl>
      <w:tblPr>
        <w:tblStyle w:val="a4"/>
        <w:tblW w:w="1063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6"/>
        <w:gridCol w:w="2977"/>
        <w:gridCol w:w="709"/>
        <w:gridCol w:w="991"/>
        <w:gridCol w:w="993"/>
        <w:gridCol w:w="771"/>
        <w:gridCol w:w="930"/>
        <w:gridCol w:w="992"/>
        <w:gridCol w:w="992"/>
        <w:gridCol w:w="850"/>
      </w:tblGrid>
      <w:tr w:rsidR="00ED2513" w:rsidRPr="00ED2513" w:rsidTr="00A27A4A">
        <w:tc>
          <w:tcPr>
            <w:tcW w:w="426" w:type="dxa"/>
            <w:vMerge w:val="restart"/>
            <w:vAlign w:val="center"/>
          </w:tcPr>
          <w:p w:rsidR="00B94317" w:rsidRPr="006A5191" w:rsidRDefault="00B94317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19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6A519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A519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977" w:type="dxa"/>
            <w:vMerge w:val="restart"/>
            <w:vAlign w:val="center"/>
          </w:tcPr>
          <w:p w:rsidR="00B94317" w:rsidRPr="006A5191" w:rsidRDefault="00B94317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191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709" w:type="dxa"/>
            <w:vMerge w:val="restart"/>
            <w:vAlign w:val="center"/>
          </w:tcPr>
          <w:p w:rsidR="00B94317" w:rsidRPr="006A5191" w:rsidRDefault="00B94317" w:rsidP="00902CB1">
            <w:pPr>
              <w:tabs>
                <w:tab w:val="left" w:pos="851"/>
              </w:tabs>
              <w:ind w:left="-31" w:right="-1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191">
              <w:rPr>
                <w:rFonts w:ascii="Times New Roman" w:hAnsi="Times New Roman" w:cs="Times New Roman"/>
                <w:sz w:val="20"/>
                <w:szCs w:val="20"/>
              </w:rPr>
              <w:t>% выполнения мероприятий МП</w:t>
            </w:r>
          </w:p>
        </w:tc>
        <w:tc>
          <w:tcPr>
            <w:tcW w:w="3685" w:type="dxa"/>
            <w:gridSpan w:val="4"/>
            <w:vAlign w:val="center"/>
          </w:tcPr>
          <w:p w:rsidR="00B94317" w:rsidRPr="006A5191" w:rsidRDefault="00B94317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191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бюджета, направленные на реализацию МП</w:t>
            </w:r>
          </w:p>
        </w:tc>
        <w:tc>
          <w:tcPr>
            <w:tcW w:w="1984" w:type="dxa"/>
            <w:gridSpan w:val="2"/>
          </w:tcPr>
          <w:p w:rsidR="00B94317" w:rsidRPr="006A5191" w:rsidRDefault="00B14644" w:rsidP="00902CB1">
            <w:pPr>
              <w:tabs>
                <w:tab w:val="left" w:pos="-108"/>
              </w:tabs>
              <w:ind w:left="-108" w:right="-11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A5191">
              <w:rPr>
                <w:rFonts w:ascii="Times New Roman" w:hAnsi="Times New Roman" w:cs="Times New Roman"/>
                <w:sz w:val="20"/>
                <w:szCs w:val="20"/>
              </w:rPr>
              <w:t xml:space="preserve">Средства, привлечённые из федерального, </w:t>
            </w:r>
            <w:r w:rsidR="00B94317" w:rsidRPr="006A5191">
              <w:rPr>
                <w:rFonts w:ascii="Times New Roman" w:hAnsi="Times New Roman" w:cs="Times New Roman"/>
                <w:sz w:val="20"/>
                <w:szCs w:val="20"/>
              </w:rPr>
              <w:t>областного бюджетов, внебюджетны</w:t>
            </w:r>
            <w:r w:rsidRPr="006A5191">
              <w:rPr>
                <w:rFonts w:ascii="Times New Roman" w:hAnsi="Times New Roman" w:cs="Times New Roman"/>
                <w:sz w:val="20"/>
                <w:szCs w:val="20"/>
              </w:rPr>
              <w:t>х источников</w:t>
            </w:r>
            <w:proofErr w:type="gramEnd"/>
          </w:p>
        </w:tc>
        <w:tc>
          <w:tcPr>
            <w:tcW w:w="850" w:type="dxa"/>
            <w:vMerge w:val="restart"/>
            <w:vAlign w:val="center"/>
          </w:tcPr>
          <w:p w:rsidR="00B94317" w:rsidRPr="006A5191" w:rsidRDefault="00B94317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191">
              <w:rPr>
                <w:rFonts w:ascii="Times New Roman" w:hAnsi="Times New Roman" w:cs="Times New Roman"/>
                <w:sz w:val="20"/>
                <w:szCs w:val="20"/>
              </w:rPr>
              <w:t>Оценка эффективности МП в баллах, согласно Порядку</w:t>
            </w:r>
          </w:p>
        </w:tc>
      </w:tr>
      <w:tr w:rsidR="00ED2513" w:rsidRPr="00ED2513" w:rsidTr="00A27A4A">
        <w:tc>
          <w:tcPr>
            <w:tcW w:w="426" w:type="dxa"/>
            <w:vMerge/>
          </w:tcPr>
          <w:p w:rsidR="00B94317" w:rsidRPr="006A5191" w:rsidRDefault="00B94317" w:rsidP="00902CB1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B94317" w:rsidRPr="006A5191" w:rsidRDefault="00B94317" w:rsidP="00902CB1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B94317" w:rsidRPr="006A5191" w:rsidRDefault="00B94317" w:rsidP="00902CB1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Align w:val="center"/>
          </w:tcPr>
          <w:p w:rsidR="00B94317" w:rsidRPr="006A5191" w:rsidRDefault="00B94317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191">
              <w:rPr>
                <w:rFonts w:ascii="Times New Roman" w:hAnsi="Times New Roman" w:cs="Times New Roman"/>
                <w:sz w:val="20"/>
                <w:szCs w:val="20"/>
              </w:rPr>
              <w:t>Утверждено, тыс. руб.</w:t>
            </w:r>
          </w:p>
        </w:tc>
        <w:tc>
          <w:tcPr>
            <w:tcW w:w="993" w:type="dxa"/>
            <w:vAlign w:val="center"/>
          </w:tcPr>
          <w:p w:rsidR="00B94317" w:rsidRPr="006A5191" w:rsidRDefault="00B94317" w:rsidP="00902CB1">
            <w:pPr>
              <w:tabs>
                <w:tab w:val="left" w:pos="851"/>
              </w:tabs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191">
              <w:rPr>
                <w:rFonts w:ascii="Times New Roman" w:hAnsi="Times New Roman" w:cs="Times New Roman"/>
                <w:sz w:val="20"/>
                <w:szCs w:val="20"/>
              </w:rPr>
              <w:t>Освоено, тыс. руб.</w:t>
            </w:r>
          </w:p>
        </w:tc>
        <w:tc>
          <w:tcPr>
            <w:tcW w:w="771" w:type="dxa"/>
            <w:vAlign w:val="center"/>
          </w:tcPr>
          <w:p w:rsidR="00B94317" w:rsidRPr="006A5191" w:rsidRDefault="00B94317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191">
              <w:rPr>
                <w:rFonts w:ascii="Times New Roman" w:hAnsi="Times New Roman" w:cs="Times New Roman"/>
                <w:sz w:val="20"/>
                <w:szCs w:val="20"/>
              </w:rPr>
              <w:t>% исполнения</w:t>
            </w:r>
          </w:p>
        </w:tc>
        <w:tc>
          <w:tcPr>
            <w:tcW w:w="930" w:type="dxa"/>
            <w:vAlign w:val="center"/>
          </w:tcPr>
          <w:p w:rsidR="00B94317" w:rsidRPr="006A5191" w:rsidRDefault="00B94317" w:rsidP="00902CB1">
            <w:pPr>
              <w:tabs>
                <w:tab w:val="left" w:pos="851"/>
              </w:tabs>
              <w:ind w:left="-62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191">
              <w:rPr>
                <w:rFonts w:ascii="Times New Roman" w:hAnsi="Times New Roman" w:cs="Times New Roman"/>
                <w:sz w:val="20"/>
                <w:szCs w:val="20"/>
              </w:rPr>
              <w:t>Доля в общем объёме финансирования</w:t>
            </w:r>
            <w:r w:rsidR="00B14644" w:rsidRPr="006A5191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</w:t>
            </w:r>
            <w:r w:rsidRPr="006A5191">
              <w:rPr>
                <w:rFonts w:ascii="Times New Roman" w:hAnsi="Times New Roman" w:cs="Times New Roman"/>
                <w:sz w:val="20"/>
                <w:szCs w:val="20"/>
              </w:rPr>
              <w:t>, %</w:t>
            </w:r>
          </w:p>
        </w:tc>
        <w:tc>
          <w:tcPr>
            <w:tcW w:w="992" w:type="dxa"/>
            <w:vAlign w:val="center"/>
          </w:tcPr>
          <w:p w:rsidR="00B94317" w:rsidRPr="006A5191" w:rsidRDefault="00B94317" w:rsidP="00902CB1">
            <w:pPr>
              <w:tabs>
                <w:tab w:val="left" w:pos="851"/>
              </w:tabs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6A5191">
              <w:rPr>
                <w:rFonts w:ascii="Times New Roman" w:hAnsi="Times New Roman" w:cs="Times New Roman"/>
                <w:sz w:val="20"/>
                <w:szCs w:val="20"/>
              </w:rPr>
              <w:t>Освоено, тыс. руб.</w:t>
            </w:r>
          </w:p>
        </w:tc>
        <w:tc>
          <w:tcPr>
            <w:tcW w:w="992" w:type="dxa"/>
            <w:vAlign w:val="center"/>
          </w:tcPr>
          <w:p w:rsidR="00B94317" w:rsidRPr="006A5191" w:rsidRDefault="00B94317" w:rsidP="00902CB1">
            <w:pPr>
              <w:tabs>
                <w:tab w:val="left" w:pos="1169"/>
              </w:tabs>
              <w:ind w:left="-107" w:right="-110"/>
              <w:contextualSpacing/>
              <w:jc w:val="center"/>
              <w:rPr>
                <w:rFonts w:ascii="Times New Roman" w:hAnsi="Times New Roman" w:cs="Times New Roman"/>
              </w:rPr>
            </w:pPr>
            <w:r w:rsidRPr="006A5191">
              <w:rPr>
                <w:rFonts w:ascii="Times New Roman" w:hAnsi="Times New Roman" w:cs="Times New Roman"/>
                <w:sz w:val="20"/>
                <w:szCs w:val="20"/>
              </w:rPr>
              <w:t xml:space="preserve">Доля в общем объёме </w:t>
            </w:r>
            <w:r w:rsidR="00B14644" w:rsidRPr="006A5191">
              <w:rPr>
                <w:rFonts w:ascii="Times New Roman" w:hAnsi="Times New Roman" w:cs="Times New Roman"/>
                <w:sz w:val="20"/>
                <w:szCs w:val="20"/>
              </w:rPr>
              <w:t>привлечённых средств по всем МП</w:t>
            </w:r>
            <w:r w:rsidRPr="006A5191">
              <w:rPr>
                <w:rFonts w:ascii="Times New Roman" w:hAnsi="Times New Roman" w:cs="Times New Roman"/>
                <w:sz w:val="20"/>
                <w:szCs w:val="20"/>
              </w:rPr>
              <w:t>, %</w:t>
            </w:r>
          </w:p>
        </w:tc>
        <w:tc>
          <w:tcPr>
            <w:tcW w:w="850" w:type="dxa"/>
            <w:vMerge/>
          </w:tcPr>
          <w:p w:rsidR="00B94317" w:rsidRPr="006A5191" w:rsidRDefault="00B94317" w:rsidP="00902CB1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ED2513" w:rsidRPr="00ED2513" w:rsidTr="00A27A4A">
        <w:tc>
          <w:tcPr>
            <w:tcW w:w="426" w:type="dxa"/>
          </w:tcPr>
          <w:p w:rsidR="00B94317" w:rsidRPr="006A5191" w:rsidRDefault="00B94317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19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7" w:type="dxa"/>
          </w:tcPr>
          <w:p w:rsidR="00B94317" w:rsidRPr="006A5191" w:rsidRDefault="00B94317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19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B94317" w:rsidRPr="006A5191" w:rsidRDefault="00B94317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19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1" w:type="dxa"/>
          </w:tcPr>
          <w:p w:rsidR="00B94317" w:rsidRPr="006A5191" w:rsidRDefault="00B94317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19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:rsidR="00B94317" w:rsidRPr="006A5191" w:rsidRDefault="00B94317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19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71" w:type="dxa"/>
          </w:tcPr>
          <w:p w:rsidR="00B94317" w:rsidRPr="006A5191" w:rsidRDefault="00B94317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19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30" w:type="dxa"/>
          </w:tcPr>
          <w:p w:rsidR="00B94317" w:rsidRPr="006A5191" w:rsidRDefault="00B94317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19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B94317" w:rsidRPr="006A5191" w:rsidRDefault="00B94317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19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B94317" w:rsidRPr="006A5191" w:rsidRDefault="00B94317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19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B94317" w:rsidRPr="006A5191" w:rsidRDefault="00B94317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19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ED2513" w:rsidRPr="00ED2513" w:rsidTr="00A27A4A">
        <w:tc>
          <w:tcPr>
            <w:tcW w:w="10631" w:type="dxa"/>
            <w:gridSpan w:val="10"/>
          </w:tcPr>
          <w:p w:rsidR="00B94317" w:rsidRPr="006A5191" w:rsidRDefault="00B94317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5191">
              <w:rPr>
                <w:rFonts w:ascii="Times New Roman" w:hAnsi="Times New Roman" w:cs="Times New Roman"/>
                <w:b/>
              </w:rPr>
              <w:t>Отдел предпринимательства и агропромышленного комплекса Администрации Колпашевского района (</w:t>
            </w:r>
            <w:proofErr w:type="spellStart"/>
            <w:r w:rsidRPr="006A5191">
              <w:rPr>
                <w:rFonts w:ascii="Times New Roman" w:hAnsi="Times New Roman" w:cs="Times New Roman"/>
                <w:b/>
              </w:rPr>
              <w:t>Т.Д.Ушакова</w:t>
            </w:r>
            <w:proofErr w:type="spellEnd"/>
            <w:r w:rsidRPr="006A5191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ED2513" w:rsidRPr="00ED2513" w:rsidTr="00A27A4A">
        <w:trPr>
          <w:trHeight w:val="70"/>
        </w:trPr>
        <w:tc>
          <w:tcPr>
            <w:tcW w:w="426" w:type="dxa"/>
          </w:tcPr>
          <w:p w:rsidR="00B94317" w:rsidRPr="000A10E9" w:rsidRDefault="00B94317" w:rsidP="00902CB1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0A10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B94317" w:rsidRPr="000A10E9" w:rsidRDefault="00B94317" w:rsidP="00902CB1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0A10E9">
              <w:rPr>
                <w:rFonts w:ascii="Times New Roman" w:hAnsi="Times New Roman" w:cs="Times New Roman"/>
              </w:rPr>
              <w:t xml:space="preserve">«Устойчивое развитие сельских территорий </w:t>
            </w:r>
            <w:r w:rsidRPr="000A10E9">
              <w:rPr>
                <w:rFonts w:ascii="Times New Roman" w:hAnsi="Times New Roman" w:cs="Times New Roman"/>
              </w:rPr>
              <w:lastRenderedPageBreak/>
              <w:t>муниципального образования «Колпашевский район» Томской области на 2014-2017 годы и на период до 2020 года»</w:t>
            </w:r>
          </w:p>
        </w:tc>
        <w:tc>
          <w:tcPr>
            <w:tcW w:w="709" w:type="dxa"/>
          </w:tcPr>
          <w:p w:rsidR="00B94317" w:rsidRPr="00ED2513" w:rsidRDefault="000A10E9" w:rsidP="000A10E9">
            <w:pPr>
              <w:tabs>
                <w:tab w:val="left" w:pos="851"/>
              </w:tabs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83,3</w:t>
            </w:r>
          </w:p>
        </w:tc>
        <w:tc>
          <w:tcPr>
            <w:tcW w:w="991" w:type="dxa"/>
          </w:tcPr>
          <w:p w:rsidR="00B94317" w:rsidRPr="000A10E9" w:rsidRDefault="000A10E9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0E9">
              <w:rPr>
                <w:rFonts w:ascii="Times New Roman" w:hAnsi="Times New Roman" w:cs="Times New Roman"/>
                <w:sz w:val="20"/>
                <w:szCs w:val="20"/>
              </w:rPr>
              <w:t>1 399,4</w:t>
            </w:r>
          </w:p>
        </w:tc>
        <w:tc>
          <w:tcPr>
            <w:tcW w:w="993" w:type="dxa"/>
          </w:tcPr>
          <w:p w:rsidR="00B94317" w:rsidRPr="000A10E9" w:rsidRDefault="000A10E9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0E9">
              <w:rPr>
                <w:rFonts w:ascii="Times New Roman" w:hAnsi="Times New Roman" w:cs="Times New Roman"/>
                <w:sz w:val="20"/>
                <w:szCs w:val="20"/>
              </w:rPr>
              <w:t>7 137,1</w:t>
            </w:r>
          </w:p>
          <w:p w:rsidR="0046271B" w:rsidRPr="000A10E9" w:rsidRDefault="0046271B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B94317" w:rsidRPr="000A10E9" w:rsidRDefault="000A10E9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0E9">
              <w:rPr>
                <w:rFonts w:ascii="Times New Roman" w:hAnsi="Times New Roman" w:cs="Times New Roman"/>
                <w:sz w:val="20"/>
                <w:szCs w:val="20"/>
              </w:rPr>
              <w:t>510,0</w:t>
            </w:r>
          </w:p>
        </w:tc>
        <w:tc>
          <w:tcPr>
            <w:tcW w:w="930" w:type="dxa"/>
          </w:tcPr>
          <w:p w:rsidR="00B94317" w:rsidRPr="00A27A4A" w:rsidRDefault="00A27A4A" w:rsidP="000A10E9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A4A"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992" w:type="dxa"/>
          </w:tcPr>
          <w:p w:rsidR="00B94317" w:rsidRPr="00A27A4A" w:rsidRDefault="00A27A4A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A4A">
              <w:rPr>
                <w:rFonts w:ascii="Times New Roman" w:hAnsi="Times New Roman" w:cs="Times New Roman"/>
                <w:sz w:val="20"/>
                <w:szCs w:val="20"/>
              </w:rPr>
              <w:t>30538,5</w:t>
            </w:r>
          </w:p>
        </w:tc>
        <w:tc>
          <w:tcPr>
            <w:tcW w:w="992" w:type="dxa"/>
          </w:tcPr>
          <w:p w:rsidR="00B94317" w:rsidRPr="00A27A4A" w:rsidRDefault="009B29A0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19,4</w:t>
            </w:r>
          </w:p>
        </w:tc>
        <w:tc>
          <w:tcPr>
            <w:tcW w:w="850" w:type="dxa"/>
          </w:tcPr>
          <w:p w:rsidR="00B94317" w:rsidRPr="00C830A8" w:rsidRDefault="00C830A8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0A8">
              <w:rPr>
                <w:rFonts w:ascii="Times New Roman" w:hAnsi="Times New Roman" w:cs="Times New Roman"/>
                <w:sz w:val="20"/>
                <w:szCs w:val="20"/>
              </w:rPr>
              <w:t>0,86</w:t>
            </w:r>
          </w:p>
        </w:tc>
      </w:tr>
      <w:tr w:rsidR="00ED2513" w:rsidRPr="00ED2513" w:rsidTr="00A27A4A">
        <w:tc>
          <w:tcPr>
            <w:tcW w:w="426" w:type="dxa"/>
          </w:tcPr>
          <w:p w:rsidR="00B94317" w:rsidRPr="000A10E9" w:rsidRDefault="00B94317" w:rsidP="00902CB1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0A10E9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977" w:type="dxa"/>
          </w:tcPr>
          <w:p w:rsidR="00B94317" w:rsidRPr="000A10E9" w:rsidRDefault="00B94317" w:rsidP="00F9545F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0A10E9">
              <w:rPr>
                <w:rFonts w:ascii="Times New Roman" w:hAnsi="Times New Roman" w:cs="Times New Roman"/>
              </w:rPr>
              <w:t>«Развитие предпринимательства в Колпашевском районе»</w:t>
            </w:r>
          </w:p>
        </w:tc>
        <w:tc>
          <w:tcPr>
            <w:tcW w:w="709" w:type="dxa"/>
          </w:tcPr>
          <w:p w:rsidR="00B94317" w:rsidRPr="000A10E9" w:rsidRDefault="000A10E9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0E9">
              <w:rPr>
                <w:rFonts w:ascii="Times New Roman" w:hAnsi="Times New Roman" w:cs="Times New Roman"/>
                <w:sz w:val="20"/>
                <w:szCs w:val="20"/>
              </w:rPr>
              <w:t>66,6</w:t>
            </w:r>
          </w:p>
        </w:tc>
        <w:tc>
          <w:tcPr>
            <w:tcW w:w="991" w:type="dxa"/>
          </w:tcPr>
          <w:p w:rsidR="00B94317" w:rsidRPr="000A10E9" w:rsidRDefault="000A10E9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0E9">
              <w:rPr>
                <w:rFonts w:ascii="Times New Roman" w:hAnsi="Times New Roman" w:cs="Times New Roman"/>
                <w:sz w:val="20"/>
                <w:szCs w:val="20"/>
              </w:rPr>
              <w:t>650,0</w:t>
            </w:r>
          </w:p>
        </w:tc>
        <w:tc>
          <w:tcPr>
            <w:tcW w:w="993" w:type="dxa"/>
          </w:tcPr>
          <w:p w:rsidR="00B94317" w:rsidRPr="000A10E9" w:rsidRDefault="000A10E9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0E9">
              <w:rPr>
                <w:rFonts w:ascii="Times New Roman" w:hAnsi="Times New Roman" w:cs="Times New Roman"/>
                <w:sz w:val="20"/>
                <w:szCs w:val="20"/>
              </w:rPr>
              <w:t>207,1</w:t>
            </w:r>
          </w:p>
          <w:p w:rsidR="00B94317" w:rsidRPr="000A10E9" w:rsidRDefault="000A10E9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A10E9">
              <w:rPr>
                <w:rFonts w:ascii="Times New Roman" w:hAnsi="Times New Roman" w:cs="Times New Roman"/>
                <w:sz w:val="13"/>
                <w:szCs w:val="13"/>
              </w:rPr>
              <w:t>(50,0</w:t>
            </w:r>
            <w:r w:rsidR="00B94317" w:rsidRPr="000A10E9">
              <w:rPr>
                <w:rFonts w:ascii="Times New Roman" w:hAnsi="Times New Roman" w:cs="Times New Roman"/>
                <w:sz w:val="13"/>
                <w:szCs w:val="13"/>
              </w:rPr>
              <w:t>– экономия)</w:t>
            </w:r>
          </w:p>
        </w:tc>
        <w:tc>
          <w:tcPr>
            <w:tcW w:w="771" w:type="dxa"/>
          </w:tcPr>
          <w:p w:rsidR="00B94317" w:rsidRPr="000A10E9" w:rsidRDefault="000A10E9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0E9">
              <w:rPr>
                <w:rFonts w:ascii="Times New Roman" w:hAnsi="Times New Roman" w:cs="Times New Roman"/>
                <w:sz w:val="20"/>
                <w:szCs w:val="20"/>
              </w:rPr>
              <w:t>31,9</w:t>
            </w:r>
          </w:p>
          <w:p w:rsidR="00B94317" w:rsidRPr="000A10E9" w:rsidRDefault="00B94317" w:rsidP="00902CB1">
            <w:pPr>
              <w:tabs>
                <w:tab w:val="left" w:pos="851"/>
              </w:tabs>
              <w:ind w:lef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0A10E9">
              <w:rPr>
                <w:rFonts w:ascii="Times New Roman" w:hAnsi="Times New Roman" w:cs="Times New Roman"/>
                <w:sz w:val="13"/>
                <w:szCs w:val="13"/>
              </w:rPr>
              <w:t>(с учетом экономии)</w:t>
            </w:r>
          </w:p>
        </w:tc>
        <w:tc>
          <w:tcPr>
            <w:tcW w:w="930" w:type="dxa"/>
          </w:tcPr>
          <w:p w:rsidR="00B94317" w:rsidRPr="00A27A4A" w:rsidRDefault="00A27A4A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A4A">
              <w:rPr>
                <w:rFonts w:ascii="Times New Roman" w:hAnsi="Times New Roman" w:cs="Times New Roman"/>
                <w:sz w:val="20"/>
                <w:szCs w:val="20"/>
              </w:rPr>
              <w:t>18,22</w:t>
            </w:r>
          </w:p>
        </w:tc>
        <w:tc>
          <w:tcPr>
            <w:tcW w:w="992" w:type="dxa"/>
          </w:tcPr>
          <w:p w:rsidR="00B94317" w:rsidRPr="00A27A4A" w:rsidRDefault="00A27A4A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A4A">
              <w:rPr>
                <w:rFonts w:ascii="Times New Roman" w:hAnsi="Times New Roman" w:cs="Times New Roman"/>
                <w:sz w:val="20"/>
                <w:szCs w:val="20"/>
              </w:rPr>
              <w:t>929,5</w:t>
            </w:r>
          </w:p>
        </w:tc>
        <w:tc>
          <w:tcPr>
            <w:tcW w:w="992" w:type="dxa"/>
          </w:tcPr>
          <w:p w:rsidR="00B94317" w:rsidRPr="00A27A4A" w:rsidRDefault="009B29A0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850" w:type="dxa"/>
          </w:tcPr>
          <w:p w:rsidR="00B94317" w:rsidRPr="00C830A8" w:rsidRDefault="00B94317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0A8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C830A8" w:rsidRPr="00C830A8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ED2513" w:rsidRPr="00ED2513" w:rsidTr="00A27A4A">
        <w:tc>
          <w:tcPr>
            <w:tcW w:w="10631" w:type="dxa"/>
            <w:gridSpan w:val="10"/>
          </w:tcPr>
          <w:p w:rsidR="00B94317" w:rsidRPr="000A10E9" w:rsidRDefault="00B94317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A10E9">
              <w:rPr>
                <w:rFonts w:ascii="Times New Roman" w:hAnsi="Times New Roman" w:cs="Times New Roman"/>
                <w:b/>
              </w:rPr>
              <w:t>Отдел муниципального хозяйства Администрации Колпашевского района (</w:t>
            </w:r>
            <w:proofErr w:type="spellStart"/>
            <w:r w:rsidR="00DA6105" w:rsidRPr="000A10E9">
              <w:rPr>
                <w:rFonts w:ascii="Times New Roman" w:hAnsi="Times New Roman" w:cs="Times New Roman"/>
                <w:b/>
              </w:rPr>
              <w:t>Н.Г.Кияница</w:t>
            </w:r>
            <w:proofErr w:type="spellEnd"/>
            <w:r w:rsidRPr="000A10E9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ED2513" w:rsidRPr="00ED2513" w:rsidTr="00A27A4A">
        <w:tc>
          <w:tcPr>
            <w:tcW w:w="426" w:type="dxa"/>
          </w:tcPr>
          <w:p w:rsidR="00B94317" w:rsidRPr="000A10E9" w:rsidRDefault="00B94317" w:rsidP="00902CB1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0A10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B94317" w:rsidRPr="000A10E9" w:rsidRDefault="00B94317" w:rsidP="00902CB1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0A10E9">
              <w:rPr>
                <w:rFonts w:ascii="Times New Roman" w:hAnsi="Times New Roman" w:cs="Times New Roman"/>
              </w:rPr>
              <w:t>«Развитие транспортной инфраструктуры в Колпашевском районе»</w:t>
            </w:r>
          </w:p>
        </w:tc>
        <w:tc>
          <w:tcPr>
            <w:tcW w:w="709" w:type="dxa"/>
          </w:tcPr>
          <w:p w:rsidR="00B94317" w:rsidRPr="000A10E9" w:rsidRDefault="00B94317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0E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1" w:type="dxa"/>
          </w:tcPr>
          <w:p w:rsidR="00B94317" w:rsidRPr="000A10E9" w:rsidRDefault="000A10E9" w:rsidP="00902CB1">
            <w:pPr>
              <w:tabs>
                <w:tab w:val="left" w:pos="851"/>
              </w:tabs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0E9">
              <w:rPr>
                <w:rFonts w:ascii="Times New Roman" w:hAnsi="Times New Roman" w:cs="Times New Roman"/>
                <w:sz w:val="20"/>
                <w:szCs w:val="20"/>
              </w:rPr>
              <w:t>13856,0</w:t>
            </w:r>
          </w:p>
        </w:tc>
        <w:tc>
          <w:tcPr>
            <w:tcW w:w="993" w:type="dxa"/>
          </w:tcPr>
          <w:p w:rsidR="00B94317" w:rsidRPr="000A10E9" w:rsidRDefault="00DA6105" w:rsidP="000A10E9">
            <w:pPr>
              <w:tabs>
                <w:tab w:val="left" w:pos="851"/>
              </w:tabs>
              <w:ind w:right="-10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0E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0A10E9" w:rsidRPr="000A10E9">
              <w:rPr>
                <w:rFonts w:ascii="Times New Roman" w:hAnsi="Times New Roman" w:cs="Times New Roman"/>
                <w:sz w:val="20"/>
                <w:szCs w:val="20"/>
              </w:rPr>
              <w:t> 078,1</w:t>
            </w:r>
          </w:p>
        </w:tc>
        <w:tc>
          <w:tcPr>
            <w:tcW w:w="771" w:type="dxa"/>
          </w:tcPr>
          <w:p w:rsidR="00B94317" w:rsidRPr="000A10E9" w:rsidRDefault="000A10E9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0E9">
              <w:rPr>
                <w:rFonts w:ascii="Times New Roman" w:hAnsi="Times New Roman" w:cs="Times New Roman"/>
                <w:sz w:val="20"/>
                <w:szCs w:val="20"/>
              </w:rPr>
              <w:t>159,3</w:t>
            </w:r>
          </w:p>
        </w:tc>
        <w:tc>
          <w:tcPr>
            <w:tcW w:w="930" w:type="dxa"/>
          </w:tcPr>
          <w:p w:rsidR="00B94317" w:rsidRPr="004111CD" w:rsidRDefault="004111CD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1CD">
              <w:rPr>
                <w:rFonts w:ascii="Times New Roman" w:hAnsi="Times New Roman" w:cs="Times New Roman"/>
                <w:sz w:val="20"/>
                <w:szCs w:val="20"/>
              </w:rPr>
              <w:t>28,9</w:t>
            </w:r>
          </w:p>
        </w:tc>
        <w:tc>
          <w:tcPr>
            <w:tcW w:w="992" w:type="dxa"/>
          </w:tcPr>
          <w:p w:rsidR="00B94317" w:rsidRPr="004111CD" w:rsidRDefault="004111CD" w:rsidP="00902CB1">
            <w:pPr>
              <w:tabs>
                <w:tab w:val="left" w:pos="851"/>
              </w:tabs>
              <w:ind w:right="-10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1CD">
              <w:rPr>
                <w:rFonts w:ascii="Times New Roman" w:hAnsi="Times New Roman" w:cs="Times New Roman"/>
                <w:sz w:val="20"/>
                <w:szCs w:val="20"/>
              </w:rPr>
              <w:t>54 222,7</w:t>
            </w:r>
          </w:p>
        </w:tc>
        <w:tc>
          <w:tcPr>
            <w:tcW w:w="992" w:type="dxa"/>
          </w:tcPr>
          <w:p w:rsidR="00B94317" w:rsidRPr="009B29A0" w:rsidRDefault="009B29A0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9A0">
              <w:rPr>
                <w:rFonts w:ascii="Times New Roman" w:hAnsi="Times New Roman" w:cs="Times New Roman"/>
                <w:sz w:val="20"/>
                <w:szCs w:val="20"/>
              </w:rPr>
              <w:t>34,4</w:t>
            </w:r>
          </w:p>
        </w:tc>
        <w:tc>
          <w:tcPr>
            <w:tcW w:w="850" w:type="dxa"/>
          </w:tcPr>
          <w:p w:rsidR="00B94317" w:rsidRPr="00C830A8" w:rsidRDefault="00B94317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0A8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  <w:r w:rsidR="00C830A8" w:rsidRPr="00C830A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D2513" w:rsidRPr="00ED2513" w:rsidTr="004111CD">
        <w:tc>
          <w:tcPr>
            <w:tcW w:w="426" w:type="dxa"/>
          </w:tcPr>
          <w:p w:rsidR="00B94317" w:rsidRPr="000A10E9" w:rsidRDefault="00B94317" w:rsidP="00902CB1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0A10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</w:tcPr>
          <w:p w:rsidR="00B94317" w:rsidRPr="000A10E9" w:rsidRDefault="00B94317" w:rsidP="00902CB1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0A10E9">
              <w:rPr>
                <w:rFonts w:ascii="Times New Roman" w:hAnsi="Times New Roman" w:cs="Times New Roman"/>
              </w:rPr>
              <w:t>«Развитие коммунальной инфраструктуры Колпашевского района»</w:t>
            </w:r>
          </w:p>
        </w:tc>
        <w:tc>
          <w:tcPr>
            <w:tcW w:w="709" w:type="dxa"/>
          </w:tcPr>
          <w:p w:rsidR="00B94317" w:rsidRPr="000A10E9" w:rsidRDefault="000A10E9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0E9">
              <w:rPr>
                <w:rFonts w:ascii="Times New Roman" w:hAnsi="Times New Roman" w:cs="Times New Roman"/>
                <w:sz w:val="20"/>
                <w:szCs w:val="20"/>
              </w:rPr>
              <w:t>81,2</w:t>
            </w:r>
          </w:p>
        </w:tc>
        <w:tc>
          <w:tcPr>
            <w:tcW w:w="991" w:type="dxa"/>
          </w:tcPr>
          <w:p w:rsidR="00B94317" w:rsidRPr="000A10E9" w:rsidRDefault="000A10E9" w:rsidP="00902CB1">
            <w:pPr>
              <w:tabs>
                <w:tab w:val="left" w:pos="851"/>
              </w:tabs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0E9">
              <w:rPr>
                <w:rFonts w:ascii="Times New Roman" w:hAnsi="Times New Roman" w:cs="Times New Roman"/>
                <w:sz w:val="20"/>
                <w:szCs w:val="20"/>
              </w:rPr>
              <w:t>47 267,9</w:t>
            </w:r>
          </w:p>
        </w:tc>
        <w:tc>
          <w:tcPr>
            <w:tcW w:w="993" w:type="dxa"/>
          </w:tcPr>
          <w:p w:rsidR="00B94317" w:rsidRPr="000A10E9" w:rsidRDefault="000A10E9" w:rsidP="00902CB1">
            <w:pPr>
              <w:tabs>
                <w:tab w:val="left" w:pos="851"/>
              </w:tabs>
              <w:ind w:left="-183" w:right="-108" w:firstLine="3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0E9">
              <w:rPr>
                <w:rFonts w:ascii="Times New Roman" w:hAnsi="Times New Roman" w:cs="Times New Roman"/>
                <w:sz w:val="20"/>
                <w:szCs w:val="20"/>
              </w:rPr>
              <w:t>59 911,5</w:t>
            </w:r>
          </w:p>
        </w:tc>
        <w:tc>
          <w:tcPr>
            <w:tcW w:w="771" w:type="dxa"/>
          </w:tcPr>
          <w:p w:rsidR="00B94317" w:rsidRPr="000A10E9" w:rsidRDefault="000A10E9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0E9">
              <w:rPr>
                <w:rFonts w:ascii="Times New Roman" w:hAnsi="Times New Roman" w:cs="Times New Roman"/>
                <w:sz w:val="20"/>
                <w:szCs w:val="20"/>
              </w:rPr>
              <w:t>126,7</w:t>
            </w:r>
          </w:p>
        </w:tc>
        <w:tc>
          <w:tcPr>
            <w:tcW w:w="930" w:type="dxa"/>
          </w:tcPr>
          <w:p w:rsidR="00B94317" w:rsidRPr="004111CD" w:rsidRDefault="004111CD" w:rsidP="004111CD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1CD">
              <w:rPr>
                <w:rFonts w:ascii="Times New Roman" w:hAnsi="Times New Roman" w:cs="Times New Roman"/>
                <w:sz w:val="20"/>
                <w:szCs w:val="20"/>
              </w:rPr>
              <w:t>74,2</w:t>
            </w:r>
          </w:p>
        </w:tc>
        <w:tc>
          <w:tcPr>
            <w:tcW w:w="992" w:type="dxa"/>
          </w:tcPr>
          <w:p w:rsidR="00B94317" w:rsidRPr="004111CD" w:rsidRDefault="004111CD" w:rsidP="00902CB1">
            <w:pPr>
              <w:tabs>
                <w:tab w:val="left" w:pos="851"/>
              </w:tabs>
              <w:ind w:left="-108" w:right="-10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1CD">
              <w:rPr>
                <w:rFonts w:ascii="Times New Roman" w:hAnsi="Times New Roman" w:cs="Times New Roman"/>
                <w:sz w:val="20"/>
                <w:szCs w:val="20"/>
              </w:rPr>
              <w:t>20 783,9</w:t>
            </w:r>
          </w:p>
        </w:tc>
        <w:tc>
          <w:tcPr>
            <w:tcW w:w="992" w:type="dxa"/>
          </w:tcPr>
          <w:p w:rsidR="00B94317" w:rsidRPr="009B29A0" w:rsidRDefault="009B29A0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9A0"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850" w:type="dxa"/>
          </w:tcPr>
          <w:p w:rsidR="00B94317" w:rsidRPr="00C830A8" w:rsidRDefault="00B94317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0A8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C830A8" w:rsidRPr="00C830A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ED2513" w:rsidRPr="00ED2513" w:rsidTr="00A27A4A">
        <w:tc>
          <w:tcPr>
            <w:tcW w:w="426" w:type="dxa"/>
          </w:tcPr>
          <w:p w:rsidR="000D15E6" w:rsidRPr="000A10E9" w:rsidRDefault="000D15E6" w:rsidP="00902CB1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0A10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</w:tcPr>
          <w:p w:rsidR="000D15E6" w:rsidRPr="000A10E9" w:rsidRDefault="000D15E6" w:rsidP="00866601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0A10E9">
              <w:rPr>
                <w:rFonts w:ascii="Times New Roman" w:hAnsi="Times New Roman" w:cs="Times New Roman"/>
              </w:rPr>
              <w:t>«Формирование современной городской среды на территории муниципального образования «Колпашевский район».</w:t>
            </w:r>
          </w:p>
        </w:tc>
        <w:tc>
          <w:tcPr>
            <w:tcW w:w="709" w:type="dxa"/>
          </w:tcPr>
          <w:p w:rsidR="000D15E6" w:rsidRPr="000A10E9" w:rsidRDefault="000D15E6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0E9"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  <w:tc>
          <w:tcPr>
            <w:tcW w:w="991" w:type="dxa"/>
          </w:tcPr>
          <w:p w:rsidR="000D15E6" w:rsidRPr="000A10E9" w:rsidRDefault="000D15E6" w:rsidP="00902CB1">
            <w:pPr>
              <w:tabs>
                <w:tab w:val="left" w:pos="851"/>
              </w:tabs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0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0D15E6" w:rsidRPr="000A10E9" w:rsidRDefault="000A10E9" w:rsidP="00902CB1">
            <w:pPr>
              <w:tabs>
                <w:tab w:val="left" w:pos="851"/>
              </w:tabs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0E9">
              <w:rPr>
                <w:rFonts w:ascii="Times New Roman" w:hAnsi="Times New Roman" w:cs="Times New Roman"/>
                <w:sz w:val="20"/>
                <w:szCs w:val="20"/>
              </w:rPr>
              <w:t>4 473,8</w:t>
            </w:r>
          </w:p>
        </w:tc>
        <w:tc>
          <w:tcPr>
            <w:tcW w:w="771" w:type="dxa"/>
          </w:tcPr>
          <w:p w:rsidR="000D15E6" w:rsidRPr="000A10E9" w:rsidRDefault="000D15E6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0E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30" w:type="dxa"/>
          </w:tcPr>
          <w:p w:rsidR="000D15E6" w:rsidRPr="002F3626" w:rsidRDefault="002F3626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626">
              <w:rPr>
                <w:rFonts w:ascii="Times New Roman" w:hAnsi="Times New Roman" w:cs="Times New Roman"/>
                <w:sz w:val="20"/>
                <w:szCs w:val="20"/>
              </w:rPr>
              <w:t>16,6</w:t>
            </w:r>
          </w:p>
        </w:tc>
        <w:tc>
          <w:tcPr>
            <w:tcW w:w="992" w:type="dxa"/>
          </w:tcPr>
          <w:p w:rsidR="000D15E6" w:rsidRPr="002F3626" w:rsidRDefault="002F3626" w:rsidP="00902CB1">
            <w:pPr>
              <w:tabs>
                <w:tab w:val="left" w:pos="851"/>
              </w:tabs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626">
              <w:rPr>
                <w:rFonts w:ascii="Times New Roman" w:hAnsi="Times New Roman" w:cs="Times New Roman"/>
                <w:sz w:val="20"/>
                <w:szCs w:val="20"/>
              </w:rPr>
              <w:t>22 429,7</w:t>
            </w:r>
          </w:p>
        </w:tc>
        <w:tc>
          <w:tcPr>
            <w:tcW w:w="992" w:type="dxa"/>
          </w:tcPr>
          <w:p w:rsidR="000D15E6" w:rsidRPr="009B29A0" w:rsidRDefault="009B29A0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9A0"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850" w:type="dxa"/>
          </w:tcPr>
          <w:p w:rsidR="000D15E6" w:rsidRPr="00C830A8" w:rsidRDefault="00C830A8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0A8">
              <w:rPr>
                <w:rFonts w:ascii="Times New Roman" w:hAnsi="Times New Roman" w:cs="Times New Roman"/>
                <w:sz w:val="20"/>
                <w:szCs w:val="20"/>
              </w:rPr>
              <w:t>1,03</w:t>
            </w:r>
          </w:p>
        </w:tc>
      </w:tr>
      <w:tr w:rsidR="00ED2513" w:rsidRPr="00ED2513" w:rsidTr="00A27A4A">
        <w:tc>
          <w:tcPr>
            <w:tcW w:w="10631" w:type="dxa"/>
            <w:gridSpan w:val="10"/>
          </w:tcPr>
          <w:p w:rsidR="00B94317" w:rsidRPr="00866601" w:rsidRDefault="00B94317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66601">
              <w:rPr>
                <w:rFonts w:ascii="Times New Roman" w:hAnsi="Times New Roman" w:cs="Times New Roman"/>
                <w:b/>
              </w:rPr>
              <w:t>Отдел гражданской обороны и чрезвычайных ситуаций, безопасности населения Администрации Колпашевского района (</w:t>
            </w:r>
            <w:proofErr w:type="spellStart"/>
            <w:r w:rsidRPr="00866601">
              <w:rPr>
                <w:rFonts w:ascii="Times New Roman" w:hAnsi="Times New Roman" w:cs="Times New Roman"/>
                <w:b/>
              </w:rPr>
              <w:t>Е.Н.Комаров</w:t>
            </w:r>
            <w:proofErr w:type="spellEnd"/>
            <w:r w:rsidRPr="00866601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ED2513" w:rsidRPr="00ED2513" w:rsidTr="00A27A4A">
        <w:tc>
          <w:tcPr>
            <w:tcW w:w="426" w:type="dxa"/>
          </w:tcPr>
          <w:p w:rsidR="00B94317" w:rsidRPr="00866601" w:rsidRDefault="000D15E6" w:rsidP="00902CB1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8666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</w:tcPr>
          <w:p w:rsidR="00B94317" w:rsidRPr="00866601" w:rsidRDefault="00B94317" w:rsidP="00902CB1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866601">
              <w:rPr>
                <w:rFonts w:ascii="Times New Roman" w:hAnsi="Times New Roman" w:cs="Times New Roman"/>
              </w:rPr>
              <w:t>«Обеспечение безопасности населения Колпашевского района»</w:t>
            </w:r>
          </w:p>
        </w:tc>
        <w:tc>
          <w:tcPr>
            <w:tcW w:w="709" w:type="dxa"/>
          </w:tcPr>
          <w:p w:rsidR="00B94317" w:rsidRPr="00866601" w:rsidRDefault="000D15E6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601">
              <w:rPr>
                <w:rFonts w:ascii="Times New Roman" w:hAnsi="Times New Roman" w:cs="Times New Roman"/>
                <w:sz w:val="20"/>
                <w:szCs w:val="20"/>
              </w:rPr>
              <w:t>84,2</w:t>
            </w:r>
          </w:p>
        </w:tc>
        <w:tc>
          <w:tcPr>
            <w:tcW w:w="991" w:type="dxa"/>
          </w:tcPr>
          <w:p w:rsidR="00B94317" w:rsidRPr="00866601" w:rsidRDefault="00866601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601">
              <w:rPr>
                <w:rFonts w:ascii="Times New Roman" w:hAnsi="Times New Roman" w:cs="Times New Roman"/>
                <w:sz w:val="20"/>
                <w:szCs w:val="20"/>
              </w:rPr>
              <w:t>6 908,3</w:t>
            </w:r>
          </w:p>
        </w:tc>
        <w:tc>
          <w:tcPr>
            <w:tcW w:w="993" w:type="dxa"/>
          </w:tcPr>
          <w:p w:rsidR="00B94317" w:rsidRPr="00866601" w:rsidRDefault="00866601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601">
              <w:rPr>
                <w:rFonts w:ascii="Times New Roman" w:hAnsi="Times New Roman" w:cs="Times New Roman"/>
                <w:sz w:val="20"/>
                <w:szCs w:val="20"/>
              </w:rPr>
              <w:t>7 479,3</w:t>
            </w:r>
          </w:p>
        </w:tc>
        <w:tc>
          <w:tcPr>
            <w:tcW w:w="771" w:type="dxa"/>
          </w:tcPr>
          <w:p w:rsidR="00B94317" w:rsidRPr="00866601" w:rsidRDefault="00866601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601">
              <w:rPr>
                <w:rFonts w:ascii="Times New Roman" w:hAnsi="Times New Roman" w:cs="Times New Roman"/>
                <w:sz w:val="20"/>
                <w:szCs w:val="20"/>
              </w:rPr>
              <w:t>108,3</w:t>
            </w:r>
          </w:p>
        </w:tc>
        <w:tc>
          <w:tcPr>
            <w:tcW w:w="930" w:type="dxa"/>
          </w:tcPr>
          <w:p w:rsidR="00B94317" w:rsidRPr="00866601" w:rsidRDefault="00866601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60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B94317" w:rsidRPr="002F3626" w:rsidRDefault="000D15E6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6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94317" w:rsidRPr="002F3626" w:rsidRDefault="000D15E6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6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B94317" w:rsidRPr="00C830A8" w:rsidRDefault="00C830A8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0A8">
              <w:rPr>
                <w:rFonts w:ascii="Times New Roman" w:hAnsi="Times New Roman" w:cs="Times New Roman"/>
                <w:sz w:val="20"/>
                <w:szCs w:val="20"/>
              </w:rPr>
              <w:t>1,15</w:t>
            </w:r>
          </w:p>
        </w:tc>
      </w:tr>
      <w:tr w:rsidR="00ED2513" w:rsidRPr="00ED2513" w:rsidTr="00A27A4A">
        <w:tc>
          <w:tcPr>
            <w:tcW w:w="10631" w:type="dxa"/>
            <w:gridSpan w:val="10"/>
          </w:tcPr>
          <w:p w:rsidR="00B94317" w:rsidRPr="00866601" w:rsidRDefault="00B94317" w:rsidP="0086660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66601">
              <w:rPr>
                <w:rFonts w:ascii="Times New Roman" w:hAnsi="Times New Roman" w:cs="Times New Roman"/>
                <w:b/>
              </w:rPr>
              <w:t>Управление по культуре, молодёжной политике и спорту Администрации Колпашевского района (</w:t>
            </w:r>
            <w:proofErr w:type="spellStart"/>
            <w:r w:rsidR="00866601" w:rsidRPr="00866601">
              <w:rPr>
                <w:rFonts w:ascii="Times New Roman" w:hAnsi="Times New Roman" w:cs="Times New Roman"/>
                <w:b/>
              </w:rPr>
              <w:t>Г.А.Пшеничникова</w:t>
            </w:r>
            <w:proofErr w:type="spellEnd"/>
            <w:r w:rsidRPr="00866601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ED2513" w:rsidRPr="00ED2513" w:rsidTr="00A27A4A">
        <w:tc>
          <w:tcPr>
            <w:tcW w:w="426" w:type="dxa"/>
          </w:tcPr>
          <w:p w:rsidR="00B94317" w:rsidRPr="00866601" w:rsidRDefault="000D15E6" w:rsidP="00902CB1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86660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</w:tcPr>
          <w:p w:rsidR="00B94317" w:rsidRPr="00866601" w:rsidRDefault="00B94317" w:rsidP="00902CB1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866601">
              <w:rPr>
                <w:rFonts w:ascii="Times New Roman" w:hAnsi="Times New Roman" w:cs="Times New Roman"/>
              </w:rPr>
              <w:t>«Доступность медицинской помощи и эффективность предоставления медицинских услуг на территории Колпашевского района»</w:t>
            </w:r>
          </w:p>
        </w:tc>
        <w:tc>
          <w:tcPr>
            <w:tcW w:w="709" w:type="dxa"/>
          </w:tcPr>
          <w:p w:rsidR="00B94317" w:rsidRPr="00866601" w:rsidRDefault="00866601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6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D15E6" w:rsidRPr="008666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B94317" w:rsidRPr="00866601" w:rsidRDefault="000D15E6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601">
              <w:rPr>
                <w:rFonts w:ascii="Times New Roman" w:hAnsi="Times New Roman" w:cs="Times New Roman"/>
                <w:sz w:val="20"/>
                <w:szCs w:val="20"/>
              </w:rPr>
              <w:t>1 079,4</w:t>
            </w:r>
          </w:p>
        </w:tc>
        <w:tc>
          <w:tcPr>
            <w:tcW w:w="993" w:type="dxa"/>
          </w:tcPr>
          <w:p w:rsidR="00B94317" w:rsidRPr="00866601" w:rsidRDefault="000D15E6" w:rsidP="0086660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6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66601" w:rsidRPr="00866601">
              <w:rPr>
                <w:rFonts w:ascii="Times New Roman" w:hAnsi="Times New Roman" w:cs="Times New Roman"/>
                <w:sz w:val="20"/>
                <w:szCs w:val="20"/>
              </w:rPr>
              <w:t> 730,1</w:t>
            </w:r>
          </w:p>
        </w:tc>
        <w:tc>
          <w:tcPr>
            <w:tcW w:w="771" w:type="dxa"/>
          </w:tcPr>
          <w:p w:rsidR="00B94317" w:rsidRPr="00866601" w:rsidRDefault="00866601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601">
              <w:rPr>
                <w:rFonts w:ascii="Times New Roman" w:hAnsi="Times New Roman" w:cs="Times New Roman"/>
                <w:sz w:val="20"/>
                <w:szCs w:val="20"/>
              </w:rPr>
              <w:t>160,2</w:t>
            </w:r>
          </w:p>
        </w:tc>
        <w:tc>
          <w:tcPr>
            <w:tcW w:w="930" w:type="dxa"/>
          </w:tcPr>
          <w:p w:rsidR="00B94317" w:rsidRPr="00866601" w:rsidRDefault="00866601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60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B94317" w:rsidRPr="002F3626" w:rsidRDefault="00F17C6D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6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94317" w:rsidRPr="002F3626" w:rsidRDefault="00614404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6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B94317" w:rsidRPr="00C830A8" w:rsidRDefault="00C830A8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0A8"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</w:tr>
      <w:tr w:rsidR="00ED2513" w:rsidRPr="00ED2513" w:rsidTr="00A27A4A">
        <w:tc>
          <w:tcPr>
            <w:tcW w:w="426" w:type="dxa"/>
          </w:tcPr>
          <w:p w:rsidR="00B94317" w:rsidRPr="00866601" w:rsidRDefault="000D15E6" w:rsidP="00902CB1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86660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7" w:type="dxa"/>
          </w:tcPr>
          <w:p w:rsidR="00B94317" w:rsidRPr="00866601" w:rsidRDefault="00B94317" w:rsidP="00902CB1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866601">
              <w:rPr>
                <w:rFonts w:ascii="Times New Roman" w:hAnsi="Times New Roman" w:cs="Times New Roman"/>
              </w:rPr>
              <w:t>«Развитие культуры и туризма в Колпашевском районе»</w:t>
            </w:r>
          </w:p>
        </w:tc>
        <w:tc>
          <w:tcPr>
            <w:tcW w:w="709" w:type="dxa"/>
          </w:tcPr>
          <w:p w:rsidR="00B94317" w:rsidRPr="00866601" w:rsidRDefault="00866601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601">
              <w:rPr>
                <w:rFonts w:ascii="Times New Roman" w:hAnsi="Times New Roman" w:cs="Times New Roman"/>
                <w:sz w:val="20"/>
                <w:szCs w:val="20"/>
              </w:rPr>
              <w:t>66,6</w:t>
            </w:r>
          </w:p>
        </w:tc>
        <w:tc>
          <w:tcPr>
            <w:tcW w:w="991" w:type="dxa"/>
          </w:tcPr>
          <w:p w:rsidR="00B94317" w:rsidRPr="00866601" w:rsidRDefault="00866601" w:rsidP="0086660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601">
              <w:rPr>
                <w:rFonts w:ascii="Times New Roman" w:hAnsi="Times New Roman" w:cs="Times New Roman"/>
                <w:sz w:val="20"/>
                <w:szCs w:val="20"/>
              </w:rPr>
              <w:t>11 860</w:t>
            </w:r>
            <w:r w:rsidR="000D15E6" w:rsidRPr="0086660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6660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B94317" w:rsidRPr="00866601" w:rsidRDefault="00866601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601">
              <w:rPr>
                <w:rFonts w:ascii="Times New Roman" w:hAnsi="Times New Roman" w:cs="Times New Roman"/>
                <w:sz w:val="20"/>
                <w:szCs w:val="20"/>
              </w:rPr>
              <w:t>11 646,8</w:t>
            </w:r>
          </w:p>
          <w:p w:rsidR="00866601" w:rsidRPr="00866601" w:rsidRDefault="00866601" w:rsidP="0086660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B94317" w:rsidRPr="00866601" w:rsidRDefault="00866601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601">
              <w:rPr>
                <w:rFonts w:ascii="Times New Roman" w:hAnsi="Times New Roman" w:cs="Times New Roman"/>
                <w:sz w:val="20"/>
                <w:szCs w:val="20"/>
              </w:rPr>
              <w:t>98,2</w:t>
            </w:r>
          </w:p>
        </w:tc>
        <w:tc>
          <w:tcPr>
            <w:tcW w:w="930" w:type="dxa"/>
          </w:tcPr>
          <w:p w:rsidR="00B94317" w:rsidRPr="002F3626" w:rsidRDefault="002F3626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626">
              <w:rPr>
                <w:rFonts w:ascii="Times New Roman" w:hAnsi="Times New Roman" w:cs="Times New Roman"/>
                <w:sz w:val="20"/>
                <w:szCs w:val="20"/>
              </w:rPr>
              <w:t>45,6</w:t>
            </w:r>
          </w:p>
        </w:tc>
        <w:tc>
          <w:tcPr>
            <w:tcW w:w="992" w:type="dxa"/>
          </w:tcPr>
          <w:p w:rsidR="00B94317" w:rsidRPr="002F3626" w:rsidRDefault="002F3626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626">
              <w:rPr>
                <w:rFonts w:ascii="Times New Roman" w:hAnsi="Times New Roman" w:cs="Times New Roman"/>
                <w:sz w:val="20"/>
                <w:szCs w:val="20"/>
              </w:rPr>
              <w:t>13 882,1</w:t>
            </w:r>
          </w:p>
        </w:tc>
        <w:tc>
          <w:tcPr>
            <w:tcW w:w="992" w:type="dxa"/>
          </w:tcPr>
          <w:p w:rsidR="00B94317" w:rsidRPr="009B29A0" w:rsidRDefault="009B29A0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9A0"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850" w:type="dxa"/>
          </w:tcPr>
          <w:p w:rsidR="00B94317" w:rsidRPr="00C830A8" w:rsidRDefault="00C830A8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0A8">
              <w:rPr>
                <w:rFonts w:ascii="Times New Roman" w:hAnsi="Times New Roman" w:cs="Times New Roman"/>
                <w:sz w:val="20"/>
                <w:szCs w:val="20"/>
              </w:rPr>
              <w:t>1,13</w:t>
            </w:r>
          </w:p>
        </w:tc>
      </w:tr>
      <w:tr w:rsidR="00ED2513" w:rsidRPr="00ED2513" w:rsidTr="00A27A4A">
        <w:tc>
          <w:tcPr>
            <w:tcW w:w="426" w:type="dxa"/>
          </w:tcPr>
          <w:p w:rsidR="00B94317" w:rsidRPr="00866601" w:rsidRDefault="000D15E6" w:rsidP="00902CB1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86660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7" w:type="dxa"/>
          </w:tcPr>
          <w:p w:rsidR="00B94317" w:rsidRPr="00866601" w:rsidRDefault="00B94317" w:rsidP="00902CB1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866601">
              <w:rPr>
                <w:rFonts w:ascii="Times New Roman" w:hAnsi="Times New Roman" w:cs="Times New Roman"/>
              </w:rPr>
              <w:t>«Развитие молодёжной политики, физической культуры и массового спорта на территории муниципального образования «Колпашевский район»</w:t>
            </w:r>
          </w:p>
        </w:tc>
        <w:tc>
          <w:tcPr>
            <w:tcW w:w="709" w:type="dxa"/>
          </w:tcPr>
          <w:p w:rsidR="00B94317" w:rsidRPr="00866601" w:rsidRDefault="00B94317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60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1" w:type="dxa"/>
          </w:tcPr>
          <w:p w:rsidR="00B94317" w:rsidRPr="00866601" w:rsidRDefault="006624BB" w:rsidP="0086660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6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66601" w:rsidRPr="00866601">
              <w:rPr>
                <w:rFonts w:ascii="Times New Roman" w:hAnsi="Times New Roman" w:cs="Times New Roman"/>
                <w:sz w:val="20"/>
                <w:szCs w:val="20"/>
              </w:rPr>
              <w:t> 955,2</w:t>
            </w:r>
          </w:p>
        </w:tc>
        <w:tc>
          <w:tcPr>
            <w:tcW w:w="993" w:type="dxa"/>
          </w:tcPr>
          <w:p w:rsidR="00B94317" w:rsidRPr="00866601" w:rsidRDefault="00866601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601">
              <w:rPr>
                <w:rFonts w:ascii="Times New Roman" w:hAnsi="Times New Roman" w:cs="Times New Roman"/>
                <w:sz w:val="20"/>
                <w:szCs w:val="20"/>
              </w:rPr>
              <w:t>4 972,5</w:t>
            </w:r>
          </w:p>
        </w:tc>
        <w:tc>
          <w:tcPr>
            <w:tcW w:w="771" w:type="dxa"/>
          </w:tcPr>
          <w:p w:rsidR="00B94317" w:rsidRPr="00866601" w:rsidRDefault="00866601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601">
              <w:rPr>
                <w:rFonts w:ascii="Times New Roman" w:hAnsi="Times New Roman" w:cs="Times New Roman"/>
                <w:sz w:val="20"/>
                <w:szCs w:val="20"/>
              </w:rPr>
              <w:t>254,3</w:t>
            </w:r>
          </w:p>
        </w:tc>
        <w:tc>
          <w:tcPr>
            <w:tcW w:w="930" w:type="dxa"/>
          </w:tcPr>
          <w:p w:rsidR="00B94317" w:rsidRPr="002F3626" w:rsidRDefault="002F3626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626">
              <w:rPr>
                <w:rFonts w:ascii="Times New Roman" w:hAnsi="Times New Roman" w:cs="Times New Roman"/>
                <w:sz w:val="20"/>
                <w:szCs w:val="20"/>
              </w:rPr>
              <w:t>38,4</w:t>
            </w:r>
          </w:p>
        </w:tc>
        <w:tc>
          <w:tcPr>
            <w:tcW w:w="992" w:type="dxa"/>
          </w:tcPr>
          <w:p w:rsidR="00B94317" w:rsidRPr="002F3626" w:rsidRDefault="002F3626" w:rsidP="00902CB1">
            <w:pPr>
              <w:tabs>
                <w:tab w:val="left" w:pos="851"/>
              </w:tabs>
              <w:ind w:right="-10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626">
              <w:rPr>
                <w:rFonts w:ascii="Times New Roman" w:hAnsi="Times New Roman" w:cs="Times New Roman"/>
                <w:sz w:val="20"/>
                <w:szCs w:val="20"/>
              </w:rPr>
              <w:t>7 961,9</w:t>
            </w:r>
          </w:p>
        </w:tc>
        <w:tc>
          <w:tcPr>
            <w:tcW w:w="992" w:type="dxa"/>
          </w:tcPr>
          <w:p w:rsidR="00B94317" w:rsidRPr="009B29A0" w:rsidRDefault="009B29A0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9A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B94317" w:rsidRPr="00C830A8" w:rsidRDefault="00C830A8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0A8">
              <w:rPr>
                <w:rFonts w:ascii="Times New Roman" w:hAnsi="Times New Roman" w:cs="Times New Roman"/>
                <w:sz w:val="20"/>
                <w:szCs w:val="20"/>
              </w:rPr>
              <w:t>1,03</w:t>
            </w:r>
          </w:p>
        </w:tc>
      </w:tr>
      <w:tr w:rsidR="00ED2513" w:rsidRPr="00ED2513" w:rsidTr="00A27A4A">
        <w:tc>
          <w:tcPr>
            <w:tcW w:w="10631" w:type="dxa"/>
            <w:gridSpan w:val="10"/>
          </w:tcPr>
          <w:p w:rsidR="00B94317" w:rsidRPr="00866601" w:rsidRDefault="00B94317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66601">
              <w:rPr>
                <w:rFonts w:ascii="Times New Roman" w:hAnsi="Times New Roman" w:cs="Times New Roman"/>
                <w:b/>
              </w:rPr>
              <w:t>Управление образования Колпашевского района (</w:t>
            </w:r>
            <w:proofErr w:type="spellStart"/>
            <w:r w:rsidRPr="00866601">
              <w:rPr>
                <w:rFonts w:ascii="Times New Roman" w:hAnsi="Times New Roman" w:cs="Times New Roman"/>
                <w:b/>
              </w:rPr>
              <w:t>С.В.Браун</w:t>
            </w:r>
            <w:proofErr w:type="spellEnd"/>
            <w:r w:rsidRPr="00866601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ED2513" w:rsidRPr="00ED2513" w:rsidTr="00A27A4A">
        <w:tc>
          <w:tcPr>
            <w:tcW w:w="426" w:type="dxa"/>
          </w:tcPr>
          <w:p w:rsidR="00B94317" w:rsidRPr="00866601" w:rsidRDefault="006624BB" w:rsidP="00902CB1">
            <w:pPr>
              <w:tabs>
                <w:tab w:val="left" w:pos="851"/>
              </w:tabs>
              <w:ind w:left="-108" w:right="-249"/>
              <w:contextualSpacing/>
              <w:jc w:val="both"/>
              <w:rPr>
                <w:rFonts w:ascii="Times New Roman" w:hAnsi="Times New Roman" w:cs="Times New Roman"/>
              </w:rPr>
            </w:pPr>
            <w:r w:rsidRPr="00ED2513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86660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7" w:type="dxa"/>
          </w:tcPr>
          <w:p w:rsidR="00B94317" w:rsidRPr="00866601" w:rsidRDefault="00B94317" w:rsidP="00902CB1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866601">
              <w:rPr>
                <w:rFonts w:ascii="Times New Roman" w:hAnsi="Times New Roman" w:cs="Times New Roman"/>
              </w:rPr>
              <w:t>«Развитие системы образования Колпашевского района»</w:t>
            </w:r>
          </w:p>
        </w:tc>
        <w:tc>
          <w:tcPr>
            <w:tcW w:w="709" w:type="dxa"/>
          </w:tcPr>
          <w:p w:rsidR="00B94317" w:rsidRPr="00866601" w:rsidRDefault="006624BB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601">
              <w:rPr>
                <w:rFonts w:ascii="Times New Roman" w:hAnsi="Times New Roman" w:cs="Times New Roman"/>
                <w:sz w:val="20"/>
                <w:szCs w:val="20"/>
              </w:rPr>
              <w:t>90,9</w:t>
            </w:r>
          </w:p>
        </w:tc>
        <w:tc>
          <w:tcPr>
            <w:tcW w:w="991" w:type="dxa"/>
          </w:tcPr>
          <w:p w:rsidR="00B94317" w:rsidRPr="00866601" w:rsidRDefault="00866601" w:rsidP="00902CB1">
            <w:pPr>
              <w:tabs>
                <w:tab w:val="left" w:pos="851"/>
              </w:tabs>
              <w:ind w:left="-109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601">
              <w:rPr>
                <w:rFonts w:ascii="Times New Roman" w:hAnsi="Times New Roman" w:cs="Times New Roman"/>
                <w:sz w:val="20"/>
                <w:szCs w:val="20"/>
              </w:rPr>
              <w:t>5 856,1</w:t>
            </w:r>
          </w:p>
        </w:tc>
        <w:tc>
          <w:tcPr>
            <w:tcW w:w="993" w:type="dxa"/>
          </w:tcPr>
          <w:p w:rsidR="00B94317" w:rsidRPr="00866601" w:rsidRDefault="00866601" w:rsidP="00902CB1">
            <w:pPr>
              <w:tabs>
                <w:tab w:val="left" w:pos="851"/>
              </w:tabs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601">
              <w:rPr>
                <w:rFonts w:ascii="Times New Roman" w:hAnsi="Times New Roman" w:cs="Times New Roman"/>
                <w:sz w:val="20"/>
                <w:szCs w:val="20"/>
              </w:rPr>
              <w:t>6 669,5</w:t>
            </w:r>
          </w:p>
        </w:tc>
        <w:tc>
          <w:tcPr>
            <w:tcW w:w="771" w:type="dxa"/>
          </w:tcPr>
          <w:p w:rsidR="00B94317" w:rsidRPr="00866601" w:rsidRDefault="00866601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601">
              <w:rPr>
                <w:rFonts w:ascii="Times New Roman" w:hAnsi="Times New Roman" w:cs="Times New Roman"/>
                <w:sz w:val="20"/>
                <w:szCs w:val="20"/>
              </w:rPr>
              <w:t>113,9</w:t>
            </w:r>
          </w:p>
        </w:tc>
        <w:tc>
          <w:tcPr>
            <w:tcW w:w="930" w:type="dxa"/>
          </w:tcPr>
          <w:p w:rsidR="00B94317" w:rsidRPr="002F3626" w:rsidRDefault="002F3626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626">
              <w:rPr>
                <w:rFonts w:ascii="Times New Roman" w:hAnsi="Times New Roman" w:cs="Times New Roman"/>
                <w:sz w:val="20"/>
                <w:szCs w:val="20"/>
              </w:rPr>
              <w:t>49,1</w:t>
            </w:r>
          </w:p>
        </w:tc>
        <w:tc>
          <w:tcPr>
            <w:tcW w:w="992" w:type="dxa"/>
          </w:tcPr>
          <w:p w:rsidR="00B94317" w:rsidRPr="002F3626" w:rsidRDefault="002F3626" w:rsidP="00902CB1">
            <w:pPr>
              <w:tabs>
                <w:tab w:val="left" w:pos="851"/>
              </w:tabs>
              <w:ind w:right="-10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626">
              <w:rPr>
                <w:rFonts w:ascii="Times New Roman" w:hAnsi="Times New Roman" w:cs="Times New Roman"/>
                <w:sz w:val="20"/>
                <w:szCs w:val="20"/>
              </w:rPr>
              <w:t>6 916,5</w:t>
            </w:r>
          </w:p>
        </w:tc>
        <w:tc>
          <w:tcPr>
            <w:tcW w:w="992" w:type="dxa"/>
          </w:tcPr>
          <w:p w:rsidR="00B94317" w:rsidRPr="009B29A0" w:rsidRDefault="009B29A0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9A0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850" w:type="dxa"/>
          </w:tcPr>
          <w:p w:rsidR="00B94317" w:rsidRPr="00C830A8" w:rsidRDefault="00C830A8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0A8">
              <w:rPr>
                <w:rFonts w:ascii="Times New Roman" w:hAnsi="Times New Roman" w:cs="Times New Roman"/>
                <w:sz w:val="20"/>
                <w:szCs w:val="20"/>
              </w:rPr>
              <w:t>0,85</w:t>
            </w:r>
          </w:p>
        </w:tc>
      </w:tr>
      <w:tr w:rsidR="00ED2513" w:rsidRPr="00ED2513" w:rsidTr="00A27A4A">
        <w:tc>
          <w:tcPr>
            <w:tcW w:w="10631" w:type="dxa"/>
            <w:gridSpan w:val="10"/>
          </w:tcPr>
          <w:p w:rsidR="00B94317" w:rsidRPr="00ED2513" w:rsidRDefault="00B94317" w:rsidP="0086660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66601">
              <w:rPr>
                <w:rFonts w:ascii="Times New Roman" w:hAnsi="Times New Roman" w:cs="Times New Roman"/>
                <w:b/>
              </w:rPr>
              <w:t>Организационный отдел Администрации Колпашевского района (</w:t>
            </w:r>
            <w:proofErr w:type="spellStart"/>
            <w:r w:rsidR="00866601" w:rsidRPr="00866601">
              <w:rPr>
                <w:rFonts w:ascii="Times New Roman" w:hAnsi="Times New Roman" w:cs="Times New Roman"/>
                <w:b/>
              </w:rPr>
              <w:t>Т.Б.Бардакова</w:t>
            </w:r>
            <w:proofErr w:type="spellEnd"/>
            <w:r w:rsidRPr="00866601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ED2513" w:rsidRPr="00ED2513" w:rsidTr="00A27A4A">
        <w:tc>
          <w:tcPr>
            <w:tcW w:w="426" w:type="dxa"/>
          </w:tcPr>
          <w:p w:rsidR="00B94317" w:rsidRPr="00866601" w:rsidRDefault="00B94317" w:rsidP="00902CB1">
            <w:pPr>
              <w:tabs>
                <w:tab w:val="left" w:pos="851"/>
              </w:tabs>
              <w:ind w:right="-108"/>
              <w:contextualSpacing/>
              <w:jc w:val="both"/>
              <w:rPr>
                <w:rFonts w:ascii="Times New Roman" w:hAnsi="Times New Roman" w:cs="Times New Roman"/>
              </w:rPr>
            </w:pPr>
            <w:r w:rsidRPr="00866601">
              <w:rPr>
                <w:rFonts w:ascii="Times New Roman" w:hAnsi="Times New Roman" w:cs="Times New Roman"/>
              </w:rPr>
              <w:t>1</w:t>
            </w:r>
            <w:r w:rsidR="006624BB" w:rsidRPr="008666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B94317" w:rsidRPr="00866601" w:rsidRDefault="00B94317" w:rsidP="00902CB1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866601">
              <w:rPr>
                <w:rFonts w:ascii="Times New Roman" w:hAnsi="Times New Roman" w:cs="Times New Roman"/>
              </w:rPr>
              <w:t>«Обеспечение повышения эффективности муниципального управления в муниципальном образовании «Колпашевский район»</w:t>
            </w:r>
          </w:p>
        </w:tc>
        <w:tc>
          <w:tcPr>
            <w:tcW w:w="709" w:type="dxa"/>
          </w:tcPr>
          <w:p w:rsidR="00B94317" w:rsidRPr="00866601" w:rsidRDefault="006624BB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6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94317" w:rsidRPr="008666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B94317" w:rsidRPr="00866601" w:rsidRDefault="00866601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601">
              <w:rPr>
                <w:rFonts w:ascii="Times New Roman" w:hAnsi="Times New Roman" w:cs="Times New Roman"/>
                <w:sz w:val="20"/>
                <w:szCs w:val="20"/>
              </w:rPr>
              <w:t>162,8</w:t>
            </w:r>
          </w:p>
        </w:tc>
        <w:tc>
          <w:tcPr>
            <w:tcW w:w="993" w:type="dxa"/>
          </w:tcPr>
          <w:p w:rsidR="00B94317" w:rsidRPr="00866601" w:rsidRDefault="00866601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866601">
              <w:rPr>
                <w:rFonts w:ascii="Times New Roman" w:hAnsi="Times New Roman" w:cs="Times New Roman"/>
                <w:sz w:val="20"/>
                <w:szCs w:val="20"/>
              </w:rPr>
              <w:t>145,5</w:t>
            </w:r>
          </w:p>
        </w:tc>
        <w:tc>
          <w:tcPr>
            <w:tcW w:w="771" w:type="dxa"/>
          </w:tcPr>
          <w:p w:rsidR="00B94317" w:rsidRPr="00866601" w:rsidRDefault="006624BB" w:rsidP="00866601">
            <w:pPr>
              <w:tabs>
                <w:tab w:val="left" w:pos="851"/>
              </w:tabs>
              <w:ind w:right="-46"/>
              <w:contextualSpacing/>
              <w:jc w:val="center"/>
              <w:rPr>
                <w:rFonts w:ascii="Times New Roman" w:hAnsi="Times New Roman" w:cs="Times New Roman"/>
              </w:rPr>
            </w:pPr>
            <w:r w:rsidRPr="00866601">
              <w:rPr>
                <w:rFonts w:ascii="Times New Roman" w:hAnsi="Times New Roman" w:cs="Times New Roman"/>
                <w:sz w:val="20"/>
                <w:szCs w:val="20"/>
              </w:rPr>
              <w:t>89,</w:t>
            </w:r>
            <w:r w:rsidR="00866601" w:rsidRPr="008666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0" w:type="dxa"/>
          </w:tcPr>
          <w:p w:rsidR="00B94317" w:rsidRPr="00866601" w:rsidRDefault="00456041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60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B94317" w:rsidRPr="002B7D9F" w:rsidRDefault="00F17C6D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D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94317" w:rsidRPr="002B7D9F" w:rsidRDefault="00614404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D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B94317" w:rsidRPr="00C830A8" w:rsidRDefault="00C830A8" w:rsidP="00902CB1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0A8">
              <w:rPr>
                <w:rFonts w:ascii="Times New Roman" w:hAnsi="Times New Roman" w:cs="Times New Roman"/>
                <w:sz w:val="20"/>
                <w:szCs w:val="20"/>
              </w:rPr>
              <w:t>0,70</w:t>
            </w:r>
          </w:p>
        </w:tc>
      </w:tr>
    </w:tbl>
    <w:p w:rsidR="00BA791B" w:rsidRPr="00ED2513" w:rsidRDefault="00BA791B" w:rsidP="00902CB1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FF0000"/>
        </w:rPr>
      </w:pPr>
    </w:p>
    <w:p w:rsidR="00D26C8D" w:rsidRPr="006A5191" w:rsidRDefault="00C03485" w:rsidP="00902CB1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191">
        <w:rPr>
          <w:rFonts w:ascii="Times New Roman" w:hAnsi="Times New Roman" w:cs="Times New Roman"/>
          <w:sz w:val="28"/>
          <w:szCs w:val="28"/>
        </w:rPr>
        <w:t xml:space="preserve">Ниже представлена информация по каждой муниципальной программе о результатах её реализации, а также степени соответствия установленных и достигнутых </w:t>
      </w:r>
      <w:r w:rsidR="00A017FC" w:rsidRPr="006A5191">
        <w:rPr>
          <w:rFonts w:ascii="Times New Roman" w:hAnsi="Times New Roman" w:cs="Times New Roman"/>
          <w:sz w:val="28"/>
          <w:szCs w:val="28"/>
        </w:rPr>
        <w:t xml:space="preserve">программных </w:t>
      </w:r>
      <w:r w:rsidRPr="006A5191">
        <w:rPr>
          <w:rFonts w:ascii="Times New Roman" w:hAnsi="Times New Roman" w:cs="Times New Roman"/>
          <w:sz w:val="28"/>
          <w:szCs w:val="28"/>
        </w:rPr>
        <w:t>целевых</w:t>
      </w:r>
      <w:r w:rsidR="00A017FC" w:rsidRPr="006A5191">
        <w:rPr>
          <w:rFonts w:ascii="Times New Roman" w:hAnsi="Times New Roman" w:cs="Times New Roman"/>
          <w:sz w:val="28"/>
          <w:szCs w:val="28"/>
        </w:rPr>
        <w:t xml:space="preserve"> индикаторов и показателей за отчётный период.</w:t>
      </w:r>
    </w:p>
    <w:p w:rsidR="00A017FC" w:rsidRPr="00ED2513" w:rsidRDefault="00A017FC" w:rsidP="00902CB1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C5BA9" w:rsidRPr="00BD3D5F" w:rsidRDefault="00A017FC" w:rsidP="00902CB1">
      <w:pPr>
        <w:pStyle w:val="a3"/>
        <w:numPr>
          <w:ilvl w:val="0"/>
          <w:numId w:val="16"/>
        </w:numPr>
        <w:tabs>
          <w:tab w:val="left" w:pos="851"/>
        </w:tabs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D3D5F">
        <w:rPr>
          <w:rFonts w:ascii="Times New Roman" w:hAnsi="Times New Roman" w:cs="Times New Roman"/>
          <w:b/>
          <w:i/>
          <w:sz w:val="28"/>
          <w:szCs w:val="28"/>
        </w:rPr>
        <w:t xml:space="preserve">Муниципальная программа </w:t>
      </w:r>
    </w:p>
    <w:p w:rsidR="00A017FC" w:rsidRPr="00BD3D5F" w:rsidRDefault="00A017FC" w:rsidP="00902CB1">
      <w:pPr>
        <w:pStyle w:val="a3"/>
        <w:tabs>
          <w:tab w:val="left" w:pos="851"/>
        </w:tabs>
        <w:spacing w:line="240" w:lineRule="auto"/>
        <w:ind w:left="92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D3D5F">
        <w:rPr>
          <w:rFonts w:ascii="Times New Roman" w:hAnsi="Times New Roman" w:cs="Times New Roman"/>
          <w:b/>
          <w:i/>
          <w:sz w:val="28"/>
          <w:szCs w:val="28"/>
        </w:rPr>
        <w:t>«Устойчивое развитие сельских территорий муниципального образования «Колпашевский район» Томской области на 2014-2017 годы и на период до 2020 года»</w:t>
      </w:r>
    </w:p>
    <w:p w:rsidR="0046271B" w:rsidRPr="00BD3D5F" w:rsidRDefault="00AA4670" w:rsidP="00902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утверждена постановлением Администрации Колпашевского района от 16.08.2013 №834 </w:t>
      </w:r>
      <w:r w:rsidR="0046271B" w:rsidRPr="00BD3D5F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постановления Администрации К</w:t>
      </w:r>
      <w:r w:rsidR="00BD3D5F" w:rsidRPr="00BD3D5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олпашевского района № 11 от 14.01.2019</w:t>
      </w:r>
      <w:r w:rsidR="0046271B" w:rsidRPr="00BD3D5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D3D5F" w:rsidRPr="00BD3D5F" w:rsidRDefault="00BD3D5F" w:rsidP="00902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направлена на создание условий для развития сельскохозяйственного производства, создание комфортных условий жизнедеятельности в сельской местности. В отчетном году реализация Программы осуществлялась по двум основным мероприятиям: </w:t>
      </w:r>
    </w:p>
    <w:p w:rsidR="00BD3D5F" w:rsidRPr="00BD3D5F" w:rsidRDefault="00BD3D5F" w:rsidP="00902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улучшение жилищных условий граждан, проживающих в сельской местности, в том числе молодых семей и молодых специалистов; </w:t>
      </w:r>
    </w:p>
    <w:p w:rsidR="00BD3D5F" w:rsidRPr="00BD3D5F" w:rsidRDefault="00BD3D5F" w:rsidP="00902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5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комплексное обустройство населенных пунктов.</w:t>
      </w:r>
    </w:p>
    <w:p w:rsidR="00BD3D5F" w:rsidRPr="00BD3D5F" w:rsidRDefault="00BD3D5F" w:rsidP="00902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D3D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Порядком принятия решений о разработке муниципальных программ, их формирования, реализации, мониторинга и контроля в муниципальном образовании «Колпашевский район», утвержденным постановлением Администрации Колпашевского района от 16.02.2015 №155 (с изменениями от 08.09.2015 № 905, от 12.11.2015 № 1148, от 21.03.2016 № 287, от 17.05.2016 № 482, от 30.06.2016 № 714, от 11.07.2016 № 766, от 12.08.2016 № 897, от 23.12.2016 № 1396, от 23.06.2017 №592, от 02.02.2018</w:t>
      </w:r>
      <w:proofErr w:type="gramEnd"/>
      <w:r w:rsidRPr="00BD3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№70, от 18.04.2019 №397, от 15.08.2019 № 931), отделом предпринимательства и агропромышленного комплекса Администрации Колпашевского района подготовлен отчёт о реализации муниципальной программы «Устойчивое развитие сельских территорий муниципального образования «Колпашевский район» Томской области на 2014-2017 годы и на период до 2020 года</w:t>
      </w:r>
      <w:proofErr w:type="gramStart"/>
      <w:r w:rsidRPr="00BD3D5F">
        <w:rPr>
          <w:rFonts w:ascii="Times New Roman" w:eastAsia="Times New Roman" w:hAnsi="Times New Roman" w:cs="Times New Roman"/>
          <w:sz w:val="28"/>
          <w:szCs w:val="28"/>
          <w:lang w:eastAsia="ru-RU"/>
        </w:rPr>
        <w:t>»(</w:t>
      </w:r>
      <w:proofErr w:type="gramEnd"/>
      <w:r w:rsidRPr="00BD3D5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Программа) за 2019 год. При формировании отчета плановые показатели определены на основании муниципальной программы, утвержденной постановлением Администрации Колпашевского района от 16.08.2013 № 834 (в редакции постановления Администрации Колпашевского района № 11 от 14.01.2019).</w:t>
      </w:r>
    </w:p>
    <w:p w:rsidR="00BD3D5F" w:rsidRPr="00BD3D5F" w:rsidRDefault="00BD3D5F" w:rsidP="00902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5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 экономического анализа и стратегического планирования УФЭП Администрации Колпашевского района проведена проверка отчета, представленного отделом предпринимательства и агропромышленного комплекса Администрации Колпашевского района (</w:t>
      </w:r>
      <w:proofErr w:type="spellStart"/>
      <w:r w:rsidRPr="00BD3D5F">
        <w:rPr>
          <w:rFonts w:ascii="Times New Roman" w:eastAsia="Times New Roman" w:hAnsi="Times New Roman" w:cs="Times New Roman"/>
          <w:sz w:val="28"/>
          <w:szCs w:val="28"/>
          <w:lang w:eastAsia="ru-RU"/>
        </w:rPr>
        <w:t>вх</w:t>
      </w:r>
      <w:proofErr w:type="spellEnd"/>
      <w:r w:rsidRPr="00BD3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273 от 06.03.2020, последняя уточненная редакция </w:t>
      </w:r>
      <w:proofErr w:type="spellStart"/>
      <w:r w:rsidRPr="00BD3D5F">
        <w:rPr>
          <w:rFonts w:ascii="Times New Roman" w:eastAsia="Times New Roman" w:hAnsi="Times New Roman" w:cs="Times New Roman"/>
          <w:sz w:val="28"/>
          <w:szCs w:val="28"/>
          <w:lang w:eastAsia="ru-RU"/>
        </w:rPr>
        <w:t>вх</w:t>
      </w:r>
      <w:proofErr w:type="spellEnd"/>
      <w:r w:rsidRPr="00BD3D5F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337 от 18.03.2020) и  оценка эффективности Программы.</w:t>
      </w:r>
    </w:p>
    <w:p w:rsidR="00BD3D5F" w:rsidRPr="00BD3D5F" w:rsidRDefault="00BD3D5F" w:rsidP="00902CB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5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проводилась по трём критериям:</w:t>
      </w:r>
    </w:p>
    <w:p w:rsidR="00BD3D5F" w:rsidRPr="00BD3D5F" w:rsidRDefault="00BD3D5F" w:rsidP="00902C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1.Достижение запланированных показателей  </w:t>
      </w:r>
      <w:r w:rsidRPr="00BD3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цели и задачи муниципальной программы, показателей конечного результата основных мероприятий, показателей реализации мероприятий Программы. </w:t>
      </w:r>
    </w:p>
    <w:p w:rsidR="00BD3D5F" w:rsidRPr="00BD3D5F" w:rsidRDefault="00BD3D5F" w:rsidP="00902C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 рамках реализации муниципальной программы было запланировано выполнение </w:t>
      </w:r>
      <w:r w:rsidRPr="00BD3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00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D3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целевых показателей: </w:t>
      </w:r>
    </w:p>
    <w:p w:rsidR="00BD3D5F" w:rsidRPr="00BD3D5F" w:rsidRDefault="00300D97" w:rsidP="00902C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показателю 1. «</w:t>
      </w:r>
      <w:r w:rsidR="00BD3D5F" w:rsidRPr="00BD3D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Прирост объёма сельскохозяйственного производства (в хозяйствах всех категорий), % к уровню 2014 года» не представляется возможным провести оценку эффективности по объективной причине в связи с отсутствием на данный момент статистических данных, позволяющих произвести расчет фактического значения показателя. Скорректированные с учетом Всероссийской сельскохозяйственной переписи 2016 года значения будут предоставлены Томскстатом  в 4 квартале 2020 года.</w:t>
      </w:r>
    </w:p>
    <w:p w:rsidR="00BD3D5F" w:rsidRPr="00BD3D5F" w:rsidRDefault="00BD3D5F" w:rsidP="00902C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5F">
        <w:rPr>
          <w:rFonts w:ascii="Times New Roman" w:eastAsia="Times New Roman" w:hAnsi="Times New Roman" w:cs="Times New Roman"/>
          <w:sz w:val="28"/>
          <w:szCs w:val="28"/>
          <w:lang w:eastAsia="ru-RU"/>
        </w:rPr>
        <w:t>-  по показателю 2. «Число граждан, проживающих в сельской местности, в том числе молодых семей и молодых специалистов, улучшивших жилищные условия» фактическое значение показателя составил – 2, запланировано 2. Процент выполнения составил 100%.</w:t>
      </w:r>
    </w:p>
    <w:p w:rsidR="00BD3D5F" w:rsidRPr="00BD3D5F" w:rsidRDefault="00BD3D5F" w:rsidP="00902C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5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плановых значений целевых показателей за период 2015-2019 годы, представлено в Таблице 1.:</w:t>
      </w:r>
    </w:p>
    <w:p w:rsidR="00BD3D5F" w:rsidRPr="00BD3D5F" w:rsidRDefault="00BD3D5F" w:rsidP="00902C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3D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Таблица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0"/>
        <w:gridCol w:w="1523"/>
        <w:gridCol w:w="972"/>
        <w:gridCol w:w="992"/>
        <w:gridCol w:w="992"/>
        <w:gridCol w:w="993"/>
        <w:gridCol w:w="992"/>
      </w:tblGrid>
      <w:tr w:rsidR="00BD3D5F" w:rsidRPr="00BD3D5F" w:rsidTr="0095134E">
        <w:tc>
          <w:tcPr>
            <w:tcW w:w="3000" w:type="dxa"/>
          </w:tcPr>
          <w:p w:rsidR="00BD3D5F" w:rsidRPr="00BD3D5F" w:rsidRDefault="00BD3D5F" w:rsidP="00902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523" w:type="dxa"/>
          </w:tcPr>
          <w:p w:rsidR="00BD3D5F" w:rsidRPr="00BD3D5F" w:rsidRDefault="00BD3D5F" w:rsidP="00902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показателя</w:t>
            </w:r>
          </w:p>
        </w:tc>
        <w:tc>
          <w:tcPr>
            <w:tcW w:w="972" w:type="dxa"/>
          </w:tcPr>
          <w:p w:rsidR="00BD3D5F" w:rsidRPr="00BD3D5F" w:rsidRDefault="00BD3D5F" w:rsidP="0090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992" w:type="dxa"/>
          </w:tcPr>
          <w:p w:rsidR="00BD3D5F" w:rsidRPr="00BD3D5F" w:rsidRDefault="00BD3D5F" w:rsidP="0090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992" w:type="dxa"/>
          </w:tcPr>
          <w:p w:rsidR="00BD3D5F" w:rsidRPr="00BD3D5F" w:rsidRDefault="00BD3D5F" w:rsidP="0090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993" w:type="dxa"/>
          </w:tcPr>
          <w:p w:rsidR="00BD3D5F" w:rsidRPr="00BD3D5F" w:rsidRDefault="00BD3D5F" w:rsidP="0090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992" w:type="dxa"/>
          </w:tcPr>
          <w:p w:rsidR="00BD3D5F" w:rsidRPr="00BD3D5F" w:rsidRDefault="00BD3D5F" w:rsidP="0090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</w:tr>
      <w:tr w:rsidR="00BD3D5F" w:rsidRPr="00BD3D5F" w:rsidTr="0095134E">
        <w:trPr>
          <w:trHeight w:val="645"/>
        </w:trPr>
        <w:tc>
          <w:tcPr>
            <w:tcW w:w="3000" w:type="dxa"/>
            <w:vMerge w:val="restart"/>
          </w:tcPr>
          <w:p w:rsidR="00BD3D5F" w:rsidRPr="00BD3D5F" w:rsidRDefault="00BD3D5F" w:rsidP="00902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Прирост объема сельскохозяйственного производства (в хозяйствах всех категорий), </w:t>
            </w:r>
            <w:proofErr w:type="gramStart"/>
            <w:r w:rsidRPr="00BD3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BD3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 к уровню 2014 года, %.</w:t>
            </w:r>
          </w:p>
        </w:tc>
        <w:tc>
          <w:tcPr>
            <w:tcW w:w="1523" w:type="dxa"/>
          </w:tcPr>
          <w:p w:rsidR="00BD3D5F" w:rsidRPr="00BD3D5F" w:rsidRDefault="00BD3D5F" w:rsidP="00902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972" w:type="dxa"/>
          </w:tcPr>
          <w:p w:rsidR="00BD3D5F" w:rsidRPr="00BD3D5F" w:rsidRDefault="00BD3D5F" w:rsidP="00902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992" w:type="dxa"/>
          </w:tcPr>
          <w:p w:rsidR="00BD3D5F" w:rsidRPr="00BD3D5F" w:rsidRDefault="00BD3D5F" w:rsidP="00902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992" w:type="dxa"/>
          </w:tcPr>
          <w:p w:rsidR="00BD3D5F" w:rsidRPr="00BD3D5F" w:rsidRDefault="00BD3D5F" w:rsidP="00902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993" w:type="dxa"/>
          </w:tcPr>
          <w:p w:rsidR="00BD3D5F" w:rsidRPr="00BD3D5F" w:rsidRDefault="00BD3D5F" w:rsidP="00902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</w:tcPr>
          <w:p w:rsidR="00BD3D5F" w:rsidRPr="00BD3D5F" w:rsidRDefault="00BD3D5F" w:rsidP="00902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7,5</w:t>
            </w:r>
          </w:p>
        </w:tc>
      </w:tr>
      <w:tr w:rsidR="00BD3D5F" w:rsidRPr="00BD3D5F" w:rsidTr="0095134E">
        <w:tc>
          <w:tcPr>
            <w:tcW w:w="3000" w:type="dxa"/>
            <w:vMerge/>
          </w:tcPr>
          <w:p w:rsidR="00BD3D5F" w:rsidRPr="00BD3D5F" w:rsidRDefault="00BD3D5F" w:rsidP="00902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3" w:type="dxa"/>
          </w:tcPr>
          <w:p w:rsidR="00BD3D5F" w:rsidRPr="00BD3D5F" w:rsidRDefault="00BD3D5F" w:rsidP="00902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972" w:type="dxa"/>
          </w:tcPr>
          <w:p w:rsidR="00BD3D5F" w:rsidRPr="00BD3D5F" w:rsidRDefault="00BD3D5F" w:rsidP="00902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992" w:type="dxa"/>
          </w:tcPr>
          <w:p w:rsidR="00BD3D5F" w:rsidRPr="00BD3D5F" w:rsidRDefault="00BD3D5F" w:rsidP="00902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-4,0</w:t>
            </w:r>
          </w:p>
        </w:tc>
        <w:tc>
          <w:tcPr>
            <w:tcW w:w="992" w:type="dxa"/>
          </w:tcPr>
          <w:p w:rsidR="00BD3D5F" w:rsidRPr="00BD3D5F" w:rsidRDefault="00BD3D5F" w:rsidP="00902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993" w:type="dxa"/>
          </w:tcPr>
          <w:p w:rsidR="00BD3D5F" w:rsidRPr="00BD3D5F" w:rsidRDefault="00BD3D5F" w:rsidP="00902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-7,9</w:t>
            </w:r>
          </w:p>
        </w:tc>
        <w:tc>
          <w:tcPr>
            <w:tcW w:w="992" w:type="dxa"/>
          </w:tcPr>
          <w:p w:rsidR="00BD3D5F" w:rsidRPr="00BD3D5F" w:rsidRDefault="00BD3D5F" w:rsidP="00902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</w:tr>
      <w:tr w:rsidR="00BD3D5F" w:rsidRPr="00BD3D5F" w:rsidTr="0095134E">
        <w:tc>
          <w:tcPr>
            <w:tcW w:w="3000" w:type="dxa"/>
          </w:tcPr>
          <w:p w:rsidR="00BD3D5F" w:rsidRPr="00BD3D5F" w:rsidRDefault="00BD3D5F" w:rsidP="00902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достижения планового показателя </w:t>
            </w:r>
          </w:p>
        </w:tc>
        <w:tc>
          <w:tcPr>
            <w:tcW w:w="1523" w:type="dxa"/>
          </w:tcPr>
          <w:p w:rsidR="00BD3D5F" w:rsidRPr="00BD3D5F" w:rsidRDefault="00BD3D5F" w:rsidP="00902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2" w:type="dxa"/>
          </w:tcPr>
          <w:p w:rsidR="00BD3D5F" w:rsidRPr="00BD3D5F" w:rsidRDefault="00BD3D5F" w:rsidP="00902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240,0</w:t>
            </w:r>
          </w:p>
        </w:tc>
        <w:tc>
          <w:tcPr>
            <w:tcW w:w="992" w:type="dxa"/>
          </w:tcPr>
          <w:p w:rsidR="00BD3D5F" w:rsidRPr="00BD3D5F" w:rsidRDefault="00BD3D5F" w:rsidP="00902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92" w:type="dxa"/>
          </w:tcPr>
          <w:p w:rsidR="00BD3D5F" w:rsidRPr="00BD3D5F" w:rsidRDefault="00BD3D5F" w:rsidP="00902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6,7</w:t>
            </w:r>
          </w:p>
        </w:tc>
        <w:tc>
          <w:tcPr>
            <w:tcW w:w="993" w:type="dxa"/>
          </w:tcPr>
          <w:p w:rsidR="00BD3D5F" w:rsidRPr="00BD3D5F" w:rsidRDefault="00BD3D5F" w:rsidP="00902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92" w:type="dxa"/>
          </w:tcPr>
          <w:p w:rsidR="00BD3D5F" w:rsidRPr="00BD3D5F" w:rsidRDefault="00BD3D5F" w:rsidP="00902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BD3D5F" w:rsidRPr="00BD3D5F" w:rsidTr="0095134E">
        <w:trPr>
          <w:trHeight w:val="1265"/>
        </w:trPr>
        <w:tc>
          <w:tcPr>
            <w:tcW w:w="3000" w:type="dxa"/>
            <w:vMerge w:val="restart"/>
          </w:tcPr>
          <w:p w:rsidR="00BD3D5F" w:rsidRPr="00BD3D5F" w:rsidRDefault="00BD3D5F" w:rsidP="00902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граждан, проживающих в сельской местности, в том числе молодых семей и молодых специалистов, улучшивших жилищные условия, ед.</w:t>
            </w:r>
          </w:p>
        </w:tc>
        <w:tc>
          <w:tcPr>
            <w:tcW w:w="1523" w:type="dxa"/>
          </w:tcPr>
          <w:p w:rsidR="00BD3D5F" w:rsidRPr="00BD3D5F" w:rsidRDefault="00BD3D5F" w:rsidP="00902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972" w:type="dxa"/>
          </w:tcPr>
          <w:p w:rsidR="00BD3D5F" w:rsidRPr="00BD3D5F" w:rsidRDefault="00BD3D5F" w:rsidP="00902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BD3D5F" w:rsidRPr="00BD3D5F" w:rsidRDefault="00BD3D5F" w:rsidP="00902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BD3D5F" w:rsidRPr="00BD3D5F" w:rsidRDefault="00BD3D5F" w:rsidP="00902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</w:tcPr>
          <w:p w:rsidR="00BD3D5F" w:rsidRPr="00BD3D5F" w:rsidRDefault="00BD3D5F" w:rsidP="00902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BD3D5F" w:rsidRPr="00BD3D5F" w:rsidRDefault="00BD3D5F" w:rsidP="00902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D3D5F" w:rsidRPr="00BD3D5F" w:rsidTr="0095134E">
        <w:tc>
          <w:tcPr>
            <w:tcW w:w="3000" w:type="dxa"/>
            <w:vMerge/>
          </w:tcPr>
          <w:p w:rsidR="00BD3D5F" w:rsidRPr="00BD3D5F" w:rsidRDefault="00BD3D5F" w:rsidP="00902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3" w:type="dxa"/>
          </w:tcPr>
          <w:p w:rsidR="00BD3D5F" w:rsidRPr="00BD3D5F" w:rsidRDefault="00BD3D5F" w:rsidP="00902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972" w:type="dxa"/>
          </w:tcPr>
          <w:p w:rsidR="00BD3D5F" w:rsidRPr="00BD3D5F" w:rsidRDefault="00BD3D5F" w:rsidP="00902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BD3D5F" w:rsidRPr="00BD3D5F" w:rsidRDefault="00BD3D5F" w:rsidP="00902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BD3D5F" w:rsidRPr="00BD3D5F" w:rsidRDefault="00BD3D5F" w:rsidP="00902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</w:tcPr>
          <w:p w:rsidR="00BD3D5F" w:rsidRPr="00BD3D5F" w:rsidRDefault="00BD3D5F" w:rsidP="00902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BD3D5F" w:rsidRPr="00BD3D5F" w:rsidRDefault="00BD3D5F" w:rsidP="00902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D3D5F" w:rsidRPr="00BD3D5F" w:rsidTr="0095134E">
        <w:tc>
          <w:tcPr>
            <w:tcW w:w="3000" w:type="dxa"/>
          </w:tcPr>
          <w:p w:rsidR="00BD3D5F" w:rsidRPr="00BD3D5F" w:rsidRDefault="00BD3D5F" w:rsidP="00902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достижения планового показателя</w:t>
            </w:r>
          </w:p>
        </w:tc>
        <w:tc>
          <w:tcPr>
            <w:tcW w:w="1523" w:type="dxa"/>
          </w:tcPr>
          <w:p w:rsidR="00BD3D5F" w:rsidRPr="00BD3D5F" w:rsidRDefault="00BD3D5F" w:rsidP="00902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2" w:type="dxa"/>
          </w:tcPr>
          <w:p w:rsidR="00BD3D5F" w:rsidRPr="00BD3D5F" w:rsidRDefault="00BD3D5F" w:rsidP="00902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</w:tcPr>
          <w:p w:rsidR="00BD3D5F" w:rsidRPr="00BD3D5F" w:rsidRDefault="00BD3D5F" w:rsidP="00902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</w:tcPr>
          <w:p w:rsidR="00BD3D5F" w:rsidRPr="00BD3D5F" w:rsidRDefault="00BD3D5F" w:rsidP="00902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BD3D5F" w:rsidRPr="00BD3D5F" w:rsidRDefault="00BD3D5F" w:rsidP="00902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92" w:type="dxa"/>
          </w:tcPr>
          <w:p w:rsidR="00BD3D5F" w:rsidRPr="00BD3D5F" w:rsidRDefault="00BD3D5F" w:rsidP="00902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</w:tbl>
    <w:p w:rsidR="00BD3D5F" w:rsidRPr="00BD3D5F" w:rsidRDefault="00BD3D5F" w:rsidP="00902C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данных таблицы, можно отметить, что значение целевого показателя «прирост объема сельскохозяйственного производства (в хозяйствах всех категорий), </w:t>
      </w:r>
      <w:proofErr w:type="gramStart"/>
      <w:r w:rsidRPr="00BD3D5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D3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</w:t>
      </w:r>
      <w:proofErr w:type="gramStart"/>
      <w:r w:rsidRPr="00BD3D5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D3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уровню 2014 года» за рассматриваемый период было достигнуто лишь  единожды, в 2015 году. </w:t>
      </w:r>
    </w:p>
    <w:p w:rsidR="00BD3D5F" w:rsidRPr="00BD3D5F" w:rsidRDefault="00BD3D5F" w:rsidP="00902C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5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целевого показателя «число граждан, проживающих в сельской местности, в том числе молодых семей и молодых специалистов, улучшивших жилищные условия», напротив, достигается на 100% в анализируемом периоде (за исключением 2018 года, где процент достижения значения планового показателя составил 50%).</w:t>
      </w:r>
    </w:p>
    <w:p w:rsidR="00BD3D5F" w:rsidRPr="00BD3D5F" w:rsidRDefault="00BD3D5F" w:rsidP="00902C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 реализации задачи муниципальной программы:</w:t>
      </w:r>
    </w:p>
    <w:p w:rsidR="00BD3D5F" w:rsidRPr="00BD3D5F" w:rsidRDefault="00BD3D5F" w:rsidP="00902C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«Количество крестьянских (фермерских) хозяйств» составил 10 единиц (план – 15 единиц). </w:t>
      </w:r>
      <w:proofErr w:type="gramStart"/>
      <w:r w:rsidRPr="00BD3D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</w:t>
      </w:r>
      <w:proofErr w:type="gramEnd"/>
      <w:r w:rsidRPr="00BD3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достигнут по причине прекращения в 2019 году деятельности  5 крестьянских (фермерских) хозяйств (далее – КФХ). Работа по направлению сельскохозяйственного производства не является привлекательной для граждан Колпашевского района. </w:t>
      </w:r>
    </w:p>
    <w:p w:rsidR="00BD3D5F" w:rsidRPr="00BD3D5F" w:rsidRDefault="00BD3D5F" w:rsidP="00902C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5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показатель «Объём производства продукции животноводства (мясо, молоко) в малых формах хозяйствования», не включен в расчет эффективности, по причине отсутствия статистических данных.</w:t>
      </w:r>
    </w:p>
    <w:p w:rsidR="00BD3D5F" w:rsidRPr="00BD3D5F" w:rsidRDefault="00BD3D5F" w:rsidP="00902C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BD3D5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достигнут показатель</w:t>
      </w:r>
      <w:proofErr w:type="gramEnd"/>
      <w:r w:rsidRPr="00BD3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«Объём валового сбора продукции растениеводства (картофель, овощи) в малых формах хозяйствования» (факт 7078,5 тонн,  план 9000 тонн (78,65%)), что обусловлено снижением урожайности картофеля в хозяйствах населения и снижением валового сбора овощей в малых формах хозяйствования в 2019 году. </w:t>
      </w:r>
    </w:p>
    <w:p w:rsidR="00BD3D5F" w:rsidRPr="00BD3D5F" w:rsidRDefault="00BD3D5F" w:rsidP="00902C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D5F">
        <w:rPr>
          <w:rFonts w:ascii="Times New Roman" w:eastAsia="Times New Roman" w:hAnsi="Times New Roman" w:cs="Times New Roman"/>
          <w:sz w:val="28"/>
          <w:szCs w:val="28"/>
          <w:lang w:eastAsia="ru-RU"/>
        </w:rPr>
        <w:t>-  Показатель «Количество семей, улучшивших жилищные условия» выполнен на 100% , т.к. на участие в мероприятиях программы по улучшению жилищных условий граждан проживающих в сельской местности были поданы две заявки. (План – 2 семьи, факт – 2 семьи).</w:t>
      </w:r>
    </w:p>
    <w:p w:rsidR="00BD3D5F" w:rsidRPr="00BD3D5F" w:rsidRDefault="00BD3D5F" w:rsidP="00902C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Показатели реализации </w:t>
      </w:r>
      <w:r w:rsidRPr="00BD3D5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основных мероприятий (мероприятий)</w:t>
      </w:r>
      <w:r w:rsidRPr="00BD3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муниципальной программы:</w:t>
      </w:r>
    </w:p>
    <w:p w:rsidR="00BD3D5F" w:rsidRPr="00BD3D5F" w:rsidRDefault="00BD3D5F" w:rsidP="00902C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показатели «наличие актуализированных реестров сельхозпроизводителей Колпашевского района» и «наличие актуализированной информации по вопросам развития сельскохозяйственного производства и стимулирования малых форм хозяйствования в сети Интернет на официальном сайте МО «Колпашевский район», исключены из муниципальной программы по рекомендации Администрации Томской области, поэтому оценка по ним не проводилась. </w:t>
      </w:r>
    </w:p>
    <w:p w:rsidR="00BD3D5F" w:rsidRPr="00BD3D5F" w:rsidRDefault="00BD3D5F" w:rsidP="00902C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5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социальные выплаты на улучшение жилищных условий в отчетном году получили 2 молодых специалиста;</w:t>
      </w:r>
    </w:p>
    <w:p w:rsidR="00BD3D5F" w:rsidRPr="00BD3D5F" w:rsidRDefault="00BD3D5F" w:rsidP="00902C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5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результате выделения денежных средств из федерального и областного бюджетов, в 2019 году был реализован проект комплексного обустройства площадок под компактную жилищную застройку в с</w:t>
      </w:r>
      <w:proofErr w:type="gramStart"/>
      <w:r w:rsidRPr="00BD3D5F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 w:rsidRPr="00BD3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ажемто – </w:t>
      </w:r>
      <w:proofErr w:type="spellStart"/>
      <w:r w:rsidRPr="00BD3D5F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proofErr w:type="spellEnd"/>
      <w:r w:rsidRPr="00BD3D5F">
        <w:rPr>
          <w:rFonts w:ascii="Times New Roman" w:eastAsia="Times New Roman" w:hAnsi="Times New Roman" w:cs="Times New Roman"/>
          <w:sz w:val="28"/>
          <w:szCs w:val="28"/>
          <w:lang w:eastAsia="ru-RU"/>
        </w:rPr>
        <w:t>. «Юбилейный»;</w:t>
      </w:r>
    </w:p>
    <w:p w:rsidR="00BD3D5F" w:rsidRPr="00BD3D5F" w:rsidRDefault="00BD3D5F" w:rsidP="00902C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5F">
        <w:rPr>
          <w:rFonts w:ascii="Times New Roman" w:eastAsia="Times New Roman" w:hAnsi="Times New Roman" w:cs="Times New Roman"/>
          <w:sz w:val="28"/>
          <w:szCs w:val="28"/>
          <w:lang w:eastAsia="ru-RU"/>
        </w:rPr>
        <w:t>-   по причине отсутствия софинансирования из областного бюджета не удалось выполнить мероприятие по строительству и обустройству одного санкционированного объекта размещения твёрдых бытовых отходов;</w:t>
      </w:r>
    </w:p>
    <w:p w:rsidR="00BD3D5F" w:rsidRPr="00BD3D5F" w:rsidRDefault="00BD3D5F" w:rsidP="00902C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показатель «количество утвержденной проектно-сметной документации на строительство полигона твердых коммунальных отходов не </w:t>
      </w:r>
      <w:proofErr w:type="gramStart"/>
      <w:r w:rsidRPr="00BD3D5F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</w:t>
      </w:r>
      <w:proofErr w:type="gramEnd"/>
      <w:r w:rsidRPr="00BD3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достигнут, т.к. в 2019 году заключен контракт на проведение работ, а оплата по данному контракту будет произведена в 2020 году;</w:t>
      </w:r>
    </w:p>
    <w:p w:rsidR="00BD3D5F" w:rsidRPr="00BD3D5F" w:rsidRDefault="00BD3D5F" w:rsidP="00902C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5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показатель «площадь земельных участков, оформленных в собственность муниципальных образований (поселений)» выполнен на 100%. В 2019 году были выделены денежные средства из областного бюджета и предусмотрено софинансирование из бюджета поселения (Чажемтовское сельское поселение);</w:t>
      </w:r>
    </w:p>
    <w:p w:rsidR="00BD3D5F" w:rsidRPr="00BD3D5F" w:rsidRDefault="00BD3D5F" w:rsidP="00902C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5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рамках реализации мероприятия «</w:t>
      </w:r>
      <w:proofErr w:type="spellStart"/>
      <w:r w:rsidRPr="00BD3D5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грантовая</w:t>
      </w:r>
      <w:proofErr w:type="spellEnd"/>
      <w:r w:rsidRPr="00BD3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поддержка местных инициатив граждан, проживающих в сельской местности», в 2019 году был реализован проект - «Обустройство сквера с детской игровой площадкой в с</w:t>
      </w:r>
      <w:proofErr w:type="gramStart"/>
      <w:r w:rsidRPr="00BD3D5F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BD3D5F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огур Колпашевского района Томской области».  Показатель мероприятия выполнен на 100%.</w:t>
      </w:r>
    </w:p>
    <w:p w:rsidR="00BD3D5F" w:rsidRPr="00BD3D5F" w:rsidRDefault="00BD3D5F" w:rsidP="00902CB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2. Объём средств, направленных на реализацию задач</w:t>
      </w:r>
      <w:r w:rsidRPr="00BD3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программы, основных мероприятий и мероприятий, входящих в состав основного мероприятия. </w:t>
      </w:r>
    </w:p>
    <w:p w:rsidR="00BD3D5F" w:rsidRPr="00BD3D5F" w:rsidRDefault="00BD3D5F" w:rsidP="00902C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муниципальной программы в 2019 году было направлено 37 675,6 тыс. рублей, в том числе:</w:t>
      </w:r>
    </w:p>
    <w:p w:rsidR="00BD3D5F" w:rsidRPr="00BD3D5F" w:rsidRDefault="00BD3D5F" w:rsidP="00902C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5F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местного бюджета  7 137,1 тыс. рублей (18,9%) (план – 200,0 тыс. рублей);</w:t>
      </w:r>
    </w:p>
    <w:p w:rsidR="00BD3D5F" w:rsidRPr="00BD3D5F" w:rsidRDefault="00BD3D5F" w:rsidP="00902C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5F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федерального бюджета  59,8% (22 529,0 тыс. рублей);</w:t>
      </w:r>
    </w:p>
    <w:p w:rsidR="00BD3D5F" w:rsidRPr="00BD3D5F" w:rsidRDefault="00BD3D5F" w:rsidP="00902C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5F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областного бюджета 19,1 % (7 207,2 тыс. руб.);</w:t>
      </w:r>
    </w:p>
    <w:p w:rsidR="00BD3D5F" w:rsidRPr="00BD3D5F" w:rsidRDefault="00BD3D5F" w:rsidP="00902C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5F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 внебюджетных источников 2,1% (795,2 тыс. руб.).</w:t>
      </w:r>
    </w:p>
    <w:p w:rsidR="00BD3D5F" w:rsidRPr="00BD3D5F" w:rsidRDefault="00BD3D5F" w:rsidP="00902C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финансирования, запланированный на 2019 год, согласно отчету составил 500,0 тыс. руб., в том числе средства местного бюджета в размере 300,0 тыс. руб., внебюджетные средства 200,0 тыс. руб.</w:t>
      </w:r>
    </w:p>
    <w:p w:rsidR="00BD3D5F" w:rsidRPr="00BD3D5F" w:rsidRDefault="00BD3D5F" w:rsidP="00902C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Кратное увеличение фактического освоения средств финансирования от запланированного уровня обусловлено поступлением финансирования  из федерального и  областного бюджета на выполнение мероприятия по  строительству инженерных сетей в микрорайоне комплексной застройки. </w:t>
      </w:r>
    </w:p>
    <w:p w:rsidR="00BD3D5F" w:rsidRPr="00BD3D5F" w:rsidRDefault="00BD3D5F" w:rsidP="00902C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D3D5F" w:rsidRPr="00BD3D5F" w:rsidRDefault="00BD3D5F" w:rsidP="00902C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первым двум критериям оценка эффективности Программы составила 1,02 балла из максимально возможных 2,00 баллов.</w:t>
      </w:r>
    </w:p>
    <w:p w:rsidR="00BD3D5F" w:rsidRPr="00BD3D5F" w:rsidRDefault="00BD3D5F" w:rsidP="00902C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F87" w:rsidRPr="00093F87" w:rsidRDefault="00093F87" w:rsidP="00093F8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Оценка качества управления муниципальной программой</w:t>
      </w:r>
      <w:r w:rsidRPr="0009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составила 0,70 из максимального 1,00 балла. </w:t>
      </w:r>
    </w:p>
    <w:p w:rsidR="00093F87" w:rsidRPr="00093F87" w:rsidRDefault="00093F87" w:rsidP="00093F8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F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 на результат оказало влияние:</w:t>
      </w:r>
    </w:p>
    <w:p w:rsidR="00093F87" w:rsidRPr="00093F87" w:rsidRDefault="00093F87" w:rsidP="00093F8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привлечение средств из федерального, областного бюджетов и внебюджетных источников;</w:t>
      </w:r>
    </w:p>
    <w:p w:rsidR="00093F87" w:rsidRPr="00093F87" w:rsidRDefault="00093F87" w:rsidP="00093F8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запланированных  4 мероприятий, выполнено 4.</w:t>
      </w:r>
    </w:p>
    <w:p w:rsidR="00093F87" w:rsidRPr="00093F87" w:rsidRDefault="00093F87" w:rsidP="00093F8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F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снижение оценки качества управления муниципальной программой оказали влияние:</w:t>
      </w:r>
    </w:p>
    <w:p w:rsidR="00093F87" w:rsidRPr="00093F87" w:rsidRDefault="00093F87" w:rsidP="00093F8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отчет о реализации МП представлен своевременно (</w:t>
      </w:r>
      <w:proofErr w:type="spellStart"/>
      <w:r w:rsidRPr="00093F87">
        <w:rPr>
          <w:rFonts w:ascii="Times New Roman" w:eastAsia="Times New Roman" w:hAnsi="Times New Roman" w:cs="Times New Roman"/>
          <w:sz w:val="28"/>
          <w:szCs w:val="28"/>
          <w:lang w:eastAsia="ru-RU"/>
        </w:rPr>
        <w:t>вх</w:t>
      </w:r>
      <w:proofErr w:type="spellEnd"/>
      <w:r w:rsidRPr="0009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273 от 06.03.2019), при этом по одному показателю не отражено плановое значение, а так же не конкретизированы  обоснования достижения фактических показателей,  что потребовало дополнительной корректировки отчета (уточненная редакция отчета представлена 18.03.2020 </w:t>
      </w:r>
      <w:proofErr w:type="spellStart"/>
      <w:r w:rsidRPr="00093F87">
        <w:rPr>
          <w:rFonts w:ascii="Times New Roman" w:eastAsia="Times New Roman" w:hAnsi="Times New Roman" w:cs="Times New Roman"/>
          <w:sz w:val="28"/>
          <w:szCs w:val="28"/>
          <w:lang w:eastAsia="ru-RU"/>
        </w:rPr>
        <w:t>вх</w:t>
      </w:r>
      <w:proofErr w:type="spellEnd"/>
      <w:r w:rsidRPr="00093F87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337);</w:t>
      </w:r>
    </w:p>
    <w:p w:rsidR="00093F87" w:rsidRPr="00093F87" w:rsidRDefault="00093F87" w:rsidP="00093F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в течение 2019 года  вносились изменения в части снижения прогнозных значений объемов финансирования, исключались мероприятия из МП.</w:t>
      </w:r>
    </w:p>
    <w:p w:rsidR="00093F87" w:rsidRPr="00093F87" w:rsidRDefault="00093F87" w:rsidP="00093F8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93F87" w:rsidRPr="00093F87" w:rsidRDefault="00093F87" w:rsidP="00093F8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согласно полученным данным по результатам оценки эффективности балльная оценка эффективности Программы составляет </w:t>
      </w:r>
      <w:r w:rsidRPr="00093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0,86</w:t>
      </w:r>
      <w:r w:rsidR="00300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93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балла</w:t>
      </w:r>
      <w:r w:rsidRPr="0009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выше 0,75, но не более 1 включительно (п.4.5 Порядка </w:t>
      </w:r>
      <w:proofErr w:type="gramStart"/>
      <w:r w:rsidRPr="00093F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оценки эффективности реализации муниципальных программ муниципального</w:t>
      </w:r>
      <w:proofErr w:type="gramEnd"/>
      <w:r w:rsidRPr="0009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«Колпашевский район», утверждённого постановлением Администрации Колпашевского района от 26.06.2015 № 625). Соответственно, эффективность реализации муниципальной программы «Устойчивое развитие сельских территорий муниципального образования «Колпашевский район» Томской области на 2014-2017 годы и на период до 2020 года»  оценивается как </w:t>
      </w:r>
      <w:r w:rsidRPr="00093F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эффективная</w:t>
      </w:r>
      <w:r w:rsidRPr="0009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присваивается </w:t>
      </w:r>
      <w:r w:rsidRPr="00093F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I</w:t>
      </w:r>
      <w:r w:rsidRPr="00093F8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I</w:t>
      </w:r>
      <w:r w:rsidRPr="00093F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степень эффективности</w:t>
      </w:r>
      <w:r w:rsidRPr="0009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D3D5F" w:rsidRPr="00BD3D5F" w:rsidRDefault="00BD3D5F" w:rsidP="00093F8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D5F" w:rsidRPr="00BD3D5F" w:rsidRDefault="00BD3D5F" w:rsidP="00093F8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полученных данных рекомендуется дальнейшая реализация программы.</w:t>
      </w:r>
    </w:p>
    <w:p w:rsidR="00BD3D5F" w:rsidRPr="00BD3D5F" w:rsidRDefault="00BD3D5F" w:rsidP="00093F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5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ответственному исполнителю рекомендуется:</w:t>
      </w:r>
    </w:p>
    <w:p w:rsidR="00BD3D5F" w:rsidRPr="00BD3D5F" w:rsidRDefault="00BD3D5F" w:rsidP="00093F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5F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обеспечить сбор фактических значений целевых показателей за отчетный период;</w:t>
      </w:r>
    </w:p>
    <w:p w:rsidR="00BD3D5F" w:rsidRPr="00BD3D5F" w:rsidRDefault="00BD3D5F" w:rsidP="00093F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5F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 допускать внесение изменений в части ухудшения прогнозных значений показателей более 10%;</w:t>
      </w:r>
    </w:p>
    <w:p w:rsidR="00BD3D5F" w:rsidRPr="00BD3D5F" w:rsidRDefault="00BD3D5F" w:rsidP="00093F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5F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соблюдать сроки и порядок внесения изменений в муниципальную программу;</w:t>
      </w:r>
    </w:p>
    <w:p w:rsidR="00BD3D5F" w:rsidRPr="00BD3D5F" w:rsidRDefault="00BD3D5F" w:rsidP="00093F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5F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своевременно и в полном объёме предоставлять отчётность о реализации муниципальной программы;</w:t>
      </w:r>
    </w:p>
    <w:p w:rsidR="0046271B" w:rsidRPr="00ED2513" w:rsidRDefault="0046271B" w:rsidP="00902CB1">
      <w:pPr>
        <w:tabs>
          <w:tab w:val="left" w:pos="851"/>
        </w:tabs>
        <w:spacing w:line="240" w:lineRule="auto"/>
        <w:ind w:firstLine="567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8C5BA9" w:rsidRPr="00BD3D5F" w:rsidRDefault="00A017FC" w:rsidP="00902CB1">
      <w:pPr>
        <w:tabs>
          <w:tab w:val="left" w:pos="851"/>
        </w:tabs>
        <w:spacing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D3D5F">
        <w:rPr>
          <w:rFonts w:ascii="Times New Roman" w:hAnsi="Times New Roman" w:cs="Times New Roman"/>
          <w:b/>
          <w:i/>
          <w:sz w:val="28"/>
          <w:szCs w:val="28"/>
        </w:rPr>
        <w:t xml:space="preserve">2. Муниципальная программа </w:t>
      </w:r>
    </w:p>
    <w:p w:rsidR="00A017FC" w:rsidRPr="00BD3D5F" w:rsidRDefault="00A017FC" w:rsidP="00902CB1">
      <w:pPr>
        <w:tabs>
          <w:tab w:val="left" w:pos="851"/>
        </w:tabs>
        <w:spacing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D3D5F">
        <w:rPr>
          <w:rFonts w:ascii="Times New Roman" w:hAnsi="Times New Roman" w:cs="Times New Roman"/>
          <w:b/>
          <w:i/>
          <w:sz w:val="28"/>
          <w:szCs w:val="28"/>
        </w:rPr>
        <w:t>«Развитие предпринимательства в Колпашевском районе»</w:t>
      </w:r>
    </w:p>
    <w:p w:rsidR="009676DF" w:rsidRPr="00ED2513" w:rsidRDefault="009676DF" w:rsidP="00902CB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D3D5F">
        <w:rPr>
          <w:rFonts w:ascii="Times New Roman" w:hAnsi="Times New Roman" w:cs="Times New Roman"/>
          <w:sz w:val="28"/>
          <w:szCs w:val="28"/>
        </w:rPr>
        <w:t>Муниципальная прогр</w:t>
      </w:r>
      <w:r w:rsidRPr="00480AF8">
        <w:rPr>
          <w:rFonts w:ascii="Times New Roman" w:hAnsi="Times New Roman" w:cs="Times New Roman"/>
          <w:sz w:val="28"/>
          <w:szCs w:val="28"/>
        </w:rPr>
        <w:t>амма утверждена постановлением Админист</w:t>
      </w:r>
      <w:r w:rsidR="00BD3D5F" w:rsidRPr="00480AF8">
        <w:rPr>
          <w:rFonts w:ascii="Times New Roman" w:hAnsi="Times New Roman" w:cs="Times New Roman"/>
          <w:sz w:val="28"/>
          <w:szCs w:val="28"/>
        </w:rPr>
        <w:t>рации Колпашевского района от 10.10.2018 №1081</w:t>
      </w:r>
      <w:r w:rsidRPr="00480AF8">
        <w:rPr>
          <w:rFonts w:ascii="Times New Roman" w:hAnsi="Times New Roman" w:cs="Times New Roman"/>
          <w:sz w:val="28"/>
          <w:szCs w:val="28"/>
        </w:rPr>
        <w:t xml:space="preserve"> (в редакции постановления АКР от </w:t>
      </w:r>
      <w:r w:rsidR="00480AF8" w:rsidRPr="00480AF8">
        <w:rPr>
          <w:rFonts w:ascii="Times New Roman" w:hAnsi="Times New Roman" w:cs="Times New Roman"/>
          <w:sz w:val="28"/>
          <w:szCs w:val="28"/>
        </w:rPr>
        <w:t>13.12.2018</w:t>
      </w:r>
      <w:r w:rsidR="00480AF8">
        <w:rPr>
          <w:rFonts w:ascii="Times New Roman" w:hAnsi="Times New Roman" w:cs="Times New Roman"/>
          <w:sz w:val="28"/>
          <w:szCs w:val="28"/>
        </w:rPr>
        <w:t xml:space="preserve"> №1349</w:t>
      </w:r>
      <w:r w:rsidRPr="00480AF8">
        <w:rPr>
          <w:rFonts w:ascii="Times New Roman" w:hAnsi="Times New Roman" w:cs="Times New Roman"/>
          <w:sz w:val="28"/>
          <w:szCs w:val="28"/>
        </w:rPr>
        <w:t>).</w:t>
      </w:r>
    </w:p>
    <w:p w:rsidR="00480AF8" w:rsidRPr="00480AF8" w:rsidRDefault="00480AF8" w:rsidP="00480AF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80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разработана на период с 2019 - 2024 годы и направлена на создание благоприятных условий для развития малого и среднего предпринимательства, способствующих увеличению вклада предпринимательского сектора в социально-экономическое развитие Колпашевского района. 2019 год является первым годом реализации муниципальной программы. В отчетном году реализация Программы осуществлялась по четырем основным мероприятиям (Развитие и обеспечение деятельности </w:t>
      </w:r>
      <w:proofErr w:type="gramStart"/>
      <w:r w:rsidRPr="00480AF8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бизнес-инкубатора</w:t>
      </w:r>
      <w:proofErr w:type="gramEnd"/>
      <w:r w:rsidRPr="00480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Колпашевского района производственного и офисного назначения (далее - бизнес-инкубатор); обеспечение доступности для субъектов малого и среднего предпринимательства информационно-консультационной поддержки;</w:t>
      </w:r>
      <w:r w:rsidR="002C0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0AF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финансовая поддержка деятельности субъектов малого и среднего предпринимательства;</w:t>
      </w:r>
      <w:r w:rsidR="002C0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0A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предпринимательской деятельности).</w:t>
      </w:r>
    </w:p>
    <w:p w:rsidR="00480AF8" w:rsidRPr="00480AF8" w:rsidRDefault="00480AF8" w:rsidP="00480AF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480A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Порядком принятия решений о разработке муниципальных программ, их формирования, реализации, мониторинга и контроля в муниципальном образовании «Колпашевский район», утвержденным постановлением Администрации Колпашевского района от 16.02.2015 №155 (с изменениями от 08.09.2015 №905, от 12.11.2015 №1148, от 21.03.2016 №287, от 17.05.2016 №482, от 30.06.2016 №714, от 11.07.2016 №766, от 12.08.2016 №897, от 23.12.2016 №1396, от 23.06.2017 №592, от 02.02.2018</w:t>
      </w:r>
      <w:proofErr w:type="gramEnd"/>
      <w:r w:rsidRPr="00480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proofErr w:type="gramStart"/>
      <w:r w:rsidRPr="00480AF8">
        <w:rPr>
          <w:rFonts w:ascii="Times New Roman" w:eastAsia="Times New Roman" w:hAnsi="Times New Roman" w:cs="Times New Roman"/>
          <w:sz w:val="28"/>
          <w:szCs w:val="28"/>
          <w:lang w:eastAsia="ru-RU"/>
        </w:rPr>
        <w:t>70, от 18.04.2019 № 397, от 15.08.2019 №931), отделом предпринимательства и агропромышленного комплекса Администрации Колпашевского района подготовлен отчёт о реализации муниципальной программы «Развитие предпринимательства в Колпашевском районе» (далее Программа) за 2019 год, утверждённой постановлением Администрации Колпашевского района от 10.10.2018 №1081 (в редакции постановления АКР от 17.01.2020 №15).</w:t>
      </w:r>
      <w:proofErr w:type="gramEnd"/>
    </w:p>
    <w:p w:rsidR="00480AF8" w:rsidRPr="00480AF8" w:rsidRDefault="00480AF8" w:rsidP="00480AF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80A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 экономического анализа и стратегического планирования УФЭП Администрации Колпашевского района проведена проверка отчета, представленного отделом предпринимательства и агропромышленного комплекса (</w:t>
      </w:r>
      <w:proofErr w:type="spellStart"/>
      <w:r w:rsidRPr="00480AF8">
        <w:rPr>
          <w:rFonts w:ascii="Times New Roman" w:eastAsia="Times New Roman" w:hAnsi="Times New Roman" w:cs="Times New Roman"/>
          <w:sz w:val="28"/>
          <w:szCs w:val="28"/>
          <w:lang w:eastAsia="ru-RU"/>
        </w:rPr>
        <w:t>Вх</w:t>
      </w:r>
      <w:proofErr w:type="spellEnd"/>
      <w:r w:rsidRPr="00480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№279 от 06.03.2020, отчёт с уточнёнными данными – </w:t>
      </w:r>
      <w:proofErr w:type="spellStart"/>
      <w:r w:rsidRPr="00480AF8">
        <w:rPr>
          <w:rFonts w:ascii="Times New Roman" w:eastAsia="Times New Roman" w:hAnsi="Times New Roman" w:cs="Times New Roman"/>
          <w:sz w:val="28"/>
          <w:szCs w:val="28"/>
          <w:lang w:eastAsia="ru-RU"/>
        </w:rPr>
        <w:t>Вх</w:t>
      </w:r>
      <w:proofErr w:type="spellEnd"/>
      <w:r w:rsidRPr="00480AF8">
        <w:rPr>
          <w:rFonts w:ascii="Times New Roman" w:eastAsia="Times New Roman" w:hAnsi="Times New Roman" w:cs="Times New Roman"/>
          <w:sz w:val="28"/>
          <w:szCs w:val="28"/>
          <w:lang w:eastAsia="ru-RU"/>
        </w:rPr>
        <w:t>. №476/1от 20.04.2020 (уточненный отчет представлен по причине поступления необходимой для расчета статистической информации от Томскстата),</w:t>
      </w:r>
      <w:r w:rsidR="002C0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0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определена оценка эффективности Программы. </w:t>
      </w:r>
      <w:proofErr w:type="gramEnd"/>
    </w:p>
    <w:p w:rsidR="00480AF8" w:rsidRPr="00480AF8" w:rsidRDefault="00480AF8" w:rsidP="00480AF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AF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проводилась по трём критериям:</w:t>
      </w:r>
    </w:p>
    <w:p w:rsidR="00480AF8" w:rsidRPr="00480AF8" w:rsidRDefault="00480AF8" w:rsidP="00480AF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480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Достижение запланированных показателей</w:t>
      </w:r>
      <w:r w:rsidRPr="00480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цели и задач муниципальной программы, показателей конечного результата основных мероприятий, показателей мероприятий Программы. В рамках реализации муниципальной программы планировалось выполнение16 показателей, 8 из которых выполнено в полном объёме, а именно:</w:t>
      </w:r>
    </w:p>
    <w:p w:rsidR="00480AF8" w:rsidRPr="00480AF8" w:rsidRDefault="00480AF8" w:rsidP="00480AF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A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Целевые показатели</w:t>
      </w:r>
      <w:r w:rsidRPr="00480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муниципальной программы:</w:t>
      </w:r>
    </w:p>
    <w:p w:rsidR="00480AF8" w:rsidRPr="00480AF8" w:rsidRDefault="00480AF8" w:rsidP="00480AF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AF8">
        <w:rPr>
          <w:rFonts w:ascii="Times New Roman" w:eastAsia="Times New Roman" w:hAnsi="Times New Roman" w:cs="Times New Roman"/>
          <w:sz w:val="28"/>
          <w:szCs w:val="28"/>
          <w:lang w:eastAsia="ru-RU"/>
        </w:rPr>
        <w:t>- число субъектов малого и среднего предпринимательства в расчёте на 10 тыс. человек населения района в отчётном году составило 226 ед. (план – 257 ед., выполнение – 87,9%).Плановое значение не достигнуто в связи с уменьшением количества субъектов малого предпринимательства;</w:t>
      </w:r>
    </w:p>
    <w:p w:rsidR="00480AF8" w:rsidRPr="00480AF8" w:rsidRDefault="00480AF8" w:rsidP="00480AF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AF8">
        <w:rPr>
          <w:rFonts w:ascii="Times New Roman" w:eastAsia="Times New Roman" w:hAnsi="Times New Roman" w:cs="Times New Roman"/>
          <w:sz w:val="28"/>
          <w:szCs w:val="28"/>
          <w:lang w:eastAsia="ru-RU"/>
        </w:rPr>
        <w:t>- 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в 2019 году составила 18,1% (план – 19,2%, выполнение -  94,3%)</w:t>
      </w:r>
    </w:p>
    <w:p w:rsidR="00480AF8" w:rsidRPr="00480AF8" w:rsidRDefault="00480AF8" w:rsidP="00480AF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реализации </w:t>
      </w:r>
      <w:r w:rsidRPr="00480A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 муниципальной программы</w:t>
      </w:r>
      <w:r w:rsidRPr="00480A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80AF8" w:rsidRPr="00480AF8" w:rsidRDefault="00480AF8" w:rsidP="00480AF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оборот продукции (услуг), производимой малыми и средними предприятиями, включая микропредприятия  (план – 3,731 млн. руб., уточненный план – 2,320 млн. руб.) Информация о фактическом значении показателя в отчете не отражена, в связи с отсутствием на момент составления отчетности информации от малых и средних предприятий, а также микропредприятий. Соответственно, провести оценку показателя на данный момент не представляется возможным.  </w:t>
      </w:r>
    </w:p>
    <w:p w:rsidR="00480AF8" w:rsidRPr="00480AF8" w:rsidRDefault="00480AF8" w:rsidP="00480AF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инвестиций в основной капитал за счет сре</w:t>
      </w:r>
      <w:proofErr w:type="gramStart"/>
      <w:r w:rsidRPr="00480AF8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вс</w:t>
      </w:r>
      <w:proofErr w:type="gramEnd"/>
      <w:r w:rsidRPr="00480AF8">
        <w:rPr>
          <w:rFonts w:ascii="Times New Roman" w:eastAsia="Times New Roman" w:hAnsi="Times New Roman" w:cs="Times New Roman"/>
          <w:sz w:val="28"/>
          <w:szCs w:val="28"/>
          <w:lang w:eastAsia="ru-RU"/>
        </w:rPr>
        <w:t>ех источников финансирования в секторе малого и среднего предпринимательства при реализации муниципальной программы по итогам 2019 года составил 0 млн. руб. (план -1,750 млн. руб.). Показатель не выполнен, так как по итогам отчетного периода отсутствуют победители конкурса «Лучший предпринимательский проект в МО «Колпашевский район»,  а также отсутствуют получатели поддержки в сфере рыбного хозяйства.</w:t>
      </w:r>
    </w:p>
    <w:p w:rsidR="00480AF8" w:rsidRPr="00480AF8" w:rsidRDefault="00480AF8" w:rsidP="00480AF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80AF8" w:rsidRPr="00480AF8" w:rsidRDefault="00480AF8" w:rsidP="00480AF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реализации </w:t>
      </w:r>
      <w:r w:rsidRPr="00480A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основных мероприятий (мероприятий) муниципальной программы</w:t>
      </w:r>
      <w:r w:rsidRPr="00480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480AF8" w:rsidRPr="00480AF8" w:rsidRDefault="00480AF8" w:rsidP="00480AF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80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количество субъектов малого и среднего предпринимательства, являющихся потребителями услуг инфраструктуры поддержки предпринимательства (бизнес-инкубатор, Центр поддержки предпринимательства), составило 223 ед. (план - не менее 200 ед., выполнение 100%).Центром поддержки предпринимательства в течение отчетного года были оказаны консультационные услуги гражданам, из числа безработных, по вопросам </w:t>
      </w:r>
      <w:proofErr w:type="gramStart"/>
      <w:r w:rsidRPr="00480AF8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бизнес-планирования</w:t>
      </w:r>
      <w:proofErr w:type="gramEnd"/>
      <w:r w:rsidRPr="00480AF8">
        <w:rPr>
          <w:rFonts w:ascii="Times New Roman" w:eastAsia="Times New Roman" w:hAnsi="Times New Roman" w:cs="Times New Roman"/>
          <w:sz w:val="28"/>
          <w:szCs w:val="28"/>
          <w:lang w:eastAsia="ru-RU"/>
        </w:rPr>
        <w:t>, экспертизы бизнес-планов, на реализацию которых предоставляются средства государственной поддержки. Действующим предпринимателям в течение года оказывались консультационные услуги по вопросам предпринимательской деятельности, имущественной и финансовой поддержки бизнеса;</w:t>
      </w:r>
    </w:p>
    <w:p w:rsidR="00480AF8" w:rsidRPr="00480AF8" w:rsidRDefault="00480AF8" w:rsidP="00480AF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AF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субъектов малого и среднего предпринимательства (резидентов бизнес – инкубатора), воспользовавшихся услугами бизнес – инкубатора, составило 13 ед. (план -11 ед., выполнение -118,2%). В отчетном го</w:t>
      </w:r>
      <w:r w:rsidR="00300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 в </w:t>
      </w:r>
      <w:proofErr w:type="gramStart"/>
      <w:r w:rsidR="00300D9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бизнес-инкубаторе</w:t>
      </w:r>
      <w:proofErr w:type="gramEnd"/>
      <w:r w:rsidR="00300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размещено</w:t>
      </w:r>
      <w:r w:rsidRPr="00480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новых компаний резидентов;</w:t>
      </w:r>
    </w:p>
    <w:p w:rsidR="00480AF8" w:rsidRPr="00480AF8" w:rsidRDefault="00480AF8" w:rsidP="00480AF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80AF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оказаны индивидуальные консультации 24 субъектам предпринимательской деятельности по механизмам финансовой поддержки предпринимательства (доля субъектов МСП, получивших информационную и консультационную поддержку, из числа обратившихся за такой поддержкой, составила в отчетном году 100%,  план – 100%, выполнение – 100%);</w:t>
      </w:r>
    </w:p>
    <w:p w:rsidR="00480AF8" w:rsidRPr="00480AF8" w:rsidRDefault="00480AF8" w:rsidP="00480AF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80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оказаны 26 индивидуальных консультаций по механизмам финансовой поддержки, из них 24 - субъектам предпринимательской деятельности, 2 - гражданам желающим открыть собственное дело; </w:t>
      </w:r>
    </w:p>
    <w:p w:rsidR="00480AF8" w:rsidRPr="00480AF8" w:rsidRDefault="00480AF8" w:rsidP="00480AF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AF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обеспечено наличие актуализированной информации по вопросам развития предпринимательства на официальном сайте органов местного самоуправления МО «Колпашевский район», количество размещений в отчетном периоде составило 10 ед. (план – 4, выполнение – 250%);</w:t>
      </w:r>
    </w:p>
    <w:p w:rsidR="00480AF8" w:rsidRPr="00480AF8" w:rsidRDefault="00480AF8" w:rsidP="00480AF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AF8">
        <w:rPr>
          <w:rFonts w:ascii="Times New Roman" w:eastAsia="Times New Roman" w:hAnsi="Times New Roman" w:cs="Times New Roman"/>
          <w:sz w:val="28"/>
          <w:szCs w:val="28"/>
          <w:lang w:eastAsia="ru-RU"/>
        </w:rPr>
        <w:t>- 65 человек приняли участие в мероприятиях, направленных на повышение профессионального уровня субъектов малого и среднего предпринимательства (план – не менее 25, выполнение - 100%);</w:t>
      </w:r>
    </w:p>
    <w:p w:rsidR="00480AF8" w:rsidRPr="00480AF8" w:rsidRDefault="00480AF8" w:rsidP="00480AF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AF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проведено 2 мероприятия, направленных на пропаганду предпринимательской деятельности, а именно проведены мероприятия в рамках празднования профессионального праздника – Дня российского предпринимательства (день открытых дверей в бизнес-инкубаторе, поздравительное мероприятие, в том числе размещение поздравительной информации в СМИ, вручение наград)</w:t>
      </w:r>
      <w:proofErr w:type="gramStart"/>
      <w:r w:rsidRPr="00480A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80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480AF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80AF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 – 2 ед., выполнение 100 %);</w:t>
      </w:r>
    </w:p>
    <w:p w:rsidR="00480AF8" w:rsidRPr="00480AF8" w:rsidRDefault="00480AF8" w:rsidP="00480AF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AF8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рамках проведения мероприятия по празднованию Дня российского предпринимательства приняли участие 25 субъектов малого и среднего предпринимательства (план-не менее 20 ед., выполнение - 100%)</w:t>
      </w:r>
    </w:p>
    <w:p w:rsidR="00480AF8" w:rsidRPr="00480AF8" w:rsidRDefault="00480AF8" w:rsidP="00480AF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AF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вновь созданных рабочих мест (включая вновь зарегистрированных индивидуальных предпринимателей) в секторе малого и среднего предпринимательства  при реализации муниципальной программы составило 0 ед. (план – 3 ед., выполнение – 0%). Причиной невыполнения показателя послужило отсутствие победителей конкурса на лучший предпринимательский проект в МО «Колпашевский район», в связи с несоответствием заявителей требованиям конкурса и отсутствие заявителей на получение субсидии в сфере рыбного хозяйства;</w:t>
      </w:r>
    </w:p>
    <w:p w:rsidR="00480AF8" w:rsidRPr="00480AF8" w:rsidRDefault="00480AF8" w:rsidP="00480AF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AF8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отчётном году не предоставлялись субсидии в рамках конкурса «Лучший предпринимательский проект «стартующего бизнеса». Конкурс не проводился, в связи с отсутствием средств софинансирования из областного бюджета (план - 1 ед., выполнение - 0%);</w:t>
      </w:r>
    </w:p>
    <w:p w:rsidR="00480AF8" w:rsidRPr="00480AF8" w:rsidRDefault="00480AF8" w:rsidP="00480AF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предоставлены субсидии участникам конкурса на лучший предпринимательский проект в МО «Колпашевский район» в целях возмещения части затрат субъектов малого и среднего предпринимательства, производящим и реализующим товары (работы, услуги), в рамках реализации предпринимательских проектов. На конкурс в Колпашевском районе подано 2 заявки, однако конкурс признан не состоявшимся, по причине несоответствия заявителей требованиям конкурса (план 1 ед., выполнение 0%);  </w:t>
      </w:r>
    </w:p>
    <w:p w:rsidR="00480AF8" w:rsidRPr="00480AF8" w:rsidRDefault="00480AF8" w:rsidP="00480AF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AF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представлены денежные средства в форме субсидий малому предприятию, осуществляющему деятельность в сфере рыбного хозяйства, так как потенциальными получателями поддержки не произведены запланированные финансовые вложения в производство, по причине отсутствия собственных финансовых ресурсов (план – 1ед., выполнение – 0%);</w:t>
      </w:r>
    </w:p>
    <w:p w:rsidR="00480AF8" w:rsidRPr="00480AF8" w:rsidRDefault="00480AF8" w:rsidP="00480AF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80AF8" w:rsidRPr="00480AF8" w:rsidRDefault="00480AF8" w:rsidP="00480AF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80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480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Объём средств</w:t>
      </w:r>
      <w:r w:rsidRPr="00480AF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направленных на реализацию задачи муниципальной программы, основных мероприятий и мероприятий, входящих в состав основного мероприятия</w:t>
      </w:r>
      <w:r w:rsidRPr="00480AF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</w:p>
    <w:p w:rsidR="00480AF8" w:rsidRPr="00480AF8" w:rsidRDefault="00480AF8" w:rsidP="00480AF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A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периоде на реализацию муниципальной программы было направлено 1 086,6 тыс. рублей, в том числе:</w:t>
      </w:r>
    </w:p>
    <w:p w:rsidR="00480AF8" w:rsidRPr="00480AF8" w:rsidRDefault="00480AF8" w:rsidP="00480AF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AF8">
        <w:rPr>
          <w:rFonts w:ascii="Times New Roman" w:eastAsia="Times New Roman" w:hAnsi="Times New Roman" w:cs="Times New Roman"/>
          <w:sz w:val="28"/>
          <w:szCs w:val="28"/>
          <w:lang w:eastAsia="ru-RU"/>
        </w:rPr>
        <w:t>-  157,1 тыс. руб. средства местного бюджета;</w:t>
      </w:r>
    </w:p>
    <w:p w:rsidR="00480AF8" w:rsidRPr="00480AF8" w:rsidRDefault="00480AF8" w:rsidP="00480AF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AF8">
        <w:rPr>
          <w:rFonts w:ascii="Times New Roman" w:eastAsia="Times New Roman" w:hAnsi="Times New Roman" w:cs="Times New Roman"/>
          <w:sz w:val="28"/>
          <w:szCs w:val="28"/>
          <w:lang w:eastAsia="ru-RU"/>
        </w:rPr>
        <w:t>- 929,5 тыс. руб. средства</w:t>
      </w:r>
    </w:p>
    <w:p w:rsidR="00480AF8" w:rsidRPr="00480AF8" w:rsidRDefault="00480AF8" w:rsidP="00480AF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A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средств областного бюджета в общем объеме финансирования составила 85,5%, средств местного бюджета 14,5%.</w:t>
      </w:r>
    </w:p>
    <w:p w:rsidR="00480AF8" w:rsidRPr="00480AF8" w:rsidRDefault="00480AF8" w:rsidP="00480AF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AF8" w:rsidRPr="00480AF8" w:rsidRDefault="00480AF8" w:rsidP="00480AF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первым двум критериям балльная оценка эффективности Программы составила 0,62 балла из максимально возможных 2,00 баллов и оценивается как </w:t>
      </w:r>
      <w:r w:rsidRPr="00480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низкоэффективная</w:t>
      </w:r>
      <w:r w:rsidRPr="00480A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0AF8" w:rsidRPr="00480AF8" w:rsidRDefault="00480AF8" w:rsidP="00480AF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480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качества управления</w:t>
      </w:r>
      <w:r w:rsidRPr="00480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программой составила 0,46 балла из максимально возможного 1,00 балла. </w:t>
      </w:r>
    </w:p>
    <w:p w:rsidR="00480AF8" w:rsidRPr="00480AF8" w:rsidRDefault="00480AF8" w:rsidP="00480AF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A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Положительно</w:t>
      </w:r>
      <w:r w:rsidRPr="00480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результат оказали влияние:</w:t>
      </w:r>
    </w:p>
    <w:p w:rsidR="00480AF8" w:rsidRPr="00480AF8" w:rsidRDefault="00480AF8" w:rsidP="00480AF8">
      <w:pPr>
        <w:numPr>
          <w:ilvl w:val="0"/>
          <w:numId w:val="12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80A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объём привлечённых средств из федерального, областного бюджетов и внебюджетных источников (на 1 рубль местного бюджета привлечено 5,9 рублей из федерального, областного бюджетов и внебюджетных источников);</w:t>
      </w:r>
      <w:proofErr w:type="gramEnd"/>
    </w:p>
    <w:p w:rsidR="00480AF8" w:rsidRPr="00480AF8" w:rsidRDefault="00480AF8" w:rsidP="00480AF8">
      <w:pPr>
        <w:numPr>
          <w:ilvl w:val="0"/>
          <w:numId w:val="13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AF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более 66,7% мероприятий от запланированного объема (из 12 мероприятий в полном объёме выполнено 8, процент выполнения – 66,7%);</w:t>
      </w:r>
    </w:p>
    <w:p w:rsidR="00480AF8" w:rsidRPr="00480AF8" w:rsidRDefault="00480AF8" w:rsidP="00480AF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AF8" w:rsidRPr="00480AF8" w:rsidRDefault="00480AF8" w:rsidP="00480AF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480A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снижение</w:t>
      </w:r>
      <w:r w:rsidRPr="00480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 качества управления муниципальной программой оказали влияние: </w:t>
      </w:r>
    </w:p>
    <w:p w:rsidR="00480AF8" w:rsidRPr="00480AF8" w:rsidRDefault="00480AF8" w:rsidP="00480AF8">
      <w:pPr>
        <w:numPr>
          <w:ilvl w:val="0"/>
          <w:numId w:val="13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неполное освоение средств районного бюджета (освоено на 26,2% с учетом экономии средств местного бюджета). Экономия денежных средств местного бюджета в отчетном году составила 50,0 тыс. рублей, которая сложилась в результате проведения семинаров (в том числе в режиме ВКС) по вопросам кадастровой стоимости объектов недвижимости, экономики, бизнеса, туризма, хлебопечения, охраны труда, в сфере лесного хозяйства, третьего этапа внедрении ККС, изменений в технические условия на продукцию;  </w:t>
      </w:r>
    </w:p>
    <w:p w:rsidR="00480AF8" w:rsidRPr="00480AF8" w:rsidRDefault="00480AF8" w:rsidP="00480AF8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AF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внесение изменений в программу в части ухудшения прогнозных значений показателей с отклонением более 10% и исключения мероприятий;</w:t>
      </w:r>
    </w:p>
    <w:p w:rsidR="00480AF8" w:rsidRPr="00480AF8" w:rsidRDefault="00480AF8" w:rsidP="00480AF8">
      <w:pPr>
        <w:numPr>
          <w:ilvl w:val="0"/>
          <w:numId w:val="12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A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несвоевременное внесение изменений в муниципальную программу (17.01.2020)  в соответствии с п.5.13 приложения к постановлению АКР от 16.02.2015 №155 допустимый срок 31.12.2019 года;</w:t>
      </w:r>
    </w:p>
    <w:p w:rsidR="00480AF8" w:rsidRPr="00480AF8" w:rsidRDefault="00480AF8" w:rsidP="00480AF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AF8" w:rsidRPr="00480AF8" w:rsidRDefault="00480AF8" w:rsidP="00480AF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AF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</w:t>
      </w:r>
      <w:proofErr w:type="gramStart"/>
      <w:r w:rsidRPr="00480A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480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стоит отметить, что отчет о реализации муниципальной программы представлен ответственным исполнителем своевременно, но не в полном объёме (не отражены фактические значения целевых показателей, а так же показатель задачи) в связи, с чем требовалась дополнительная корректировка и уточнение отчетных данных. При этом оценка по данному основанию не снижена т.к. на момент представления отчета отсутствовала статистическая информация необходимая для расчета фактических значений показателей (данные Томскстата).</w:t>
      </w:r>
    </w:p>
    <w:p w:rsidR="00480AF8" w:rsidRPr="00480AF8" w:rsidRDefault="00480AF8" w:rsidP="00480AF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0AF8" w:rsidRPr="00480AF8" w:rsidRDefault="00480AF8" w:rsidP="00480AF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0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Таким образом</w:t>
      </w:r>
      <w:r w:rsidRPr="00480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полученным данным по результатам оценки эффективности балльная оценка эффективности муниципальной программы составляет </w:t>
      </w:r>
      <w:r w:rsidRPr="00480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0,62 балла</w:t>
      </w:r>
      <w:r w:rsidRPr="00480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выше 0,45, но не более  0,75 включительно (п.4,5.Порядка </w:t>
      </w:r>
      <w:proofErr w:type="gramStart"/>
      <w:r w:rsidRPr="00480A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оценки эффективности реализации муниципальных программ муниципального</w:t>
      </w:r>
      <w:proofErr w:type="gramEnd"/>
      <w:r w:rsidRPr="00480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«Колпашевский район», утверждённого постановлением Администрации Колпашевского района от 26.06.2015 №625). Соответственно,</w:t>
      </w:r>
      <w:r w:rsidRPr="00300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эффективность реализации муниципальной программы «Развитие предпринимательства в Колпашевском районе» оценивается как </w:t>
      </w:r>
      <w:r w:rsidRPr="00480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низкоэффективная и присваивается </w:t>
      </w:r>
      <w:r w:rsidRPr="00480AF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480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степень эффективности.</w:t>
      </w:r>
    </w:p>
    <w:p w:rsidR="00480AF8" w:rsidRPr="00480AF8" w:rsidRDefault="00480AF8" w:rsidP="00480AF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0AF8" w:rsidRPr="00480AF8" w:rsidRDefault="00480AF8" w:rsidP="00480AF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80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полученных данных рекомендуется в срок до 1 августа 2020 года сформировать предложения и внести изменения в муниципальную программу на очередной финансовый год и направить в УФЭП (п. 10 Порядка проведения оценки эффективности реализации муниципальных программ МО «Колпашевский район» </w:t>
      </w:r>
      <w:proofErr w:type="gramEnd"/>
    </w:p>
    <w:p w:rsidR="00480AF8" w:rsidRPr="00480AF8" w:rsidRDefault="00480AF8" w:rsidP="00480AF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AF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ответственному исполнителю рекомендуется:</w:t>
      </w:r>
    </w:p>
    <w:p w:rsidR="00480AF8" w:rsidRPr="00480AF8" w:rsidRDefault="00480AF8" w:rsidP="00480AF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AF8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соблюдать сроки и порядок внесения изменений в муниципальную программу;</w:t>
      </w:r>
    </w:p>
    <w:p w:rsidR="00480AF8" w:rsidRPr="00480AF8" w:rsidRDefault="00480AF8" w:rsidP="00480AF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AF8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своевременно и в полном объеме предоставлять отчётность о реализации муниципальной программы;</w:t>
      </w:r>
    </w:p>
    <w:p w:rsidR="00480AF8" w:rsidRPr="00480AF8" w:rsidRDefault="00480AF8" w:rsidP="00480AF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AF8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обеспечить своевременный сбор информации об исполнении показателей муниципальной программы.</w:t>
      </w:r>
    </w:p>
    <w:p w:rsidR="00D63690" w:rsidRPr="00ED2513" w:rsidRDefault="00D63690" w:rsidP="00902CB1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8C5BA9" w:rsidRPr="00FF5B9E" w:rsidRDefault="00A017FC" w:rsidP="00902CB1">
      <w:pPr>
        <w:tabs>
          <w:tab w:val="left" w:pos="851"/>
        </w:tabs>
        <w:spacing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F5B9E">
        <w:rPr>
          <w:rFonts w:ascii="Times New Roman" w:hAnsi="Times New Roman" w:cs="Times New Roman"/>
          <w:b/>
          <w:i/>
          <w:sz w:val="28"/>
          <w:szCs w:val="28"/>
        </w:rPr>
        <w:t xml:space="preserve">3. Муниципальная программа </w:t>
      </w:r>
    </w:p>
    <w:p w:rsidR="00A017FC" w:rsidRPr="00FF5B9E" w:rsidRDefault="00A017FC" w:rsidP="00902CB1">
      <w:pPr>
        <w:tabs>
          <w:tab w:val="left" w:pos="851"/>
        </w:tabs>
        <w:spacing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F5B9E">
        <w:rPr>
          <w:rFonts w:ascii="Times New Roman" w:hAnsi="Times New Roman" w:cs="Times New Roman"/>
          <w:b/>
          <w:i/>
          <w:sz w:val="28"/>
          <w:szCs w:val="28"/>
        </w:rPr>
        <w:t>«Развитие транспортной инфраструктуры в Колпашевском районе»</w:t>
      </w:r>
    </w:p>
    <w:p w:rsidR="001E7EEA" w:rsidRPr="00FF5B9E" w:rsidRDefault="001E7EEA" w:rsidP="00902C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B9E">
        <w:rPr>
          <w:rFonts w:ascii="Times New Roman" w:hAnsi="Times New Roman" w:cs="Times New Roman"/>
          <w:sz w:val="28"/>
          <w:szCs w:val="28"/>
        </w:rPr>
        <w:t xml:space="preserve">Муниципальная программа утверждена постановлением Администрации Колпашевского района от 25.03.2016 №314 (в редакции постановления АКР от </w:t>
      </w:r>
      <w:r w:rsidR="00FF5B9E" w:rsidRPr="00FF5B9E">
        <w:rPr>
          <w:rFonts w:ascii="Times New Roman" w:hAnsi="Times New Roman" w:cs="Times New Roman"/>
          <w:sz w:val="28"/>
          <w:szCs w:val="28"/>
        </w:rPr>
        <w:t>08.02.2019 №166</w:t>
      </w:r>
      <w:r w:rsidRPr="00FF5B9E">
        <w:rPr>
          <w:rFonts w:ascii="Times New Roman" w:hAnsi="Times New Roman" w:cs="Times New Roman"/>
          <w:sz w:val="28"/>
          <w:szCs w:val="28"/>
        </w:rPr>
        <w:t>).</w:t>
      </w:r>
    </w:p>
    <w:p w:rsidR="006A5191" w:rsidRPr="006A5191" w:rsidRDefault="006A5191" w:rsidP="00902CB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191">
        <w:rPr>
          <w:rFonts w:ascii="Times New Roman" w:eastAsia="Calibri" w:hAnsi="Times New Roman" w:cs="Times New Roman"/>
          <w:sz w:val="28"/>
          <w:szCs w:val="28"/>
        </w:rPr>
        <w:t xml:space="preserve">Программа рассчитана на 2016-2021 гг. и направлена на сохранение и развитие транспортной инфраструктуры в Колпашевском районе. В отчетном году реализация программы осуществлялась по двум направлениям: </w:t>
      </w:r>
    </w:p>
    <w:p w:rsidR="006A5191" w:rsidRPr="006A5191" w:rsidRDefault="006A5191" w:rsidP="00902CB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191">
        <w:rPr>
          <w:rFonts w:ascii="Times New Roman" w:eastAsia="Calibri" w:hAnsi="Times New Roman" w:cs="Times New Roman"/>
          <w:sz w:val="28"/>
          <w:szCs w:val="28"/>
        </w:rPr>
        <w:t>- приведение в нормативное состояние автомобильных дорог общего пользования местного значения (подпрограмма 1);</w:t>
      </w:r>
    </w:p>
    <w:p w:rsidR="006A5191" w:rsidRPr="006A5191" w:rsidRDefault="006A5191" w:rsidP="00902CB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191">
        <w:rPr>
          <w:rFonts w:ascii="Times New Roman" w:eastAsia="Calibri" w:hAnsi="Times New Roman" w:cs="Times New Roman"/>
          <w:sz w:val="28"/>
          <w:szCs w:val="28"/>
        </w:rPr>
        <w:t>- организация транспортного обслуживания населения в границах муниципального образования «Колпашевский район» (подпрограмма 2).</w:t>
      </w:r>
    </w:p>
    <w:p w:rsidR="006A5191" w:rsidRPr="006A5191" w:rsidRDefault="006A5191" w:rsidP="00902CB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A5191">
        <w:rPr>
          <w:rFonts w:ascii="Times New Roman" w:eastAsia="Calibri" w:hAnsi="Times New Roman" w:cs="Times New Roman"/>
          <w:sz w:val="28"/>
          <w:szCs w:val="28"/>
        </w:rPr>
        <w:t>В соответствии с Порядком принятия решений о разработке муниципальных программ, их формирования, реализации, мониторинга и контроля в муниципальном образовании «Колпашевский район», утвержденным постановлением Администрации Колпашевского района от 16.02.2015 № 155 (с изменениями от 08.09.2015 № 905, от 12.11.2015 № 1148, от 21.03.2016 № 287, от 17.05.2016 № 482, от 30.06.2016 № 714, от 11.07.2016 № 766, от 12.08.2016 № 897, от 23.12.2016 № 1396, от 23.06.2017 №592, от 02.02.2018</w:t>
      </w:r>
      <w:proofErr w:type="gramEnd"/>
      <w:r w:rsidRPr="006A5191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proofErr w:type="gramStart"/>
      <w:r w:rsidRPr="006A5191">
        <w:rPr>
          <w:rFonts w:ascii="Times New Roman" w:eastAsia="Calibri" w:hAnsi="Times New Roman" w:cs="Times New Roman"/>
          <w:sz w:val="28"/>
          <w:szCs w:val="28"/>
        </w:rPr>
        <w:t>70, от 18.04.2019 №397, от 15.08.2019 №931), отделом муниципального хозяйства Администрации Колпашевского района подготовлен отчёт о реализации муниципальной программы «Развитие транспортной инфраструктуры в Колпашевском районе» (далее Программа) за 2019 год, утверждённой постановлением Администрации Колпашевского района от 25.03.2016 №314 (в редакции постановления АКР от 08.02.2019 № 113 – первоначально уточнённая муниципальная программа).</w:t>
      </w:r>
      <w:proofErr w:type="gramEnd"/>
      <w:r w:rsidRPr="006A5191">
        <w:rPr>
          <w:rFonts w:ascii="Times New Roman" w:eastAsia="Calibri" w:hAnsi="Times New Roman" w:cs="Times New Roman"/>
          <w:sz w:val="28"/>
          <w:szCs w:val="28"/>
        </w:rPr>
        <w:t xml:space="preserve"> В части нового показателя основного мероприятия 4 подпрограммы 2 внесенного в муниципальную программу в течение отчетного года применялось Постановление Администрации Колпашевского района от 18.02.2020 № 166  « О внесении изменений в приложение к Постановлению Администрации Колпашевского района от 25.03.2016 № 314 «Об утверждении муниципальной программы «Развитие транспортной инфраструктуры в Колпашевском районе».</w:t>
      </w:r>
    </w:p>
    <w:p w:rsidR="006A5191" w:rsidRPr="006A5191" w:rsidRDefault="006A5191" w:rsidP="00902CB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191">
        <w:rPr>
          <w:rFonts w:ascii="Times New Roman" w:eastAsia="Calibri" w:hAnsi="Times New Roman" w:cs="Times New Roman"/>
          <w:sz w:val="28"/>
          <w:szCs w:val="28"/>
        </w:rPr>
        <w:t>Отделом экономического анализа и стратегического планирования УФЭП Администрации Колпашевского района проведена проверка отчета, представленного отделом муниципального хозяйства (</w:t>
      </w:r>
      <w:proofErr w:type="spellStart"/>
      <w:r w:rsidRPr="006A5191">
        <w:rPr>
          <w:rFonts w:ascii="Times New Roman" w:eastAsia="Calibri" w:hAnsi="Times New Roman" w:cs="Times New Roman"/>
          <w:sz w:val="28"/>
          <w:szCs w:val="28"/>
        </w:rPr>
        <w:t>Вх</w:t>
      </w:r>
      <w:proofErr w:type="spellEnd"/>
      <w:r w:rsidRPr="006A5191">
        <w:rPr>
          <w:rFonts w:ascii="Times New Roman" w:eastAsia="Calibri" w:hAnsi="Times New Roman" w:cs="Times New Roman"/>
          <w:sz w:val="28"/>
          <w:szCs w:val="28"/>
        </w:rPr>
        <w:t>. №268 от 05.03.2020), проведена оценка эффективности Программы.</w:t>
      </w:r>
    </w:p>
    <w:p w:rsidR="006A5191" w:rsidRPr="006A5191" w:rsidRDefault="006A5191" w:rsidP="00902CB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191">
        <w:rPr>
          <w:rFonts w:ascii="Times New Roman" w:eastAsia="Calibri" w:hAnsi="Times New Roman" w:cs="Times New Roman"/>
          <w:sz w:val="28"/>
          <w:szCs w:val="28"/>
        </w:rPr>
        <w:t>Оценка эффективности муниципальной программы проводилась по трём критериям:</w:t>
      </w:r>
    </w:p>
    <w:p w:rsidR="006A5191" w:rsidRPr="006A5191" w:rsidRDefault="006A5191" w:rsidP="00902CB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5191" w:rsidRPr="006A5191" w:rsidRDefault="006A5191" w:rsidP="00902CB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191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6A5191">
        <w:rPr>
          <w:rFonts w:ascii="Times New Roman" w:eastAsia="Calibri" w:hAnsi="Times New Roman" w:cs="Times New Roman"/>
          <w:b/>
          <w:sz w:val="28"/>
          <w:szCs w:val="28"/>
        </w:rPr>
        <w:t>Достижение запланированных показателей</w:t>
      </w:r>
      <w:r w:rsidRPr="006A5191">
        <w:rPr>
          <w:rFonts w:ascii="Times New Roman" w:eastAsia="Calibri" w:hAnsi="Times New Roman" w:cs="Times New Roman"/>
          <w:sz w:val="28"/>
          <w:szCs w:val="28"/>
        </w:rPr>
        <w:t xml:space="preserve"> реализации цели и задач муниципальной программы, показателей конечного результата основных мероприятий, показателей реализации мероприятий Программы. </w:t>
      </w:r>
    </w:p>
    <w:p w:rsidR="006A5191" w:rsidRPr="006A5191" w:rsidRDefault="006A5191" w:rsidP="00902CB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191">
        <w:rPr>
          <w:rFonts w:ascii="Times New Roman" w:eastAsia="Calibri" w:hAnsi="Times New Roman" w:cs="Times New Roman"/>
          <w:sz w:val="28"/>
          <w:szCs w:val="28"/>
        </w:rPr>
        <w:t xml:space="preserve">1.1. В рамках реализации муниципальной программы было запланировано выполнение 2 </w:t>
      </w:r>
      <w:r w:rsidRPr="006A5191">
        <w:rPr>
          <w:rFonts w:ascii="Times New Roman" w:eastAsia="Calibri" w:hAnsi="Times New Roman" w:cs="Times New Roman"/>
          <w:b/>
          <w:sz w:val="28"/>
          <w:szCs w:val="28"/>
        </w:rPr>
        <w:t>целевых показателей</w:t>
      </w:r>
      <w:r w:rsidRPr="006A5191">
        <w:rPr>
          <w:rFonts w:ascii="Times New Roman" w:eastAsia="Calibri" w:hAnsi="Times New Roman" w:cs="Times New Roman"/>
          <w:sz w:val="28"/>
          <w:szCs w:val="28"/>
        </w:rPr>
        <w:t>, которые выполнены в полном объёме.</w:t>
      </w:r>
    </w:p>
    <w:p w:rsidR="006A5191" w:rsidRPr="006A5191" w:rsidRDefault="006A5191" w:rsidP="00902CB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191">
        <w:rPr>
          <w:rFonts w:ascii="Times New Roman" w:eastAsia="Calibri" w:hAnsi="Times New Roman" w:cs="Times New Roman"/>
          <w:sz w:val="28"/>
          <w:szCs w:val="28"/>
        </w:rPr>
        <w:t>Один из них характеризует сохранение доли протяжённости автомобильных дорог общего пользования местного значения, не отвечающих нормативным требованиям, в общей протяжённости автомобильных дорог общего пользования местного значения на уровне 2017 года (план – 15,59%, факт – 14,85%, выполнение – 105,0%). Такое выполнение показателя связано с увеличением общей протяжённости автомобильных дорог общего пользования местного значения в результате проведения инвентаризационных мероприятий в 2017 году при объединении поселений, а также проведением в отчётном году мероприятий по ремонту автомобильных дорог в рамках заключенных соглашений.</w:t>
      </w:r>
    </w:p>
    <w:p w:rsidR="006A5191" w:rsidRPr="006A5191" w:rsidRDefault="006A5191" w:rsidP="00902CB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191">
        <w:rPr>
          <w:rFonts w:ascii="Times New Roman" w:eastAsia="Calibri" w:hAnsi="Times New Roman" w:cs="Times New Roman"/>
          <w:sz w:val="28"/>
          <w:szCs w:val="28"/>
        </w:rPr>
        <w:t>Второй показатель «доля населения, проживающего в населённых пунктах, не имеющих регулярного транспортного сообщения с административным центром муниципального района, в общей численности населения муниципального района» выполнен на 106,1%, что явилось результатом снижения численности населения в населённых пунктах, не имеющих регулярного транспортного сообщения (план – 5,39%, факт – 5,08%).</w:t>
      </w:r>
    </w:p>
    <w:p w:rsidR="006A5191" w:rsidRPr="006A5191" w:rsidRDefault="006A5191" w:rsidP="00902CB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191">
        <w:rPr>
          <w:rFonts w:ascii="Times New Roman" w:eastAsia="Calibri" w:hAnsi="Times New Roman" w:cs="Times New Roman"/>
          <w:sz w:val="28"/>
          <w:szCs w:val="28"/>
        </w:rPr>
        <w:t xml:space="preserve">Достижение плановых значений целевых показателей за период 2017-2019 годы, представлено в Таблице № 1.:  </w:t>
      </w:r>
    </w:p>
    <w:p w:rsidR="006A5191" w:rsidRPr="006A5191" w:rsidRDefault="006A5191" w:rsidP="00902CB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191">
        <w:rPr>
          <w:rFonts w:ascii="Times New Roman" w:eastAsia="Calibri" w:hAnsi="Times New Roman" w:cs="Times New Roman"/>
          <w:sz w:val="28"/>
          <w:szCs w:val="28"/>
        </w:rPr>
        <w:tab/>
      </w:r>
      <w:r w:rsidRPr="006A5191">
        <w:rPr>
          <w:rFonts w:ascii="Times New Roman" w:eastAsia="Calibri" w:hAnsi="Times New Roman" w:cs="Times New Roman"/>
          <w:sz w:val="28"/>
          <w:szCs w:val="28"/>
        </w:rPr>
        <w:tab/>
      </w:r>
      <w:r w:rsidRPr="006A5191">
        <w:rPr>
          <w:rFonts w:ascii="Times New Roman" w:eastAsia="Calibri" w:hAnsi="Times New Roman" w:cs="Times New Roman"/>
          <w:sz w:val="28"/>
          <w:szCs w:val="28"/>
        </w:rPr>
        <w:tab/>
      </w:r>
      <w:r w:rsidRPr="006A5191">
        <w:rPr>
          <w:rFonts w:ascii="Times New Roman" w:eastAsia="Calibri" w:hAnsi="Times New Roman" w:cs="Times New Roman"/>
          <w:sz w:val="28"/>
          <w:szCs w:val="28"/>
        </w:rPr>
        <w:tab/>
      </w:r>
      <w:r w:rsidRPr="006A5191">
        <w:rPr>
          <w:rFonts w:ascii="Times New Roman" w:eastAsia="Calibri" w:hAnsi="Times New Roman" w:cs="Times New Roman"/>
          <w:sz w:val="28"/>
          <w:szCs w:val="28"/>
        </w:rPr>
        <w:tab/>
      </w:r>
      <w:r w:rsidRPr="006A5191">
        <w:rPr>
          <w:rFonts w:ascii="Times New Roman" w:eastAsia="Calibri" w:hAnsi="Times New Roman" w:cs="Times New Roman"/>
          <w:sz w:val="28"/>
          <w:szCs w:val="28"/>
        </w:rPr>
        <w:tab/>
      </w:r>
      <w:r w:rsidRPr="006A5191">
        <w:rPr>
          <w:rFonts w:ascii="Times New Roman" w:eastAsia="Calibri" w:hAnsi="Times New Roman" w:cs="Times New Roman"/>
          <w:sz w:val="28"/>
          <w:szCs w:val="28"/>
        </w:rPr>
        <w:tab/>
      </w:r>
      <w:r w:rsidRPr="006A5191">
        <w:rPr>
          <w:rFonts w:ascii="Times New Roman" w:eastAsia="Calibri" w:hAnsi="Times New Roman" w:cs="Times New Roman"/>
          <w:sz w:val="28"/>
          <w:szCs w:val="28"/>
        </w:rPr>
        <w:tab/>
      </w:r>
      <w:r w:rsidRPr="006A5191">
        <w:rPr>
          <w:rFonts w:ascii="Times New Roman" w:eastAsia="Calibri" w:hAnsi="Times New Roman" w:cs="Times New Roman"/>
          <w:sz w:val="28"/>
          <w:szCs w:val="28"/>
        </w:rPr>
        <w:tab/>
      </w:r>
      <w:r w:rsidRPr="006A5191">
        <w:rPr>
          <w:rFonts w:ascii="Times New Roman" w:eastAsia="Calibri" w:hAnsi="Times New Roman" w:cs="Times New Roman"/>
          <w:sz w:val="28"/>
          <w:szCs w:val="28"/>
        </w:rPr>
        <w:tab/>
        <w:t xml:space="preserve">        Таблица № 1                                                                                                                                                                          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3"/>
        <w:gridCol w:w="1517"/>
        <w:gridCol w:w="1395"/>
        <w:gridCol w:w="1395"/>
        <w:gridCol w:w="1614"/>
      </w:tblGrid>
      <w:tr w:rsidR="006A5191" w:rsidRPr="006A5191" w:rsidTr="006A5191">
        <w:trPr>
          <w:trHeight w:val="432"/>
        </w:trPr>
        <w:tc>
          <w:tcPr>
            <w:tcW w:w="3652" w:type="dxa"/>
          </w:tcPr>
          <w:p w:rsidR="006A5191" w:rsidRPr="006A5191" w:rsidRDefault="006A5191" w:rsidP="00902CB1">
            <w:pPr>
              <w:tabs>
                <w:tab w:val="left" w:pos="851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191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05" w:type="dxa"/>
          </w:tcPr>
          <w:p w:rsidR="006A5191" w:rsidRPr="006A5191" w:rsidRDefault="006A5191" w:rsidP="00902CB1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191">
              <w:rPr>
                <w:rFonts w:ascii="Times New Roman" w:eastAsia="Calibri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1455" w:type="dxa"/>
          </w:tcPr>
          <w:p w:rsidR="006A5191" w:rsidRPr="006A5191" w:rsidRDefault="006A5191" w:rsidP="00902CB1">
            <w:pPr>
              <w:tabs>
                <w:tab w:val="left" w:pos="851"/>
              </w:tabs>
              <w:spacing w:after="0" w:line="240" w:lineRule="auto"/>
              <w:ind w:firstLine="4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191">
              <w:rPr>
                <w:rFonts w:ascii="Times New Roman" w:eastAsia="Calibri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455" w:type="dxa"/>
          </w:tcPr>
          <w:p w:rsidR="006A5191" w:rsidRPr="006A5191" w:rsidRDefault="006A5191" w:rsidP="00902CB1">
            <w:pPr>
              <w:tabs>
                <w:tab w:val="left" w:pos="851"/>
              </w:tabs>
              <w:spacing w:after="0" w:line="240" w:lineRule="auto"/>
              <w:ind w:firstLine="6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191"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697" w:type="dxa"/>
          </w:tcPr>
          <w:p w:rsidR="006A5191" w:rsidRPr="006A5191" w:rsidRDefault="006A5191" w:rsidP="00902CB1">
            <w:pPr>
              <w:tabs>
                <w:tab w:val="left" w:pos="851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191"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</w:p>
        </w:tc>
      </w:tr>
      <w:tr w:rsidR="006A5191" w:rsidRPr="006A5191" w:rsidTr="006A5191">
        <w:trPr>
          <w:trHeight w:val="645"/>
        </w:trPr>
        <w:tc>
          <w:tcPr>
            <w:tcW w:w="3652" w:type="dxa"/>
            <w:vMerge w:val="restart"/>
          </w:tcPr>
          <w:p w:rsidR="006A5191" w:rsidRPr="006A5191" w:rsidRDefault="006A5191" w:rsidP="00902CB1">
            <w:pPr>
              <w:tabs>
                <w:tab w:val="left" w:pos="851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191">
              <w:rPr>
                <w:rFonts w:ascii="Times New Roman" w:eastAsia="Calibri" w:hAnsi="Times New Roman" w:cs="Times New Roman"/>
                <w:sz w:val="28"/>
                <w:szCs w:val="28"/>
              </w:rPr>
              <w:t>Доля протяжённости автомобильных дорог общего пользования местного значения, не отвечающих нормативным требованиям, в общей протяжённости автомобильных дорог общего пользования местного значения,%</w:t>
            </w:r>
          </w:p>
        </w:tc>
        <w:tc>
          <w:tcPr>
            <w:tcW w:w="1205" w:type="dxa"/>
          </w:tcPr>
          <w:p w:rsidR="006A5191" w:rsidRPr="006A5191" w:rsidRDefault="006A5191" w:rsidP="00902CB1">
            <w:pPr>
              <w:tabs>
                <w:tab w:val="left" w:pos="851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191">
              <w:rPr>
                <w:rFonts w:ascii="Times New Roman" w:eastAsia="Calibri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455" w:type="dxa"/>
          </w:tcPr>
          <w:p w:rsidR="006A5191" w:rsidRPr="006A5191" w:rsidRDefault="006A5191" w:rsidP="00902CB1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191">
              <w:rPr>
                <w:rFonts w:ascii="Times New Roman" w:eastAsia="Calibri" w:hAnsi="Times New Roman" w:cs="Times New Roman"/>
                <w:sz w:val="28"/>
                <w:szCs w:val="28"/>
              </w:rPr>
              <w:t>15,59</w:t>
            </w:r>
          </w:p>
        </w:tc>
        <w:tc>
          <w:tcPr>
            <w:tcW w:w="1455" w:type="dxa"/>
          </w:tcPr>
          <w:p w:rsidR="006A5191" w:rsidRPr="006A5191" w:rsidRDefault="006A5191" w:rsidP="00902CB1">
            <w:pPr>
              <w:tabs>
                <w:tab w:val="left" w:pos="851"/>
              </w:tabs>
              <w:spacing w:after="0" w:line="240" w:lineRule="auto"/>
              <w:ind w:firstLine="6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191">
              <w:rPr>
                <w:rFonts w:ascii="Times New Roman" w:eastAsia="Calibri" w:hAnsi="Times New Roman" w:cs="Times New Roman"/>
                <w:sz w:val="28"/>
                <w:szCs w:val="28"/>
              </w:rPr>
              <w:t>15,59</w:t>
            </w:r>
          </w:p>
        </w:tc>
        <w:tc>
          <w:tcPr>
            <w:tcW w:w="1697" w:type="dxa"/>
          </w:tcPr>
          <w:p w:rsidR="006A5191" w:rsidRPr="006A5191" w:rsidRDefault="006A5191" w:rsidP="00902CB1">
            <w:pPr>
              <w:tabs>
                <w:tab w:val="left" w:pos="851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191">
              <w:rPr>
                <w:rFonts w:ascii="Times New Roman" w:eastAsia="Calibri" w:hAnsi="Times New Roman" w:cs="Times New Roman"/>
                <w:sz w:val="28"/>
                <w:szCs w:val="28"/>
              </w:rPr>
              <w:t>15,59</w:t>
            </w:r>
          </w:p>
        </w:tc>
      </w:tr>
      <w:tr w:rsidR="006A5191" w:rsidRPr="006A5191" w:rsidTr="006A5191">
        <w:tc>
          <w:tcPr>
            <w:tcW w:w="3652" w:type="dxa"/>
            <w:vMerge/>
          </w:tcPr>
          <w:p w:rsidR="006A5191" w:rsidRPr="006A5191" w:rsidRDefault="006A5191" w:rsidP="00902CB1">
            <w:pPr>
              <w:tabs>
                <w:tab w:val="left" w:pos="851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</w:tcPr>
          <w:p w:rsidR="006A5191" w:rsidRPr="006A5191" w:rsidRDefault="006A5191" w:rsidP="00902CB1">
            <w:pPr>
              <w:tabs>
                <w:tab w:val="left" w:pos="851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191">
              <w:rPr>
                <w:rFonts w:ascii="Times New Roman" w:eastAsia="Calibri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455" w:type="dxa"/>
          </w:tcPr>
          <w:p w:rsidR="006A5191" w:rsidRPr="006A5191" w:rsidRDefault="006A5191" w:rsidP="00902CB1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191">
              <w:rPr>
                <w:rFonts w:ascii="Times New Roman" w:eastAsia="Calibri" w:hAnsi="Times New Roman" w:cs="Times New Roman"/>
                <w:sz w:val="28"/>
                <w:szCs w:val="28"/>
              </w:rPr>
              <w:t>15,59</w:t>
            </w:r>
          </w:p>
        </w:tc>
        <w:tc>
          <w:tcPr>
            <w:tcW w:w="1455" w:type="dxa"/>
          </w:tcPr>
          <w:p w:rsidR="006A5191" w:rsidRPr="006A5191" w:rsidRDefault="006A5191" w:rsidP="00902CB1">
            <w:pPr>
              <w:tabs>
                <w:tab w:val="left" w:pos="851"/>
              </w:tabs>
              <w:spacing w:after="0" w:line="240" w:lineRule="auto"/>
              <w:ind w:firstLine="6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191">
              <w:rPr>
                <w:rFonts w:ascii="Times New Roman" w:eastAsia="Calibri" w:hAnsi="Times New Roman" w:cs="Times New Roman"/>
                <w:sz w:val="28"/>
                <w:szCs w:val="28"/>
              </w:rPr>
              <w:t>14,85</w:t>
            </w:r>
          </w:p>
        </w:tc>
        <w:tc>
          <w:tcPr>
            <w:tcW w:w="1697" w:type="dxa"/>
          </w:tcPr>
          <w:p w:rsidR="006A5191" w:rsidRPr="006A5191" w:rsidRDefault="006A5191" w:rsidP="00902CB1">
            <w:pPr>
              <w:tabs>
                <w:tab w:val="left" w:pos="851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191">
              <w:rPr>
                <w:rFonts w:ascii="Times New Roman" w:eastAsia="Calibri" w:hAnsi="Times New Roman" w:cs="Times New Roman"/>
                <w:sz w:val="28"/>
                <w:szCs w:val="28"/>
              </w:rPr>
              <w:t>14,85</w:t>
            </w:r>
          </w:p>
        </w:tc>
      </w:tr>
      <w:tr w:rsidR="006A5191" w:rsidRPr="006A5191" w:rsidTr="006A5191">
        <w:tc>
          <w:tcPr>
            <w:tcW w:w="3652" w:type="dxa"/>
          </w:tcPr>
          <w:p w:rsidR="006A5191" w:rsidRPr="006A5191" w:rsidRDefault="006A5191" w:rsidP="00902CB1">
            <w:pPr>
              <w:tabs>
                <w:tab w:val="left" w:pos="851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A519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% достижения планового показателя </w:t>
            </w:r>
          </w:p>
        </w:tc>
        <w:tc>
          <w:tcPr>
            <w:tcW w:w="1205" w:type="dxa"/>
          </w:tcPr>
          <w:p w:rsidR="006A5191" w:rsidRPr="006A5191" w:rsidRDefault="006A5191" w:rsidP="00902CB1">
            <w:pPr>
              <w:tabs>
                <w:tab w:val="left" w:pos="851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55" w:type="dxa"/>
          </w:tcPr>
          <w:p w:rsidR="006A5191" w:rsidRPr="006A5191" w:rsidRDefault="006A5191" w:rsidP="00902CB1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A519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100,0</w:t>
            </w:r>
          </w:p>
        </w:tc>
        <w:tc>
          <w:tcPr>
            <w:tcW w:w="1455" w:type="dxa"/>
          </w:tcPr>
          <w:p w:rsidR="006A5191" w:rsidRPr="006A5191" w:rsidRDefault="006A5191" w:rsidP="00902CB1">
            <w:pPr>
              <w:tabs>
                <w:tab w:val="left" w:pos="851"/>
              </w:tabs>
              <w:spacing w:after="0" w:line="240" w:lineRule="auto"/>
              <w:ind w:firstLine="66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A519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105,0</w:t>
            </w:r>
          </w:p>
        </w:tc>
        <w:tc>
          <w:tcPr>
            <w:tcW w:w="1697" w:type="dxa"/>
          </w:tcPr>
          <w:p w:rsidR="006A5191" w:rsidRPr="006A5191" w:rsidRDefault="006A5191" w:rsidP="00902CB1">
            <w:pPr>
              <w:tabs>
                <w:tab w:val="left" w:pos="851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A519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105,0</w:t>
            </w:r>
          </w:p>
        </w:tc>
      </w:tr>
      <w:tr w:rsidR="006A5191" w:rsidRPr="006A5191" w:rsidTr="006A5191">
        <w:trPr>
          <w:trHeight w:val="1265"/>
        </w:trPr>
        <w:tc>
          <w:tcPr>
            <w:tcW w:w="3652" w:type="dxa"/>
            <w:vMerge w:val="restart"/>
          </w:tcPr>
          <w:p w:rsidR="006A5191" w:rsidRPr="006A5191" w:rsidRDefault="006A5191" w:rsidP="00902CB1">
            <w:pPr>
              <w:tabs>
                <w:tab w:val="left" w:pos="851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191">
              <w:rPr>
                <w:rFonts w:ascii="Times New Roman" w:eastAsia="Calibri" w:hAnsi="Times New Roman" w:cs="Times New Roman"/>
                <w:sz w:val="28"/>
                <w:szCs w:val="28"/>
              </w:rPr>
              <w:t>Доля населения, проживающего в населённых пунктах, не имеющих регулярного транспортного сообщения с административным центром муниципального района, в общей численности населения муниципального района,%</w:t>
            </w:r>
          </w:p>
        </w:tc>
        <w:tc>
          <w:tcPr>
            <w:tcW w:w="1205" w:type="dxa"/>
          </w:tcPr>
          <w:p w:rsidR="006A5191" w:rsidRPr="006A5191" w:rsidRDefault="006A5191" w:rsidP="00902CB1">
            <w:pPr>
              <w:tabs>
                <w:tab w:val="left" w:pos="851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191">
              <w:rPr>
                <w:rFonts w:ascii="Times New Roman" w:eastAsia="Calibri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455" w:type="dxa"/>
          </w:tcPr>
          <w:p w:rsidR="006A5191" w:rsidRPr="006A5191" w:rsidRDefault="006A5191" w:rsidP="00902CB1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191">
              <w:rPr>
                <w:rFonts w:ascii="Times New Roman" w:eastAsia="Calibri" w:hAnsi="Times New Roman" w:cs="Times New Roman"/>
                <w:sz w:val="28"/>
                <w:szCs w:val="28"/>
              </w:rPr>
              <w:t>5,46</w:t>
            </w:r>
          </w:p>
        </w:tc>
        <w:tc>
          <w:tcPr>
            <w:tcW w:w="1455" w:type="dxa"/>
          </w:tcPr>
          <w:p w:rsidR="006A5191" w:rsidRPr="006A5191" w:rsidRDefault="006A5191" w:rsidP="00902CB1">
            <w:pPr>
              <w:tabs>
                <w:tab w:val="left" w:pos="851"/>
              </w:tabs>
              <w:spacing w:after="0" w:line="240" w:lineRule="auto"/>
              <w:ind w:firstLine="6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191">
              <w:rPr>
                <w:rFonts w:ascii="Times New Roman" w:eastAsia="Calibri" w:hAnsi="Times New Roman" w:cs="Times New Roman"/>
                <w:sz w:val="28"/>
                <w:szCs w:val="28"/>
              </w:rPr>
              <w:t>5,48</w:t>
            </w:r>
          </w:p>
        </w:tc>
        <w:tc>
          <w:tcPr>
            <w:tcW w:w="1697" w:type="dxa"/>
          </w:tcPr>
          <w:p w:rsidR="006A5191" w:rsidRPr="006A5191" w:rsidRDefault="006A5191" w:rsidP="00902CB1">
            <w:pPr>
              <w:tabs>
                <w:tab w:val="left" w:pos="851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191">
              <w:rPr>
                <w:rFonts w:ascii="Times New Roman" w:eastAsia="Calibri" w:hAnsi="Times New Roman" w:cs="Times New Roman"/>
                <w:sz w:val="28"/>
                <w:szCs w:val="28"/>
              </w:rPr>
              <w:t>5,39</w:t>
            </w:r>
          </w:p>
        </w:tc>
      </w:tr>
      <w:tr w:rsidR="006A5191" w:rsidRPr="006A5191" w:rsidTr="006A5191">
        <w:tc>
          <w:tcPr>
            <w:tcW w:w="3652" w:type="dxa"/>
            <w:vMerge/>
          </w:tcPr>
          <w:p w:rsidR="006A5191" w:rsidRPr="006A5191" w:rsidRDefault="006A5191" w:rsidP="00902CB1">
            <w:pPr>
              <w:tabs>
                <w:tab w:val="left" w:pos="851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</w:tcPr>
          <w:p w:rsidR="006A5191" w:rsidRPr="006A5191" w:rsidRDefault="006A5191" w:rsidP="00902CB1">
            <w:pPr>
              <w:tabs>
                <w:tab w:val="left" w:pos="851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191">
              <w:rPr>
                <w:rFonts w:ascii="Times New Roman" w:eastAsia="Calibri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455" w:type="dxa"/>
          </w:tcPr>
          <w:p w:rsidR="006A5191" w:rsidRPr="006A5191" w:rsidRDefault="006A5191" w:rsidP="00902CB1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191">
              <w:rPr>
                <w:rFonts w:ascii="Times New Roman" w:eastAsia="Calibri" w:hAnsi="Times New Roman" w:cs="Times New Roman"/>
                <w:sz w:val="28"/>
                <w:szCs w:val="28"/>
              </w:rPr>
              <w:t>5,40</w:t>
            </w:r>
          </w:p>
        </w:tc>
        <w:tc>
          <w:tcPr>
            <w:tcW w:w="1455" w:type="dxa"/>
          </w:tcPr>
          <w:p w:rsidR="006A5191" w:rsidRPr="006A5191" w:rsidRDefault="006A5191" w:rsidP="00902CB1">
            <w:pPr>
              <w:tabs>
                <w:tab w:val="left" w:pos="851"/>
              </w:tabs>
              <w:spacing w:after="0" w:line="240" w:lineRule="auto"/>
              <w:ind w:firstLine="6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191">
              <w:rPr>
                <w:rFonts w:ascii="Times New Roman" w:eastAsia="Calibri" w:hAnsi="Times New Roman" w:cs="Times New Roman"/>
                <w:sz w:val="28"/>
                <w:szCs w:val="28"/>
              </w:rPr>
              <w:t>5,44</w:t>
            </w:r>
          </w:p>
        </w:tc>
        <w:tc>
          <w:tcPr>
            <w:tcW w:w="1697" w:type="dxa"/>
          </w:tcPr>
          <w:p w:rsidR="006A5191" w:rsidRPr="006A5191" w:rsidRDefault="006A5191" w:rsidP="00902CB1">
            <w:pPr>
              <w:tabs>
                <w:tab w:val="left" w:pos="851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191">
              <w:rPr>
                <w:rFonts w:ascii="Times New Roman" w:eastAsia="Calibri" w:hAnsi="Times New Roman" w:cs="Times New Roman"/>
                <w:sz w:val="28"/>
                <w:szCs w:val="28"/>
              </w:rPr>
              <w:t>5,08</w:t>
            </w:r>
          </w:p>
        </w:tc>
      </w:tr>
      <w:tr w:rsidR="006A5191" w:rsidRPr="006A5191" w:rsidTr="006A5191">
        <w:tc>
          <w:tcPr>
            <w:tcW w:w="3652" w:type="dxa"/>
          </w:tcPr>
          <w:p w:rsidR="006A5191" w:rsidRPr="006A5191" w:rsidRDefault="006A5191" w:rsidP="00902CB1">
            <w:pPr>
              <w:tabs>
                <w:tab w:val="left" w:pos="851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A519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% достижения планового показателя</w:t>
            </w:r>
          </w:p>
        </w:tc>
        <w:tc>
          <w:tcPr>
            <w:tcW w:w="1205" w:type="dxa"/>
          </w:tcPr>
          <w:p w:rsidR="006A5191" w:rsidRPr="006A5191" w:rsidRDefault="006A5191" w:rsidP="00902CB1">
            <w:pPr>
              <w:tabs>
                <w:tab w:val="left" w:pos="851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55" w:type="dxa"/>
          </w:tcPr>
          <w:p w:rsidR="006A5191" w:rsidRPr="006A5191" w:rsidRDefault="006A5191" w:rsidP="00902CB1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A519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101,1</w:t>
            </w:r>
          </w:p>
        </w:tc>
        <w:tc>
          <w:tcPr>
            <w:tcW w:w="1455" w:type="dxa"/>
          </w:tcPr>
          <w:p w:rsidR="006A5191" w:rsidRPr="006A5191" w:rsidRDefault="006A5191" w:rsidP="00902CB1">
            <w:pPr>
              <w:tabs>
                <w:tab w:val="left" w:pos="851"/>
              </w:tabs>
              <w:spacing w:after="0" w:line="240" w:lineRule="auto"/>
              <w:ind w:firstLine="66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A519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100,7</w:t>
            </w:r>
          </w:p>
        </w:tc>
        <w:tc>
          <w:tcPr>
            <w:tcW w:w="1697" w:type="dxa"/>
          </w:tcPr>
          <w:p w:rsidR="006A5191" w:rsidRPr="006A5191" w:rsidRDefault="006A5191" w:rsidP="00902CB1">
            <w:pPr>
              <w:tabs>
                <w:tab w:val="left" w:pos="851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A519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106,1</w:t>
            </w:r>
          </w:p>
        </w:tc>
      </w:tr>
    </w:tbl>
    <w:p w:rsidR="006A5191" w:rsidRPr="006A5191" w:rsidRDefault="006A5191" w:rsidP="00902CB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5191" w:rsidRPr="006A5191" w:rsidRDefault="006A5191" w:rsidP="00902CB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A5191">
        <w:rPr>
          <w:rFonts w:ascii="Times New Roman" w:eastAsia="Calibri" w:hAnsi="Times New Roman" w:cs="Times New Roman"/>
          <w:sz w:val="28"/>
          <w:szCs w:val="28"/>
        </w:rPr>
        <w:t>Исходя из анализа динамики целевых показателей муниципальной программы за три последних года следует</w:t>
      </w:r>
      <w:proofErr w:type="gramEnd"/>
      <w:r w:rsidRPr="006A5191">
        <w:rPr>
          <w:rFonts w:ascii="Times New Roman" w:eastAsia="Calibri" w:hAnsi="Times New Roman" w:cs="Times New Roman"/>
          <w:sz w:val="28"/>
          <w:szCs w:val="28"/>
        </w:rPr>
        <w:t xml:space="preserve">, что значение показателя «Доля протяжённости автомобильных дорог общего пользования местного значения, не отвечающих нормативным требованиям, в общей протяжённости автомобильных дорог общего пользования местного значения» имеет желаемую отрицательную динамику по отношению к уровню 2017 года. Соответственно, </w:t>
      </w:r>
      <w:proofErr w:type="gramStart"/>
      <w:r w:rsidRPr="006A5191">
        <w:rPr>
          <w:rFonts w:ascii="Times New Roman" w:eastAsia="Calibri" w:hAnsi="Times New Roman" w:cs="Times New Roman"/>
          <w:sz w:val="28"/>
          <w:szCs w:val="28"/>
        </w:rPr>
        <w:t>цели</w:t>
      </w:r>
      <w:proofErr w:type="gramEnd"/>
      <w:r w:rsidRPr="006A5191">
        <w:rPr>
          <w:rFonts w:ascii="Times New Roman" w:eastAsia="Calibri" w:hAnsi="Times New Roman" w:cs="Times New Roman"/>
          <w:sz w:val="28"/>
          <w:szCs w:val="28"/>
        </w:rPr>
        <w:t xml:space="preserve"> поставленные муниципальной программой, достигаются, что свидетельствует об эффективности выполняемых мероприятий в рамках программы. Так  в 2019 году желаемое снижение данного показателя составило 4,7% по сравнению с 2017 годом. Фактическое значение показателя 2019 года к уровню 2018 года составляет 100%, что говорит о стабильности положения и сохранении намеченных целей в рамках реализации муниципальной программы.  </w:t>
      </w:r>
    </w:p>
    <w:p w:rsidR="006A5191" w:rsidRPr="006A5191" w:rsidRDefault="006A5191" w:rsidP="00902CB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191">
        <w:rPr>
          <w:rFonts w:ascii="Times New Roman" w:eastAsia="Calibri" w:hAnsi="Times New Roman" w:cs="Times New Roman"/>
          <w:sz w:val="28"/>
          <w:szCs w:val="28"/>
        </w:rPr>
        <w:t xml:space="preserve">Из анализа данных показателя «Доля населения, проживающего в населённых пунктах, не имеющих регулярного транспортного сообщения с административным центром муниципального района, в общей численности населения муниципального района»,  видно, что имеется желаемая отрицательная динамика фактического значения данного показателя на протяжении всего рассматриваемого периода.  Однако стоит отметить, что на достижение данного показателя в большей степени повлиял негативный демографический фактор, а именно: снижение численности населения в населенных </w:t>
      </w:r>
      <w:proofErr w:type="gramStart"/>
      <w:r w:rsidRPr="006A5191">
        <w:rPr>
          <w:rFonts w:ascii="Times New Roman" w:eastAsia="Calibri" w:hAnsi="Times New Roman" w:cs="Times New Roman"/>
          <w:sz w:val="28"/>
          <w:szCs w:val="28"/>
        </w:rPr>
        <w:t>пунктах</w:t>
      </w:r>
      <w:proofErr w:type="gramEnd"/>
      <w:r w:rsidRPr="006A5191">
        <w:rPr>
          <w:rFonts w:ascii="Times New Roman" w:eastAsia="Calibri" w:hAnsi="Times New Roman" w:cs="Times New Roman"/>
          <w:sz w:val="28"/>
          <w:szCs w:val="28"/>
        </w:rPr>
        <w:t xml:space="preserve"> не имеющих транспортного сообщения. В 2019 году фактическое значение  показателя снизилось на 5,9% по отношению к уровню 2017 года. </w:t>
      </w:r>
    </w:p>
    <w:p w:rsidR="006A5191" w:rsidRPr="006A5191" w:rsidRDefault="006A5191" w:rsidP="00902CB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191">
        <w:rPr>
          <w:rFonts w:ascii="Times New Roman" w:eastAsia="Calibri" w:hAnsi="Times New Roman" w:cs="Times New Roman"/>
          <w:sz w:val="28"/>
          <w:szCs w:val="28"/>
        </w:rPr>
        <w:t xml:space="preserve">1.2. В рамках реализации </w:t>
      </w:r>
      <w:r w:rsidRPr="006A5191">
        <w:rPr>
          <w:rFonts w:ascii="Times New Roman" w:eastAsia="Calibri" w:hAnsi="Times New Roman" w:cs="Times New Roman"/>
          <w:b/>
          <w:sz w:val="28"/>
          <w:szCs w:val="28"/>
        </w:rPr>
        <w:t>подпрограммы 1</w:t>
      </w:r>
      <w:r w:rsidRPr="006A5191">
        <w:rPr>
          <w:rFonts w:ascii="Times New Roman" w:eastAsia="Calibri" w:hAnsi="Times New Roman" w:cs="Times New Roman"/>
          <w:sz w:val="28"/>
          <w:szCs w:val="28"/>
        </w:rPr>
        <w:t xml:space="preserve"> «Приведение в нормативное состояние автомобильных дорог общего пользования местного значения» в полном объёме выполнены все запланированные показатели (4 показателя), а именно:</w:t>
      </w:r>
    </w:p>
    <w:p w:rsidR="006A5191" w:rsidRPr="006A5191" w:rsidRDefault="006A5191" w:rsidP="00902CB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191">
        <w:rPr>
          <w:rFonts w:ascii="Times New Roman" w:eastAsia="Calibri" w:hAnsi="Times New Roman" w:cs="Times New Roman"/>
          <w:sz w:val="28"/>
          <w:szCs w:val="28"/>
        </w:rPr>
        <w:t xml:space="preserve">Показатель реализации </w:t>
      </w:r>
      <w:r w:rsidRPr="006A5191">
        <w:rPr>
          <w:rFonts w:ascii="Times New Roman" w:eastAsia="Calibri" w:hAnsi="Times New Roman" w:cs="Times New Roman"/>
          <w:sz w:val="28"/>
          <w:szCs w:val="28"/>
          <w:u w:val="single"/>
        </w:rPr>
        <w:t>цели подпрограммы</w:t>
      </w:r>
      <w:r w:rsidRPr="006A519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A5191" w:rsidRPr="006A5191" w:rsidRDefault="006A5191" w:rsidP="00902CB1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191">
        <w:rPr>
          <w:rFonts w:ascii="Times New Roman" w:eastAsia="Calibri" w:hAnsi="Times New Roman" w:cs="Times New Roman"/>
          <w:sz w:val="28"/>
          <w:szCs w:val="28"/>
        </w:rPr>
        <w:t>не допущено увеличение количества ДТП, совершению которых сопутствовало наличие неудовлетворительных дорожных условий (план – 6 происшествий, факт – 6 происшествий, выполнение – 100,0%).</w:t>
      </w:r>
    </w:p>
    <w:p w:rsidR="006A5191" w:rsidRPr="006A5191" w:rsidRDefault="006A5191" w:rsidP="00902CB1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191">
        <w:rPr>
          <w:rFonts w:ascii="Times New Roman" w:eastAsia="Calibri" w:hAnsi="Times New Roman" w:cs="Times New Roman"/>
          <w:sz w:val="28"/>
          <w:szCs w:val="28"/>
        </w:rPr>
        <w:t xml:space="preserve">Показатель реализации </w:t>
      </w:r>
      <w:r w:rsidRPr="006A5191">
        <w:rPr>
          <w:rFonts w:ascii="Times New Roman" w:eastAsia="Calibri" w:hAnsi="Times New Roman" w:cs="Times New Roman"/>
          <w:sz w:val="28"/>
          <w:szCs w:val="28"/>
          <w:u w:val="single"/>
        </w:rPr>
        <w:t>задачи подпрограммы</w:t>
      </w:r>
      <w:r w:rsidRPr="006A519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A5191" w:rsidRPr="006A5191" w:rsidRDefault="006A5191" w:rsidP="00902CB1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191">
        <w:rPr>
          <w:rFonts w:ascii="Times New Roman" w:eastAsia="Calibri" w:hAnsi="Times New Roman" w:cs="Times New Roman"/>
          <w:sz w:val="28"/>
          <w:szCs w:val="28"/>
        </w:rPr>
        <w:t>отремонтировано 3 км автомобильных дорог местного значения (план – не менее 2 км, выполнение – 100,0%).</w:t>
      </w:r>
    </w:p>
    <w:p w:rsidR="006A5191" w:rsidRPr="006A5191" w:rsidRDefault="006A5191" w:rsidP="00902CB1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191">
        <w:rPr>
          <w:rFonts w:ascii="Times New Roman" w:eastAsia="Calibri" w:hAnsi="Times New Roman" w:cs="Times New Roman"/>
          <w:sz w:val="28"/>
          <w:szCs w:val="28"/>
        </w:rPr>
        <w:t xml:space="preserve">Показатели реализации </w:t>
      </w:r>
      <w:r w:rsidRPr="006A5191">
        <w:rPr>
          <w:rFonts w:ascii="Times New Roman" w:eastAsia="Calibri" w:hAnsi="Times New Roman" w:cs="Times New Roman"/>
          <w:sz w:val="28"/>
          <w:szCs w:val="28"/>
          <w:u w:val="single"/>
        </w:rPr>
        <w:t>основных мероприятий подпрограммы</w:t>
      </w:r>
      <w:r w:rsidRPr="006A519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A5191" w:rsidRPr="006A5191" w:rsidRDefault="006A5191" w:rsidP="00902CB1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191">
        <w:rPr>
          <w:rFonts w:ascii="Times New Roman" w:eastAsia="Calibri" w:hAnsi="Times New Roman" w:cs="Times New Roman"/>
          <w:sz w:val="28"/>
          <w:szCs w:val="28"/>
        </w:rPr>
        <w:t>оказано содействие в осуществлении дорожной деятельности в отношении дорог местного значения четырём поселениям Колпашевского района (план – не менее 2 ед., выполнение – 100,0%);</w:t>
      </w:r>
    </w:p>
    <w:p w:rsidR="006A5191" w:rsidRPr="006A5191" w:rsidRDefault="006A5191" w:rsidP="00902CB1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A5191">
        <w:rPr>
          <w:rFonts w:ascii="Times New Roman" w:eastAsia="Calibri" w:hAnsi="Times New Roman" w:cs="Times New Roman"/>
          <w:sz w:val="28"/>
          <w:szCs w:val="28"/>
        </w:rPr>
        <w:t>оказано содействие 4 поселениям Колпашевского района в осуществлении дорожной деятельности в отношении автомобильных дорог местного значения, осуществлении муниципального контроля за сохранностью автомобильных дорог местного значения, и обеспечении безопасности дорожного движения на них, а также осуществлении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(план – не менее 2 ед., выполнение – 100,0%).</w:t>
      </w:r>
      <w:proofErr w:type="gramEnd"/>
    </w:p>
    <w:p w:rsidR="006A5191" w:rsidRPr="006A5191" w:rsidRDefault="006A5191" w:rsidP="00902CB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191">
        <w:rPr>
          <w:rFonts w:ascii="Times New Roman" w:eastAsia="Calibri" w:hAnsi="Times New Roman" w:cs="Times New Roman"/>
          <w:sz w:val="28"/>
          <w:szCs w:val="28"/>
        </w:rPr>
        <w:t xml:space="preserve">1.3. В рамках реализации </w:t>
      </w:r>
      <w:r w:rsidRPr="006A5191">
        <w:rPr>
          <w:rFonts w:ascii="Times New Roman" w:eastAsia="Calibri" w:hAnsi="Times New Roman" w:cs="Times New Roman"/>
          <w:b/>
          <w:sz w:val="28"/>
          <w:szCs w:val="28"/>
        </w:rPr>
        <w:t>подпрограммы 2</w:t>
      </w:r>
      <w:r w:rsidRPr="006A5191">
        <w:rPr>
          <w:rFonts w:ascii="Times New Roman" w:eastAsia="Calibri" w:hAnsi="Times New Roman" w:cs="Times New Roman"/>
          <w:sz w:val="28"/>
          <w:szCs w:val="28"/>
        </w:rPr>
        <w:t xml:space="preserve"> «Организация транспортного обслуживания в границах муниципального образования «Колпашевский район» планировалось выполнение 6 показателей, которые выполнены в полном объёме, что позволяет говорить о следующих достигнутых результатах:</w:t>
      </w:r>
    </w:p>
    <w:p w:rsidR="006A5191" w:rsidRPr="006A5191" w:rsidRDefault="006A5191" w:rsidP="00902CB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191">
        <w:rPr>
          <w:rFonts w:ascii="Times New Roman" w:eastAsia="Calibri" w:hAnsi="Times New Roman" w:cs="Times New Roman"/>
          <w:sz w:val="28"/>
          <w:szCs w:val="28"/>
        </w:rPr>
        <w:t xml:space="preserve">По показателям реализации </w:t>
      </w:r>
      <w:r w:rsidRPr="006A5191">
        <w:rPr>
          <w:rFonts w:ascii="Times New Roman" w:eastAsia="Calibri" w:hAnsi="Times New Roman" w:cs="Times New Roman"/>
          <w:sz w:val="28"/>
          <w:szCs w:val="28"/>
          <w:u w:val="single"/>
        </w:rPr>
        <w:t>цели подпрограммы</w:t>
      </w:r>
      <w:r w:rsidRPr="006A519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A5191" w:rsidRPr="006A5191" w:rsidRDefault="006A5191" w:rsidP="00902CB1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191">
        <w:rPr>
          <w:rFonts w:ascii="Times New Roman" w:eastAsia="Calibri" w:hAnsi="Times New Roman" w:cs="Times New Roman"/>
          <w:sz w:val="28"/>
          <w:szCs w:val="28"/>
        </w:rPr>
        <w:t>организовано автобусное сообщение с отдалёнными населёнными пунктами Колпашевского района, которое наличествовало 4 месяца (план – не менее 4 мес., выполнение – 100,0%);</w:t>
      </w:r>
    </w:p>
    <w:p w:rsidR="006A5191" w:rsidRPr="006A5191" w:rsidRDefault="006A5191" w:rsidP="00902CB1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191">
        <w:rPr>
          <w:rFonts w:ascii="Times New Roman" w:eastAsia="Calibri" w:hAnsi="Times New Roman" w:cs="Times New Roman"/>
          <w:sz w:val="28"/>
          <w:szCs w:val="28"/>
        </w:rPr>
        <w:t>организовано регулярное транспортное сообщение водным транспортом с отдалёнными населёнными пунктами района, которое наличествовало 5 месяцев (план – не менее 5 мес., выполнение – 100,0%).</w:t>
      </w:r>
    </w:p>
    <w:p w:rsidR="006A5191" w:rsidRPr="006A5191" w:rsidRDefault="006A5191" w:rsidP="00902CB1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191">
        <w:rPr>
          <w:rFonts w:ascii="Times New Roman" w:eastAsia="Calibri" w:hAnsi="Times New Roman" w:cs="Times New Roman"/>
          <w:sz w:val="28"/>
          <w:szCs w:val="28"/>
        </w:rPr>
        <w:t xml:space="preserve">По показателю реализации </w:t>
      </w:r>
      <w:r w:rsidRPr="006A5191">
        <w:rPr>
          <w:rFonts w:ascii="Times New Roman" w:eastAsia="Calibri" w:hAnsi="Times New Roman" w:cs="Times New Roman"/>
          <w:sz w:val="28"/>
          <w:szCs w:val="28"/>
          <w:u w:val="single"/>
        </w:rPr>
        <w:t>задачи подпрограммы</w:t>
      </w:r>
      <w:r w:rsidRPr="006A519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A5191" w:rsidRPr="006A5191" w:rsidRDefault="006A5191" w:rsidP="00902CB1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191">
        <w:rPr>
          <w:rFonts w:ascii="Times New Roman" w:eastAsia="Calibri" w:hAnsi="Times New Roman" w:cs="Times New Roman"/>
          <w:sz w:val="28"/>
          <w:szCs w:val="28"/>
        </w:rPr>
        <w:t>организовано транспортное обслуживание населения на 8 маршрутах между поселениями в границах муниципального образования «Колпашевский район». Данный показатель выполнен на 100%.</w:t>
      </w:r>
    </w:p>
    <w:p w:rsidR="006A5191" w:rsidRPr="006A5191" w:rsidRDefault="006A5191" w:rsidP="00902CB1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191">
        <w:rPr>
          <w:rFonts w:ascii="Times New Roman" w:eastAsia="Calibri" w:hAnsi="Times New Roman" w:cs="Times New Roman"/>
          <w:sz w:val="28"/>
          <w:szCs w:val="28"/>
        </w:rPr>
        <w:t xml:space="preserve">По показателям реализации </w:t>
      </w:r>
      <w:r w:rsidRPr="006A5191">
        <w:rPr>
          <w:rFonts w:ascii="Times New Roman" w:eastAsia="Calibri" w:hAnsi="Times New Roman" w:cs="Times New Roman"/>
          <w:sz w:val="28"/>
          <w:szCs w:val="28"/>
          <w:u w:val="single"/>
        </w:rPr>
        <w:t>основных мероприятий подпрограммы</w:t>
      </w:r>
      <w:r w:rsidRPr="006A519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A5191" w:rsidRPr="006A5191" w:rsidRDefault="006A5191" w:rsidP="00902CB1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191">
        <w:rPr>
          <w:rFonts w:ascii="Times New Roman" w:eastAsia="Calibri" w:hAnsi="Times New Roman" w:cs="Times New Roman"/>
          <w:sz w:val="28"/>
          <w:szCs w:val="28"/>
        </w:rPr>
        <w:t>перевезено 1300 пассажиров по водным маршрутам между поселениями района (план – 1300 пассажиров, выполнение – 100,0%);</w:t>
      </w:r>
    </w:p>
    <w:p w:rsidR="006A5191" w:rsidRPr="006A5191" w:rsidRDefault="006A5191" w:rsidP="00902CB1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191">
        <w:rPr>
          <w:rFonts w:ascii="Times New Roman" w:eastAsia="Calibri" w:hAnsi="Times New Roman" w:cs="Times New Roman"/>
          <w:sz w:val="28"/>
          <w:szCs w:val="28"/>
        </w:rPr>
        <w:t>обеспечена доступность услуг внутреннего водного транспорта в границах муниципального района (количество действующих маршрутов паромных переправ)  (план – 2 ед., факт – 2 ед., выполнение – 100,0%);</w:t>
      </w:r>
    </w:p>
    <w:p w:rsidR="006A5191" w:rsidRPr="006A5191" w:rsidRDefault="006A5191" w:rsidP="00902CB1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191">
        <w:rPr>
          <w:rFonts w:ascii="Times New Roman" w:eastAsia="Calibri" w:hAnsi="Times New Roman" w:cs="Times New Roman"/>
          <w:sz w:val="28"/>
          <w:szCs w:val="28"/>
        </w:rPr>
        <w:t>перевозчиками выполнено 13 210 рейсов (по данным отдела МХ) автомобильным транспортом по 5 муниципальным маршрутам (план – 13 210, факт – 13 210, выполнение – 100,0%).</w:t>
      </w:r>
    </w:p>
    <w:p w:rsidR="006A5191" w:rsidRPr="006A5191" w:rsidRDefault="006A5191" w:rsidP="00902CB1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5191" w:rsidRPr="006A5191" w:rsidRDefault="006A5191" w:rsidP="00902CB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191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6A5191">
        <w:rPr>
          <w:rFonts w:ascii="Times New Roman" w:eastAsia="Calibri" w:hAnsi="Times New Roman" w:cs="Times New Roman"/>
          <w:b/>
          <w:sz w:val="28"/>
          <w:szCs w:val="28"/>
        </w:rPr>
        <w:t>Объём средств</w:t>
      </w:r>
      <w:r w:rsidRPr="006A5191">
        <w:rPr>
          <w:rFonts w:ascii="Times New Roman" w:eastAsia="Calibri" w:hAnsi="Times New Roman" w:cs="Times New Roman"/>
          <w:sz w:val="28"/>
          <w:szCs w:val="28"/>
        </w:rPr>
        <w:t xml:space="preserve">, направленных на реализацию задач муниципальной программы, основных мероприятий и мероприятий, входящих в состав основного мероприятия. </w:t>
      </w:r>
    </w:p>
    <w:p w:rsidR="006A5191" w:rsidRPr="006A5191" w:rsidRDefault="006A5191" w:rsidP="00902CB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A5191">
        <w:rPr>
          <w:rFonts w:ascii="Times New Roman" w:eastAsia="Calibri" w:hAnsi="Times New Roman" w:cs="Times New Roman"/>
          <w:sz w:val="28"/>
          <w:szCs w:val="28"/>
        </w:rPr>
        <w:t xml:space="preserve">На реализацию </w:t>
      </w:r>
      <w:r w:rsidRPr="006A5191">
        <w:rPr>
          <w:rFonts w:ascii="Times New Roman" w:eastAsia="Calibri" w:hAnsi="Times New Roman" w:cs="Times New Roman"/>
          <w:sz w:val="28"/>
          <w:szCs w:val="28"/>
          <w:u w:val="single"/>
        </w:rPr>
        <w:t>муниципальной программы</w:t>
      </w:r>
      <w:r w:rsidRPr="006A5191">
        <w:rPr>
          <w:rFonts w:ascii="Times New Roman" w:eastAsia="Calibri" w:hAnsi="Times New Roman" w:cs="Times New Roman"/>
          <w:sz w:val="28"/>
          <w:szCs w:val="28"/>
        </w:rPr>
        <w:t xml:space="preserve"> в 2019 году было направлено 76 300,8 тыс. рублей, в том числе 22 078,1 тыс. рублей из местного бюджета (план – 67 370,0 тыс. рублей, в том числе из областного бюджета 53 514,0 тыс. руб. из местного бюджета – 13856,0 руб. (уточненный план 22078,3 тыс. руб.).</w:t>
      </w:r>
      <w:proofErr w:type="gramEnd"/>
      <w:r w:rsidRPr="006A5191">
        <w:rPr>
          <w:rFonts w:ascii="Times New Roman" w:eastAsia="Calibri" w:hAnsi="Times New Roman" w:cs="Times New Roman"/>
          <w:sz w:val="28"/>
          <w:szCs w:val="28"/>
        </w:rPr>
        <w:t xml:space="preserve"> Из федерального, областного бюджета и внебюджетных источников было привлечено 71,1% денежных средств от общего объёма финансирования Программы. Все денежные средства освоены в полном объёме.</w:t>
      </w:r>
    </w:p>
    <w:p w:rsidR="006A5191" w:rsidRPr="006A5191" w:rsidRDefault="006A5191" w:rsidP="00902CB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191">
        <w:rPr>
          <w:rFonts w:ascii="Times New Roman" w:eastAsia="Calibri" w:hAnsi="Times New Roman" w:cs="Times New Roman"/>
          <w:sz w:val="28"/>
          <w:szCs w:val="28"/>
        </w:rPr>
        <w:t xml:space="preserve">На реализацию </w:t>
      </w:r>
      <w:r w:rsidRPr="006A5191">
        <w:rPr>
          <w:rFonts w:ascii="Times New Roman" w:eastAsia="Calibri" w:hAnsi="Times New Roman" w:cs="Times New Roman"/>
          <w:sz w:val="28"/>
          <w:szCs w:val="28"/>
          <w:u w:val="single"/>
        </w:rPr>
        <w:t>подпрограммы 1</w:t>
      </w:r>
      <w:r w:rsidRPr="006A5191">
        <w:rPr>
          <w:rFonts w:ascii="Times New Roman" w:eastAsia="Calibri" w:hAnsi="Times New Roman" w:cs="Times New Roman"/>
          <w:sz w:val="28"/>
          <w:szCs w:val="28"/>
        </w:rPr>
        <w:t xml:space="preserve"> в отчётном году было направлено 51 665,8 тыс. рублей, в том числе из местного бюджета – 11 443,1 тыс. рублей (план – 6 900,0 тыс. руб. из местного бюджета, 39514 тыс. руб. из областного бюджета). </w:t>
      </w:r>
      <w:proofErr w:type="gramStart"/>
      <w:r w:rsidRPr="006A5191">
        <w:rPr>
          <w:rFonts w:ascii="Times New Roman" w:eastAsia="Calibri" w:hAnsi="Times New Roman" w:cs="Times New Roman"/>
          <w:sz w:val="28"/>
          <w:szCs w:val="28"/>
        </w:rPr>
        <w:t>Доля средств федерального, областного бюджетов и внебюджетных средств в общем объёме денежных средств, направленных на реализацию подпрограммы составляет 77,9%. Планируемый объём средств местного бюджета освоен на 165,8% в связи с выделением и освоением  дополнительных средств местного бюджета.</w:t>
      </w:r>
      <w:proofErr w:type="gramEnd"/>
      <w:r w:rsidRPr="006A5191">
        <w:rPr>
          <w:rFonts w:ascii="Times New Roman" w:eastAsia="Calibri" w:hAnsi="Times New Roman" w:cs="Times New Roman"/>
          <w:sz w:val="28"/>
          <w:szCs w:val="28"/>
        </w:rPr>
        <w:t xml:space="preserve"> Денежные средства из областного бюджета освоены на 101,8%.</w:t>
      </w:r>
    </w:p>
    <w:p w:rsidR="006A5191" w:rsidRPr="006A5191" w:rsidRDefault="006A5191" w:rsidP="00902CB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191">
        <w:rPr>
          <w:rFonts w:ascii="Times New Roman" w:eastAsia="Calibri" w:hAnsi="Times New Roman" w:cs="Times New Roman"/>
          <w:sz w:val="28"/>
          <w:szCs w:val="28"/>
        </w:rPr>
        <w:t xml:space="preserve">На реализацию </w:t>
      </w:r>
      <w:r w:rsidRPr="006A5191">
        <w:rPr>
          <w:rFonts w:ascii="Times New Roman" w:eastAsia="Calibri" w:hAnsi="Times New Roman" w:cs="Times New Roman"/>
          <w:sz w:val="28"/>
          <w:szCs w:val="28"/>
          <w:u w:val="single"/>
        </w:rPr>
        <w:t>подпрограммы 2</w:t>
      </w:r>
      <w:r w:rsidRPr="006A5191">
        <w:rPr>
          <w:rFonts w:ascii="Times New Roman" w:eastAsia="Calibri" w:hAnsi="Times New Roman" w:cs="Times New Roman"/>
          <w:sz w:val="28"/>
          <w:szCs w:val="28"/>
        </w:rPr>
        <w:t xml:space="preserve"> в отчётном году было направлено 24 635,0 тыс. рублей, в том числе 10 635,0 тыс. рублей из местного бюджета (план – 6 956,0 тыс. рублей из местного бюджета, 14000,0 тыс. руб. из областного бюджета). Доля средств федерального, областного бюджетов и внебюджетных средств в общем объёме денежных средств, направленных на реализацию подпрограммы составляет 56,8%. Весь планируемый объём освоен на 100%. </w:t>
      </w:r>
      <w:r w:rsidRPr="006A5191">
        <w:rPr>
          <w:rFonts w:ascii="Times New Roman" w:eastAsia="Calibri" w:hAnsi="Times New Roman" w:cs="Times New Roman"/>
          <w:sz w:val="28"/>
          <w:szCs w:val="28"/>
        </w:rPr>
        <w:tab/>
        <w:t>Кроме того, были выделены и освоены в полном объёме дополнительные денежные средства из местного и областного бюджетов.</w:t>
      </w:r>
    </w:p>
    <w:p w:rsidR="006A5191" w:rsidRPr="006A5191" w:rsidRDefault="006A5191" w:rsidP="00902CB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5191" w:rsidRPr="006A5191" w:rsidRDefault="006A5191" w:rsidP="00902CB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191">
        <w:rPr>
          <w:rFonts w:ascii="Times New Roman" w:eastAsia="Calibri" w:hAnsi="Times New Roman" w:cs="Times New Roman"/>
          <w:sz w:val="28"/>
          <w:szCs w:val="28"/>
        </w:rPr>
        <w:t>Оценка эффективности реализации подпрограмм оценивалась по первым двум критериям.</w:t>
      </w:r>
    </w:p>
    <w:p w:rsidR="006A5191" w:rsidRPr="006A5191" w:rsidRDefault="006A5191" w:rsidP="00902CB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191">
        <w:rPr>
          <w:rFonts w:ascii="Times New Roman" w:eastAsia="Calibri" w:hAnsi="Times New Roman" w:cs="Times New Roman"/>
          <w:sz w:val="28"/>
          <w:szCs w:val="28"/>
        </w:rPr>
        <w:t xml:space="preserve">В результате балльная оценка эффективности </w:t>
      </w:r>
      <w:r w:rsidRPr="006A5191">
        <w:rPr>
          <w:rFonts w:ascii="Times New Roman" w:eastAsia="Calibri" w:hAnsi="Times New Roman" w:cs="Times New Roman"/>
          <w:sz w:val="28"/>
          <w:szCs w:val="28"/>
          <w:u w:val="single"/>
        </w:rPr>
        <w:t>подпрограммы 1</w:t>
      </w:r>
      <w:r w:rsidRPr="006A5191">
        <w:rPr>
          <w:rFonts w:ascii="Times New Roman" w:eastAsia="Calibri" w:hAnsi="Times New Roman" w:cs="Times New Roman"/>
          <w:sz w:val="28"/>
          <w:szCs w:val="28"/>
        </w:rPr>
        <w:t xml:space="preserve"> составила 1,36 балла, что более 1,00 (п.3.6 Порядка </w:t>
      </w:r>
      <w:proofErr w:type="gramStart"/>
      <w:r w:rsidRPr="006A5191">
        <w:rPr>
          <w:rFonts w:ascii="Times New Roman" w:eastAsia="Calibri" w:hAnsi="Times New Roman" w:cs="Times New Roman"/>
          <w:sz w:val="28"/>
          <w:szCs w:val="28"/>
        </w:rPr>
        <w:t>проведения оценки эффективности реализации муниципальных программ муниципального</w:t>
      </w:r>
      <w:proofErr w:type="gramEnd"/>
      <w:r w:rsidRPr="006A5191">
        <w:rPr>
          <w:rFonts w:ascii="Times New Roman" w:eastAsia="Calibri" w:hAnsi="Times New Roman" w:cs="Times New Roman"/>
          <w:sz w:val="28"/>
          <w:szCs w:val="28"/>
        </w:rPr>
        <w:t xml:space="preserve"> образования «Колпашевский район», утверждённого постановлением Администрации Колпашевского района от 26.06.2015 №625). Соответственно эффективность реализации подпрограммы 1 оценивается как </w:t>
      </w:r>
      <w:r w:rsidRPr="006A5191">
        <w:rPr>
          <w:rFonts w:ascii="Times New Roman" w:eastAsia="Calibri" w:hAnsi="Times New Roman" w:cs="Times New Roman"/>
          <w:b/>
          <w:sz w:val="28"/>
          <w:szCs w:val="28"/>
        </w:rPr>
        <w:t>высокоэффективная</w:t>
      </w:r>
      <w:r w:rsidRPr="006A519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A5191" w:rsidRPr="006A5191" w:rsidRDefault="006A5191" w:rsidP="00902CB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191">
        <w:rPr>
          <w:rFonts w:ascii="Times New Roman" w:eastAsia="Calibri" w:hAnsi="Times New Roman" w:cs="Times New Roman"/>
          <w:sz w:val="28"/>
          <w:szCs w:val="28"/>
        </w:rPr>
        <w:t xml:space="preserve">Балльная оценка эффективности </w:t>
      </w:r>
      <w:r w:rsidRPr="006A5191">
        <w:rPr>
          <w:rFonts w:ascii="Times New Roman" w:eastAsia="Calibri" w:hAnsi="Times New Roman" w:cs="Times New Roman"/>
          <w:sz w:val="28"/>
          <w:szCs w:val="28"/>
          <w:u w:val="single"/>
        </w:rPr>
        <w:t>подпрограммы 2</w:t>
      </w:r>
      <w:r w:rsidRPr="006A5191">
        <w:rPr>
          <w:rFonts w:ascii="Times New Roman" w:eastAsia="Calibri" w:hAnsi="Times New Roman" w:cs="Times New Roman"/>
          <w:sz w:val="28"/>
          <w:szCs w:val="28"/>
        </w:rPr>
        <w:t xml:space="preserve"> составила 1,08 балла, что более 1,00 (п.3.6 Порядка </w:t>
      </w:r>
      <w:proofErr w:type="gramStart"/>
      <w:r w:rsidRPr="006A5191">
        <w:rPr>
          <w:rFonts w:ascii="Times New Roman" w:eastAsia="Calibri" w:hAnsi="Times New Roman" w:cs="Times New Roman"/>
          <w:sz w:val="28"/>
          <w:szCs w:val="28"/>
        </w:rPr>
        <w:t>проведения оценки эффективности реализации муниципальных программ муниципального</w:t>
      </w:r>
      <w:proofErr w:type="gramEnd"/>
      <w:r w:rsidRPr="006A5191">
        <w:rPr>
          <w:rFonts w:ascii="Times New Roman" w:eastAsia="Calibri" w:hAnsi="Times New Roman" w:cs="Times New Roman"/>
          <w:sz w:val="28"/>
          <w:szCs w:val="28"/>
        </w:rPr>
        <w:t xml:space="preserve"> образования «Колпашевский район», утверждённого постановлением Администрации Колпашевского района от 26.06.2015 №625). Соответственно эффективность реализации подпрограммы 2 оценивается как </w:t>
      </w:r>
      <w:r w:rsidRPr="006A5191">
        <w:rPr>
          <w:rFonts w:ascii="Times New Roman" w:eastAsia="Calibri" w:hAnsi="Times New Roman" w:cs="Times New Roman"/>
          <w:b/>
          <w:sz w:val="28"/>
          <w:szCs w:val="28"/>
        </w:rPr>
        <w:t>высокоэффективная</w:t>
      </w:r>
      <w:r w:rsidRPr="006A519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A5191" w:rsidRPr="006A5191" w:rsidRDefault="006A5191" w:rsidP="00902CB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191">
        <w:rPr>
          <w:rFonts w:ascii="Times New Roman" w:eastAsia="Calibri" w:hAnsi="Times New Roman" w:cs="Times New Roman"/>
          <w:sz w:val="28"/>
          <w:szCs w:val="28"/>
        </w:rPr>
        <w:t xml:space="preserve">3. Оценка </w:t>
      </w:r>
      <w:r w:rsidRPr="006A5191">
        <w:rPr>
          <w:rFonts w:ascii="Times New Roman" w:eastAsia="Calibri" w:hAnsi="Times New Roman" w:cs="Times New Roman"/>
          <w:b/>
          <w:sz w:val="28"/>
          <w:szCs w:val="28"/>
        </w:rPr>
        <w:t xml:space="preserve">качества управления </w:t>
      </w:r>
      <w:r w:rsidRPr="006A5191">
        <w:rPr>
          <w:rFonts w:ascii="Times New Roman" w:eastAsia="Calibri" w:hAnsi="Times New Roman" w:cs="Times New Roman"/>
          <w:sz w:val="28"/>
          <w:szCs w:val="28"/>
        </w:rPr>
        <w:t>муниципальной программой.</w:t>
      </w:r>
    </w:p>
    <w:p w:rsidR="006A5191" w:rsidRPr="006A5191" w:rsidRDefault="006A5191" w:rsidP="00902CB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191">
        <w:rPr>
          <w:rFonts w:ascii="Times New Roman" w:eastAsia="Calibri" w:hAnsi="Times New Roman" w:cs="Times New Roman"/>
          <w:sz w:val="28"/>
          <w:szCs w:val="28"/>
        </w:rPr>
        <w:t xml:space="preserve">Оценка качества управления муниципальной программой составила 0,65 балла из максимально возможного 1,00 балла. </w:t>
      </w:r>
    </w:p>
    <w:p w:rsidR="006A5191" w:rsidRPr="006A5191" w:rsidRDefault="006A5191" w:rsidP="00902CB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191">
        <w:rPr>
          <w:rFonts w:ascii="Times New Roman" w:eastAsia="Calibri" w:hAnsi="Times New Roman" w:cs="Times New Roman"/>
          <w:sz w:val="28"/>
          <w:szCs w:val="28"/>
        </w:rPr>
        <w:t xml:space="preserve">На результат </w:t>
      </w:r>
      <w:r w:rsidRPr="006A5191">
        <w:rPr>
          <w:rFonts w:ascii="Times New Roman" w:eastAsia="Calibri" w:hAnsi="Times New Roman" w:cs="Times New Roman"/>
          <w:sz w:val="28"/>
          <w:szCs w:val="28"/>
          <w:u w:val="single"/>
        </w:rPr>
        <w:t>положительно</w:t>
      </w:r>
      <w:r w:rsidRPr="006A5191">
        <w:rPr>
          <w:rFonts w:ascii="Times New Roman" w:eastAsia="Calibri" w:hAnsi="Times New Roman" w:cs="Times New Roman"/>
          <w:sz w:val="28"/>
          <w:szCs w:val="28"/>
        </w:rPr>
        <w:t xml:space="preserve"> повлияло:</w:t>
      </w:r>
    </w:p>
    <w:p w:rsidR="006A5191" w:rsidRPr="006A5191" w:rsidRDefault="006A5191" w:rsidP="00902CB1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191">
        <w:rPr>
          <w:rFonts w:ascii="Times New Roman" w:eastAsia="Calibri" w:hAnsi="Times New Roman" w:cs="Times New Roman"/>
          <w:sz w:val="28"/>
          <w:szCs w:val="28"/>
        </w:rPr>
        <w:t>освоение средств районного бюджета в полном объёме, кроме того были выделены и освоены дополнительные средства местного бюджета (освоение средств составило 100,0%);</w:t>
      </w:r>
    </w:p>
    <w:p w:rsidR="006A5191" w:rsidRPr="006A5191" w:rsidRDefault="006A5191" w:rsidP="00902CB1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191">
        <w:rPr>
          <w:rFonts w:ascii="Times New Roman" w:eastAsia="Calibri" w:hAnsi="Times New Roman" w:cs="Times New Roman"/>
          <w:sz w:val="28"/>
          <w:szCs w:val="28"/>
        </w:rPr>
        <w:t>отсутствие изменений в муниципальную программу в части ухудшения прогнозных значений показателей;</w:t>
      </w:r>
    </w:p>
    <w:p w:rsidR="006A5191" w:rsidRPr="006A5191" w:rsidRDefault="006A5191" w:rsidP="00902CB1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191">
        <w:rPr>
          <w:rFonts w:ascii="Times New Roman" w:eastAsia="Calibri" w:hAnsi="Times New Roman" w:cs="Times New Roman"/>
          <w:sz w:val="28"/>
          <w:szCs w:val="28"/>
        </w:rPr>
        <w:t>выполнение мероприятий муниципальной программы в полном объёме (из 4 запланированных основных мероприятий выполнено в полном объёме 4, выполнение - 100%);</w:t>
      </w:r>
    </w:p>
    <w:p w:rsidR="006A5191" w:rsidRPr="006A5191" w:rsidRDefault="006A5191" w:rsidP="00902CB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191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6A5191">
        <w:rPr>
          <w:rFonts w:ascii="Times New Roman" w:eastAsia="Calibri" w:hAnsi="Times New Roman" w:cs="Times New Roman"/>
          <w:sz w:val="28"/>
          <w:szCs w:val="28"/>
          <w:u w:val="single"/>
        </w:rPr>
        <w:t>снижение</w:t>
      </w:r>
      <w:r w:rsidRPr="006A5191">
        <w:rPr>
          <w:rFonts w:ascii="Times New Roman" w:eastAsia="Calibri" w:hAnsi="Times New Roman" w:cs="Times New Roman"/>
          <w:sz w:val="28"/>
          <w:szCs w:val="28"/>
        </w:rPr>
        <w:t xml:space="preserve"> оценки качества управления муниципальной программой оказали влияние:</w:t>
      </w:r>
    </w:p>
    <w:p w:rsidR="006A5191" w:rsidRPr="006A5191" w:rsidRDefault="006A5191" w:rsidP="00902CB1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A5191">
        <w:rPr>
          <w:rFonts w:ascii="Times New Roman" w:eastAsia="Calibri" w:hAnsi="Times New Roman" w:cs="Times New Roman"/>
          <w:sz w:val="28"/>
          <w:szCs w:val="28"/>
        </w:rPr>
        <w:t>невысокий объём привлечённых средств из федерального, областного бюджетов и внебюджетных источников (на 1 рубль местного бюджета привлечено 2,46 рубля из бюджетов других уровней и внебюджетных источников);</w:t>
      </w:r>
      <w:proofErr w:type="gramEnd"/>
    </w:p>
    <w:p w:rsidR="006A5191" w:rsidRPr="006A5191" w:rsidRDefault="006A5191" w:rsidP="00902CB1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191">
        <w:rPr>
          <w:rFonts w:ascii="Times New Roman" w:eastAsia="Calibri" w:hAnsi="Times New Roman" w:cs="Times New Roman"/>
          <w:sz w:val="28"/>
          <w:szCs w:val="28"/>
        </w:rPr>
        <w:t xml:space="preserve">несвоевременное внесение изменений в муниципальную программу в части корректировки утверждённых объёмов финансирования на 2019 год (08.02.2020), что не соответствует требованиям п.5.13 приложения к постановлению Администрации Колпашевского района от 16.02.2015 №155 (допустимый срок установлен не позднее 31 января года, следующего </w:t>
      </w:r>
      <w:proofErr w:type="gramStart"/>
      <w:r w:rsidRPr="006A5191"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  <w:r w:rsidRPr="006A5191">
        <w:rPr>
          <w:rFonts w:ascii="Times New Roman" w:eastAsia="Calibri" w:hAnsi="Times New Roman" w:cs="Times New Roman"/>
          <w:sz w:val="28"/>
          <w:szCs w:val="28"/>
        </w:rPr>
        <w:t xml:space="preserve"> отчётным);</w:t>
      </w:r>
    </w:p>
    <w:p w:rsidR="006A5191" w:rsidRPr="006A5191" w:rsidRDefault="006A5191" w:rsidP="00902CB1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191">
        <w:rPr>
          <w:rFonts w:ascii="Times New Roman" w:eastAsia="Calibri" w:hAnsi="Times New Roman" w:cs="Times New Roman"/>
          <w:sz w:val="28"/>
          <w:szCs w:val="28"/>
        </w:rPr>
        <w:t xml:space="preserve">представление отчета о реализации муниципальной программы содержащего арифметические ошибки. </w:t>
      </w:r>
    </w:p>
    <w:p w:rsidR="006A5191" w:rsidRPr="006A5191" w:rsidRDefault="006A5191" w:rsidP="00902CB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A5191">
        <w:rPr>
          <w:rFonts w:ascii="Times New Roman" w:eastAsia="Calibri" w:hAnsi="Times New Roman" w:cs="Times New Roman"/>
          <w:sz w:val="28"/>
          <w:szCs w:val="28"/>
        </w:rPr>
        <w:t xml:space="preserve">Таким образом, согласно полученным данным по результатам оценки эффективности балльная оценка эффективности муниципальной программы составляет </w:t>
      </w:r>
      <w:r w:rsidRPr="006A5191">
        <w:rPr>
          <w:rFonts w:ascii="Times New Roman" w:eastAsia="Calibri" w:hAnsi="Times New Roman" w:cs="Times New Roman"/>
          <w:b/>
          <w:sz w:val="28"/>
          <w:szCs w:val="28"/>
        </w:rPr>
        <w:t>0,99 балла</w:t>
      </w:r>
      <w:r w:rsidRPr="006A5191">
        <w:rPr>
          <w:rFonts w:ascii="Times New Roman" w:eastAsia="Calibri" w:hAnsi="Times New Roman" w:cs="Times New Roman"/>
          <w:sz w:val="28"/>
          <w:szCs w:val="28"/>
        </w:rPr>
        <w:t xml:space="preserve">, что выше 0,75, но не более 1,00 (п.4.5 Порядка </w:t>
      </w:r>
      <w:proofErr w:type="gramStart"/>
      <w:r w:rsidRPr="006A5191">
        <w:rPr>
          <w:rFonts w:ascii="Times New Roman" w:eastAsia="Calibri" w:hAnsi="Times New Roman" w:cs="Times New Roman"/>
          <w:sz w:val="28"/>
          <w:szCs w:val="28"/>
        </w:rPr>
        <w:t>проведения оценки эффективности реализации муниципальных программ муниципального</w:t>
      </w:r>
      <w:proofErr w:type="gramEnd"/>
      <w:r w:rsidRPr="006A5191">
        <w:rPr>
          <w:rFonts w:ascii="Times New Roman" w:eastAsia="Calibri" w:hAnsi="Times New Roman" w:cs="Times New Roman"/>
          <w:sz w:val="28"/>
          <w:szCs w:val="28"/>
        </w:rPr>
        <w:t xml:space="preserve"> образования «Колпашевский район», утверждённого постановлением Администрации Колпашевского района от 26.06.2015 №625). Соответственно, </w:t>
      </w:r>
      <w:r w:rsidRPr="006A5191">
        <w:rPr>
          <w:rFonts w:ascii="Times New Roman" w:eastAsia="Calibri" w:hAnsi="Times New Roman" w:cs="Times New Roman"/>
          <w:b/>
          <w:sz w:val="28"/>
          <w:szCs w:val="28"/>
        </w:rPr>
        <w:t xml:space="preserve">эффективность реализации муниципальной программы «Развитие транспортной инфраструктуры в Колпашевском районе» оценивается как эффективная и присваивается II степень эффективности. </w:t>
      </w:r>
    </w:p>
    <w:p w:rsidR="006A5191" w:rsidRPr="006A5191" w:rsidRDefault="006A5191" w:rsidP="00902CB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5191" w:rsidRPr="006A5191" w:rsidRDefault="006A5191" w:rsidP="00902CB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6A5191">
        <w:rPr>
          <w:rFonts w:ascii="Times New Roman" w:eastAsia="Calibri" w:hAnsi="Times New Roman" w:cs="Times New Roman"/>
          <w:sz w:val="28"/>
          <w:szCs w:val="28"/>
        </w:rPr>
        <w:t>На основе полученных данных рекомендуется дальнейшая реализация муниципальной программы</w:t>
      </w:r>
      <w:r w:rsidRPr="006A5191">
        <w:rPr>
          <w:rFonts w:ascii="Times New Roman" w:eastAsia="Calibri" w:hAnsi="Times New Roman" w:cs="Times New Roman"/>
          <w:color w:val="FF0000"/>
          <w:sz w:val="28"/>
          <w:szCs w:val="28"/>
        </w:rPr>
        <w:t>.</w:t>
      </w:r>
    </w:p>
    <w:p w:rsidR="00FF5B9E" w:rsidRPr="00FF5B9E" w:rsidRDefault="006A5191" w:rsidP="00902CB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5B9E">
        <w:rPr>
          <w:rFonts w:ascii="Times New Roman" w:eastAsia="Calibri" w:hAnsi="Times New Roman" w:cs="Times New Roman"/>
          <w:sz w:val="28"/>
          <w:szCs w:val="28"/>
        </w:rPr>
        <w:t>Кроме того, ответственному исполнителю рекомендуется</w:t>
      </w:r>
      <w:r w:rsidR="00FF5B9E" w:rsidRPr="00FF5B9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F5B9E" w:rsidRPr="00FF5B9E" w:rsidRDefault="006A5191" w:rsidP="00902CB1">
      <w:pPr>
        <w:pStyle w:val="a3"/>
        <w:numPr>
          <w:ilvl w:val="0"/>
          <w:numId w:val="19"/>
        </w:numPr>
        <w:tabs>
          <w:tab w:val="left" w:pos="851"/>
        </w:tabs>
        <w:spacing w:after="0" w:line="240" w:lineRule="auto"/>
        <w:ind w:left="142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5B9E">
        <w:rPr>
          <w:rFonts w:ascii="Times New Roman" w:eastAsia="Calibri" w:hAnsi="Times New Roman" w:cs="Times New Roman"/>
          <w:sz w:val="28"/>
          <w:szCs w:val="28"/>
        </w:rPr>
        <w:t>соблюдать сроки и порядок внесения изме</w:t>
      </w:r>
      <w:r w:rsidR="00FF5B9E" w:rsidRPr="00FF5B9E">
        <w:rPr>
          <w:rFonts w:ascii="Times New Roman" w:eastAsia="Calibri" w:hAnsi="Times New Roman" w:cs="Times New Roman"/>
          <w:sz w:val="28"/>
          <w:szCs w:val="28"/>
        </w:rPr>
        <w:t>нений в муниципальную программу;</w:t>
      </w:r>
    </w:p>
    <w:p w:rsidR="00FF5B9E" w:rsidRPr="00FF5B9E" w:rsidRDefault="006A5191" w:rsidP="00902CB1">
      <w:pPr>
        <w:pStyle w:val="a3"/>
        <w:numPr>
          <w:ilvl w:val="0"/>
          <w:numId w:val="19"/>
        </w:numPr>
        <w:tabs>
          <w:tab w:val="left" w:pos="851"/>
        </w:tabs>
        <w:spacing w:after="0" w:line="240" w:lineRule="auto"/>
        <w:ind w:left="142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5B9E">
        <w:rPr>
          <w:rFonts w:ascii="Times New Roman" w:eastAsia="Calibri" w:hAnsi="Times New Roman" w:cs="Times New Roman"/>
          <w:sz w:val="28"/>
          <w:szCs w:val="28"/>
        </w:rPr>
        <w:t xml:space="preserve"> при формировании отчета о реализации муниципальной программы не </w:t>
      </w:r>
      <w:r w:rsidR="00FF5B9E" w:rsidRPr="00FF5B9E">
        <w:rPr>
          <w:rFonts w:ascii="Times New Roman" w:eastAsia="Calibri" w:hAnsi="Times New Roman" w:cs="Times New Roman"/>
          <w:sz w:val="28"/>
          <w:szCs w:val="28"/>
        </w:rPr>
        <w:t>допускать арифметических ошибок;</w:t>
      </w:r>
    </w:p>
    <w:p w:rsidR="006A5191" w:rsidRPr="00FF5B9E" w:rsidRDefault="00FF5B9E" w:rsidP="00902CB1">
      <w:pPr>
        <w:pStyle w:val="a3"/>
        <w:numPr>
          <w:ilvl w:val="0"/>
          <w:numId w:val="19"/>
        </w:numPr>
        <w:tabs>
          <w:tab w:val="left" w:pos="851"/>
        </w:tabs>
        <w:spacing w:after="0" w:line="240" w:lineRule="auto"/>
        <w:ind w:left="142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5B9E">
        <w:rPr>
          <w:rFonts w:ascii="Times New Roman" w:eastAsia="Calibri" w:hAnsi="Times New Roman" w:cs="Times New Roman"/>
          <w:sz w:val="28"/>
          <w:szCs w:val="28"/>
        </w:rPr>
        <w:t>О</w:t>
      </w:r>
      <w:r w:rsidR="006A5191" w:rsidRPr="00FF5B9E">
        <w:rPr>
          <w:rFonts w:ascii="Times New Roman" w:eastAsia="Calibri" w:hAnsi="Times New Roman" w:cs="Times New Roman"/>
          <w:sz w:val="28"/>
          <w:szCs w:val="28"/>
        </w:rPr>
        <w:t>тражать</w:t>
      </w:r>
      <w:r w:rsidRPr="00FF5B9E">
        <w:rPr>
          <w:rFonts w:ascii="Times New Roman" w:eastAsia="Calibri" w:hAnsi="Times New Roman" w:cs="Times New Roman"/>
          <w:sz w:val="28"/>
          <w:szCs w:val="28"/>
        </w:rPr>
        <w:t xml:space="preserve"> в отчете о реализации муниципальной программы</w:t>
      </w:r>
      <w:r w:rsidR="006A5191" w:rsidRPr="00FF5B9E">
        <w:rPr>
          <w:rFonts w:ascii="Times New Roman" w:eastAsia="Calibri" w:hAnsi="Times New Roman" w:cs="Times New Roman"/>
          <w:sz w:val="28"/>
          <w:szCs w:val="28"/>
        </w:rPr>
        <w:t xml:space="preserve"> полную и достоверную информацию, о факторах оказавших влияние на выполнение запланированных мероприятий.</w:t>
      </w:r>
    </w:p>
    <w:p w:rsidR="008043FA" w:rsidRPr="00ED2513" w:rsidRDefault="008043FA" w:rsidP="00902CB1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D63690" w:rsidRPr="00ED2513" w:rsidRDefault="00D63690" w:rsidP="00902CB1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8C5BA9" w:rsidRPr="00FF4C09" w:rsidRDefault="00A017FC" w:rsidP="00902CB1">
      <w:pPr>
        <w:tabs>
          <w:tab w:val="left" w:pos="851"/>
        </w:tabs>
        <w:spacing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F4C09">
        <w:rPr>
          <w:rFonts w:ascii="Times New Roman" w:hAnsi="Times New Roman" w:cs="Times New Roman"/>
          <w:b/>
          <w:i/>
          <w:sz w:val="28"/>
          <w:szCs w:val="28"/>
        </w:rPr>
        <w:t xml:space="preserve">4. Муниципальная программа </w:t>
      </w:r>
    </w:p>
    <w:p w:rsidR="00A017FC" w:rsidRPr="00FF4C09" w:rsidRDefault="00A017FC" w:rsidP="00902CB1">
      <w:pPr>
        <w:tabs>
          <w:tab w:val="left" w:pos="851"/>
        </w:tabs>
        <w:spacing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F4C09">
        <w:rPr>
          <w:rFonts w:ascii="Times New Roman" w:hAnsi="Times New Roman" w:cs="Times New Roman"/>
          <w:b/>
          <w:i/>
          <w:sz w:val="28"/>
          <w:szCs w:val="28"/>
        </w:rPr>
        <w:t>«Развитие коммунальной инфраструктуры в Колпашевском районе»</w:t>
      </w:r>
    </w:p>
    <w:p w:rsidR="00FF4A9C" w:rsidRPr="002C013E" w:rsidRDefault="00FF4A9C" w:rsidP="00902C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C09">
        <w:rPr>
          <w:rFonts w:ascii="Times New Roman" w:hAnsi="Times New Roman" w:cs="Times New Roman"/>
          <w:sz w:val="28"/>
          <w:szCs w:val="28"/>
        </w:rPr>
        <w:t>Муниципальная программа утверждена постановлением Администрации Колпашевского района от 26.04.2016 №414</w:t>
      </w:r>
      <w:r w:rsidRPr="00ED251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C013E">
        <w:rPr>
          <w:rFonts w:ascii="Times New Roman" w:hAnsi="Times New Roman" w:cs="Times New Roman"/>
          <w:sz w:val="28"/>
          <w:szCs w:val="28"/>
        </w:rPr>
        <w:t xml:space="preserve">(в редакции постановления АКР от </w:t>
      </w:r>
      <w:r w:rsidR="002C013E" w:rsidRPr="002C013E">
        <w:rPr>
          <w:rFonts w:ascii="Times New Roman" w:hAnsi="Times New Roman" w:cs="Times New Roman"/>
          <w:sz w:val="28"/>
          <w:szCs w:val="28"/>
        </w:rPr>
        <w:t>07.03.2019 №218</w:t>
      </w:r>
      <w:r w:rsidRPr="002C013E">
        <w:rPr>
          <w:rFonts w:ascii="Times New Roman" w:hAnsi="Times New Roman" w:cs="Times New Roman"/>
          <w:sz w:val="28"/>
          <w:szCs w:val="28"/>
        </w:rPr>
        <w:t>).</w:t>
      </w:r>
    </w:p>
    <w:p w:rsidR="00FF4C09" w:rsidRPr="00FF4C09" w:rsidRDefault="00FF4C09" w:rsidP="00FF4C0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C09">
        <w:rPr>
          <w:rFonts w:ascii="Times New Roman" w:hAnsi="Times New Roman" w:cs="Times New Roman"/>
          <w:sz w:val="28"/>
          <w:szCs w:val="28"/>
        </w:rPr>
        <w:t xml:space="preserve">Программа рассчитана на 2016-2021 гг. и направлена на модернизацию и развитие коммунальной инфраструктуры Колпашевского района. В отчетном году реализация программы осуществлялась по двум основным мероприятиям: </w:t>
      </w:r>
    </w:p>
    <w:p w:rsidR="00FF4C09" w:rsidRPr="00FF4C09" w:rsidRDefault="00FF4C09" w:rsidP="00FF4C0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C09">
        <w:rPr>
          <w:rFonts w:ascii="Times New Roman" w:hAnsi="Times New Roman" w:cs="Times New Roman"/>
          <w:sz w:val="28"/>
          <w:szCs w:val="28"/>
        </w:rPr>
        <w:t>- содействие в организации электро-, тепл</w:t>
      </w:r>
      <w:proofErr w:type="gramStart"/>
      <w:r w:rsidRPr="00FF4C0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F4C09">
        <w:rPr>
          <w:rFonts w:ascii="Times New Roman" w:hAnsi="Times New Roman" w:cs="Times New Roman"/>
          <w:sz w:val="28"/>
          <w:szCs w:val="28"/>
        </w:rPr>
        <w:t>, газо-, водоснабжения населения и водоотведения в границах поселений;</w:t>
      </w:r>
    </w:p>
    <w:p w:rsidR="00FF4C09" w:rsidRPr="00FF4C09" w:rsidRDefault="00FF4C09" w:rsidP="00FF4C0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C09">
        <w:rPr>
          <w:rFonts w:ascii="Times New Roman" w:hAnsi="Times New Roman" w:cs="Times New Roman"/>
          <w:sz w:val="28"/>
          <w:szCs w:val="28"/>
        </w:rPr>
        <w:t>- проектирование, реконструкция, строительство объектов коммунальной инфраструктуры.</w:t>
      </w:r>
    </w:p>
    <w:p w:rsidR="00FF4C09" w:rsidRPr="00FF4C09" w:rsidRDefault="00FF4C09" w:rsidP="00FF4C0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FF4C09">
        <w:rPr>
          <w:rFonts w:ascii="Times New Roman" w:hAnsi="Times New Roman" w:cs="Times New Roman"/>
          <w:sz w:val="28"/>
          <w:szCs w:val="28"/>
        </w:rPr>
        <w:t>В соответствии с Порядком принятия решений о разработке муниципальных программ, их формирования, реализации, мониторинга и контроля в муниципальном образовании «Колпашевский район», утвержденным постановлением Администрации Колпашевского района от 16.02.2015 № 155 (с изменениями от 08.09.2015 № 905, от 12.11.2015 № 1148, от 21.03.2016 № 287, от 17.05.2016 № 482, от 30.06.2016 № 714, от 11.07.2016 № 766, от 12.08.2016 № 897, от 23.12.2016 № 1396, от 23.06.2017 №592, от 02.02.2018</w:t>
      </w:r>
      <w:proofErr w:type="gramEnd"/>
      <w:r w:rsidRPr="00FF4C09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Start"/>
      <w:r w:rsidRPr="00FF4C09">
        <w:rPr>
          <w:rFonts w:ascii="Times New Roman" w:hAnsi="Times New Roman" w:cs="Times New Roman"/>
          <w:sz w:val="28"/>
          <w:szCs w:val="28"/>
        </w:rPr>
        <w:t>70, от 18.04.2019 №397, от  15.08.2019 № 931), отделом муниципального хозяйства Администрации Колпашевского района подготовлен отчёт о реализации муниципальной программы «Развитие коммунальной инфраструктуры Колпашевского района» (далее Программа) за 2019 год, утверждённой постановлением Администрации Колпашевского района от 26.04.2016 №414 (в редакции постановления АКР от 07.03.2019  №218 – первоначально уточнённая муниципальная программа).</w:t>
      </w:r>
      <w:proofErr w:type="gramEnd"/>
    </w:p>
    <w:p w:rsidR="00FF4C09" w:rsidRPr="00FF4C09" w:rsidRDefault="00FF4C09" w:rsidP="00FF4C0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C09">
        <w:rPr>
          <w:rFonts w:ascii="Times New Roman" w:hAnsi="Times New Roman" w:cs="Times New Roman"/>
          <w:sz w:val="28"/>
          <w:szCs w:val="28"/>
        </w:rPr>
        <w:t>Отделом экономического анализа и стратегического планирования УФЭП Администрации Колпашевского района проведена проверка отчета, представленного отделом муниципального хозяйства (</w:t>
      </w:r>
      <w:proofErr w:type="spellStart"/>
      <w:r w:rsidRPr="00FF4C09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Pr="00FF4C09">
        <w:rPr>
          <w:rFonts w:ascii="Times New Roman" w:hAnsi="Times New Roman" w:cs="Times New Roman"/>
          <w:sz w:val="28"/>
          <w:szCs w:val="28"/>
        </w:rPr>
        <w:t>. №268 от 05.03.2020), а так же уточненного отчета представленного в связи с корректировкой данных (</w:t>
      </w:r>
      <w:proofErr w:type="spellStart"/>
      <w:r w:rsidRPr="00FF4C09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Pr="00FF4C09">
        <w:rPr>
          <w:rFonts w:ascii="Times New Roman" w:hAnsi="Times New Roman" w:cs="Times New Roman"/>
          <w:sz w:val="28"/>
          <w:szCs w:val="28"/>
        </w:rPr>
        <w:t>. № 342 от 19.03.2020),  проведена оценка эффективности Программы.</w:t>
      </w:r>
    </w:p>
    <w:p w:rsidR="00FF4C09" w:rsidRPr="00FF4C09" w:rsidRDefault="00FF4C09" w:rsidP="00FF4C0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C09">
        <w:rPr>
          <w:rFonts w:ascii="Times New Roman" w:hAnsi="Times New Roman" w:cs="Times New Roman"/>
          <w:sz w:val="28"/>
          <w:szCs w:val="28"/>
        </w:rPr>
        <w:t xml:space="preserve">Оценка эффективности проводилась по трём критериям: </w:t>
      </w:r>
    </w:p>
    <w:p w:rsidR="00FF4C09" w:rsidRPr="00FF4C09" w:rsidRDefault="00FF4C09" w:rsidP="00FF4C0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4C09" w:rsidRPr="00FF4C09" w:rsidRDefault="00FF4C09" w:rsidP="00FF4C0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C09">
        <w:rPr>
          <w:rFonts w:ascii="Times New Roman" w:hAnsi="Times New Roman" w:cs="Times New Roman"/>
          <w:sz w:val="28"/>
          <w:szCs w:val="28"/>
        </w:rPr>
        <w:t xml:space="preserve">1. </w:t>
      </w:r>
      <w:r w:rsidRPr="00FF4C09">
        <w:rPr>
          <w:rFonts w:ascii="Times New Roman" w:hAnsi="Times New Roman" w:cs="Times New Roman"/>
          <w:b/>
          <w:sz w:val="28"/>
          <w:szCs w:val="28"/>
        </w:rPr>
        <w:t>Достижение запланированных показателей</w:t>
      </w:r>
      <w:r w:rsidRPr="00FF4C09">
        <w:rPr>
          <w:rFonts w:ascii="Times New Roman" w:hAnsi="Times New Roman" w:cs="Times New Roman"/>
          <w:sz w:val="28"/>
          <w:szCs w:val="28"/>
        </w:rPr>
        <w:t xml:space="preserve"> реализации цели и задачи муниципальной программы, показателей конечного результата основных мероприятий, показателей реализации мероприятий Программы. </w:t>
      </w:r>
    </w:p>
    <w:p w:rsidR="00FF4C09" w:rsidRPr="00FF4C09" w:rsidRDefault="00FF4C09" w:rsidP="00FF4C0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C09">
        <w:rPr>
          <w:rFonts w:ascii="Times New Roman" w:hAnsi="Times New Roman" w:cs="Times New Roman"/>
          <w:sz w:val="28"/>
          <w:szCs w:val="28"/>
        </w:rPr>
        <w:t>В рамках реализации муниципальной программы в редакции постановления АКР от 07.03.2019 №218 планировалось выполнение 9 показателей, из которых 6 выполнены в полном объёме, а именно:</w:t>
      </w:r>
    </w:p>
    <w:p w:rsidR="00FF4C09" w:rsidRPr="00FF4C09" w:rsidRDefault="00FF4C09" w:rsidP="00FF4C0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C09">
        <w:rPr>
          <w:rFonts w:ascii="Times New Roman" w:hAnsi="Times New Roman" w:cs="Times New Roman"/>
          <w:sz w:val="28"/>
          <w:szCs w:val="28"/>
          <w:u w:val="single"/>
        </w:rPr>
        <w:t>Целевые показатели</w:t>
      </w:r>
      <w:r w:rsidRPr="00FF4C09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программы:</w:t>
      </w:r>
    </w:p>
    <w:p w:rsidR="00FF4C09" w:rsidRPr="00FF4C09" w:rsidRDefault="00FF4C09" w:rsidP="00FF4C0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C09">
        <w:rPr>
          <w:rFonts w:ascii="Times New Roman" w:hAnsi="Times New Roman" w:cs="Times New Roman"/>
          <w:sz w:val="28"/>
          <w:szCs w:val="28"/>
        </w:rPr>
        <w:t xml:space="preserve"> - Количество ежегодно модернизированных объектов коммунальной инфраструктуры на территории Колпашевского района, за 2019 год модернизировано 19 объектов коммунальной инфраструктуры (план – 19 объектов, выполнение – 100,0%). </w:t>
      </w:r>
      <w:proofErr w:type="gramStart"/>
      <w:r w:rsidRPr="00FF4C09">
        <w:rPr>
          <w:rFonts w:ascii="Times New Roman" w:hAnsi="Times New Roman" w:cs="Times New Roman"/>
          <w:sz w:val="28"/>
          <w:szCs w:val="28"/>
        </w:rPr>
        <w:t>Проведен капитальный ремонт в 6 муниципальных квартирах, приведены работы по замене оборудования в 3 котельных, приведена в соответствие с законодательством станция обезжелезивания, произведена замена старых изношенных труб на новые по 7 объектам  сетей теплоснабжения и водоснабжения,  установлены приборы учета холодного и горячего водоснабжения в 95 муниципальных квартирах, построен объект «Газораспределительные сети г. Колпашево и с. Тогур Колпашевского района, Томской области</w:t>
      </w:r>
      <w:proofErr w:type="gramEnd"/>
      <w:r w:rsidRPr="00FF4C09">
        <w:rPr>
          <w:rFonts w:ascii="Times New Roman" w:hAnsi="Times New Roman" w:cs="Times New Roman"/>
          <w:sz w:val="28"/>
          <w:szCs w:val="28"/>
        </w:rPr>
        <w:t>, 7 очередь»;</w:t>
      </w:r>
    </w:p>
    <w:p w:rsidR="00FF4C09" w:rsidRPr="00FF4C09" w:rsidRDefault="00FF4C09" w:rsidP="00FF4C0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C09">
        <w:rPr>
          <w:rFonts w:ascii="Times New Roman" w:hAnsi="Times New Roman" w:cs="Times New Roman"/>
          <w:sz w:val="28"/>
          <w:szCs w:val="28"/>
        </w:rPr>
        <w:t>- доля жилого фонда, обеспеченного водопроводом составила 49,4% (план - 50%, выполнение – 98,8%). Согласно представленного ответственным исполнителем отчета о реализации муниципальной программы, фактическое значение данного показателя составило 50%. Однако, при проверке отчета установлено, что при расчете показателя ответственным исполнителем допущена арифметическая ошибка. Согласно данным приведенным в графе «Расчет показателя» отчета оборудовано централизованным водопроводом 530,7 тыс</w:t>
      </w:r>
      <w:proofErr w:type="gramStart"/>
      <w:r w:rsidRPr="00FF4C0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FF4C09">
        <w:rPr>
          <w:rFonts w:ascii="Times New Roman" w:hAnsi="Times New Roman" w:cs="Times New Roman"/>
          <w:sz w:val="28"/>
          <w:szCs w:val="28"/>
        </w:rPr>
        <w:t>2 жилого фонда, а общая площадь жилого фонда в Колпашевском районе в 2019 году составила 1072,9 тыс.м2. Однако, по данным Томскстата в 2019 году в среднем на 1 жителя района приходится 28,5 м</w:t>
      </w:r>
      <w:proofErr w:type="gramStart"/>
      <w:r w:rsidRPr="00FF4C09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FF4C09">
        <w:rPr>
          <w:rFonts w:ascii="Times New Roman" w:hAnsi="Times New Roman" w:cs="Times New Roman"/>
          <w:sz w:val="28"/>
          <w:szCs w:val="28"/>
        </w:rPr>
        <w:t xml:space="preserve"> жилых помещений, соответственно, общая площадь жилого фонда в 2019 году составит 1074,5 тыс.м2. (28,5 м2 * 37703 чел.). Таким образом, доля жилого фонда, обеспеченного водопроводом в отчетном периоде составила 49,4%</w:t>
      </w:r>
    </w:p>
    <w:p w:rsidR="002C013E" w:rsidRDefault="00FF4C09" w:rsidP="002C013E">
      <w:pPr>
        <w:tabs>
          <w:tab w:val="left" w:pos="851"/>
        </w:tabs>
        <w:suppressAutoHyphens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F4C09">
        <w:rPr>
          <w:rFonts w:ascii="Times New Roman" w:hAnsi="Times New Roman" w:cs="Times New Roman"/>
          <w:sz w:val="28"/>
          <w:szCs w:val="28"/>
        </w:rPr>
        <w:t>Достижение плановых значений целевых показателей за период 2016-2019 годы, представлено в Таблице 1.:</w:t>
      </w:r>
      <w:r w:rsidR="002C013E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F4C09" w:rsidRPr="00FF4C09" w:rsidRDefault="002C013E" w:rsidP="002C013E">
      <w:pPr>
        <w:tabs>
          <w:tab w:val="left" w:pos="851"/>
        </w:tabs>
        <w:suppressAutoHyphens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FF4C09">
        <w:rPr>
          <w:rFonts w:ascii="Times New Roman" w:hAnsi="Times New Roman" w:cs="Times New Roman"/>
          <w:sz w:val="28"/>
          <w:szCs w:val="28"/>
        </w:rPr>
        <w:t>Таблица 1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F4C09" w:rsidRPr="00FF4C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5"/>
        <w:gridCol w:w="1517"/>
        <w:gridCol w:w="1114"/>
        <w:gridCol w:w="1208"/>
        <w:gridCol w:w="1200"/>
        <w:gridCol w:w="1366"/>
      </w:tblGrid>
      <w:tr w:rsidR="00FF4C09" w:rsidRPr="00FF4C09" w:rsidTr="00FF4C09">
        <w:trPr>
          <w:trHeight w:val="432"/>
        </w:trPr>
        <w:tc>
          <w:tcPr>
            <w:tcW w:w="3244" w:type="dxa"/>
          </w:tcPr>
          <w:p w:rsidR="00FF4C09" w:rsidRPr="00FF4C09" w:rsidRDefault="00FF4C09" w:rsidP="00FF4C09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C09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91" w:type="dxa"/>
          </w:tcPr>
          <w:p w:rsidR="00FF4C09" w:rsidRPr="00FF4C09" w:rsidRDefault="00FF4C09" w:rsidP="00FF4C09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C09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1157" w:type="dxa"/>
          </w:tcPr>
          <w:p w:rsidR="00FF4C09" w:rsidRPr="00FF4C09" w:rsidRDefault="00FF4C09" w:rsidP="00FF4C09">
            <w:pPr>
              <w:tabs>
                <w:tab w:val="left" w:pos="851"/>
              </w:tabs>
              <w:suppressAutoHyphens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C09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1265" w:type="dxa"/>
          </w:tcPr>
          <w:p w:rsidR="00FF4C09" w:rsidRPr="00FF4C09" w:rsidRDefault="00FF4C09" w:rsidP="00FF4C09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C09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  <w:p w:rsidR="00FF4C09" w:rsidRPr="00FF4C09" w:rsidRDefault="00FF4C09" w:rsidP="00FF4C09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C0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65" w:type="dxa"/>
          </w:tcPr>
          <w:p w:rsidR="00FF4C09" w:rsidRPr="00FF4C09" w:rsidRDefault="00FF4C09" w:rsidP="00FF4C09">
            <w:pPr>
              <w:tabs>
                <w:tab w:val="left" w:pos="851"/>
              </w:tabs>
              <w:suppressAutoHyphens/>
              <w:spacing w:after="0" w:line="240" w:lineRule="auto"/>
              <w:ind w:hanging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C09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  <w:p w:rsidR="00FF4C09" w:rsidRPr="00FF4C09" w:rsidRDefault="00FF4C09" w:rsidP="00FF4C09">
            <w:pPr>
              <w:tabs>
                <w:tab w:val="left" w:pos="851"/>
              </w:tabs>
              <w:suppressAutoHyphens/>
              <w:spacing w:after="0" w:line="240" w:lineRule="auto"/>
              <w:ind w:hanging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C0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448" w:type="dxa"/>
          </w:tcPr>
          <w:p w:rsidR="00FF4C09" w:rsidRPr="00FF4C09" w:rsidRDefault="00FF4C09" w:rsidP="00FF4C09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C09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  <w:p w:rsidR="00FF4C09" w:rsidRPr="00FF4C09" w:rsidRDefault="00FF4C09" w:rsidP="00FF4C09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C0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FF4C09" w:rsidRPr="00FF4C09" w:rsidTr="00FF4C09">
        <w:trPr>
          <w:trHeight w:val="645"/>
        </w:trPr>
        <w:tc>
          <w:tcPr>
            <w:tcW w:w="3244" w:type="dxa"/>
            <w:vMerge w:val="restart"/>
          </w:tcPr>
          <w:p w:rsidR="00FF4C09" w:rsidRPr="00FF4C09" w:rsidRDefault="00FF4C09" w:rsidP="00FF4C09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C09">
              <w:rPr>
                <w:rFonts w:ascii="Times New Roman" w:hAnsi="Times New Roman" w:cs="Times New Roman"/>
                <w:sz w:val="28"/>
                <w:szCs w:val="28"/>
              </w:rPr>
              <w:t>Количество ежегодно модернизированных объектов коммунальной инфраструктуры на территории Колпашевского района, ед.</w:t>
            </w:r>
          </w:p>
        </w:tc>
        <w:tc>
          <w:tcPr>
            <w:tcW w:w="1191" w:type="dxa"/>
          </w:tcPr>
          <w:p w:rsidR="00FF4C09" w:rsidRPr="00FF4C09" w:rsidRDefault="00FF4C09" w:rsidP="00FF4C09">
            <w:pPr>
              <w:tabs>
                <w:tab w:val="left" w:pos="0"/>
              </w:tabs>
              <w:suppressAutoHyphens/>
              <w:spacing w:after="0" w:line="240" w:lineRule="auto"/>
              <w:ind w:hanging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C09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157" w:type="dxa"/>
          </w:tcPr>
          <w:p w:rsidR="00FF4C09" w:rsidRPr="00FF4C09" w:rsidRDefault="00FF4C09" w:rsidP="00FF4C09">
            <w:pPr>
              <w:tabs>
                <w:tab w:val="left" w:pos="851"/>
              </w:tabs>
              <w:suppressAutoHyphens/>
              <w:spacing w:after="0" w:line="240" w:lineRule="auto"/>
              <w:ind w:hanging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C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5" w:type="dxa"/>
          </w:tcPr>
          <w:p w:rsidR="00FF4C09" w:rsidRPr="00FF4C09" w:rsidRDefault="00FF4C09" w:rsidP="00FF4C09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C0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65" w:type="dxa"/>
          </w:tcPr>
          <w:p w:rsidR="00FF4C09" w:rsidRPr="00FF4C09" w:rsidRDefault="00FF4C09" w:rsidP="00FF4C09">
            <w:pPr>
              <w:tabs>
                <w:tab w:val="left" w:pos="851"/>
              </w:tabs>
              <w:suppressAutoHyphens/>
              <w:spacing w:after="0" w:line="240" w:lineRule="auto"/>
              <w:ind w:hanging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C0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48" w:type="dxa"/>
          </w:tcPr>
          <w:p w:rsidR="00FF4C09" w:rsidRPr="00FF4C09" w:rsidRDefault="00FF4C09" w:rsidP="00FF4C09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C0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FF4C09" w:rsidRPr="00FF4C09" w:rsidTr="00FF4C09">
        <w:tc>
          <w:tcPr>
            <w:tcW w:w="3244" w:type="dxa"/>
            <w:vMerge/>
          </w:tcPr>
          <w:p w:rsidR="00FF4C09" w:rsidRPr="00FF4C09" w:rsidRDefault="00FF4C09" w:rsidP="00FF4C09">
            <w:pPr>
              <w:tabs>
                <w:tab w:val="left" w:pos="851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FF4C09" w:rsidRPr="00FF4C09" w:rsidRDefault="00FF4C09" w:rsidP="00FF4C09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C09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157" w:type="dxa"/>
          </w:tcPr>
          <w:p w:rsidR="00FF4C09" w:rsidRPr="00FF4C09" w:rsidRDefault="00FF4C09" w:rsidP="00FF4C09">
            <w:pPr>
              <w:tabs>
                <w:tab w:val="left" w:pos="851"/>
              </w:tabs>
              <w:suppressAutoHyphens/>
              <w:spacing w:after="0" w:line="240" w:lineRule="auto"/>
              <w:ind w:hanging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C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5" w:type="dxa"/>
          </w:tcPr>
          <w:p w:rsidR="00FF4C09" w:rsidRPr="00FF4C09" w:rsidRDefault="00FF4C09" w:rsidP="00FF4C09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C0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FF4C09" w:rsidRPr="00FF4C09" w:rsidRDefault="00FF4C09" w:rsidP="00FF4C09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</w:tcPr>
          <w:p w:rsidR="00FF4C09" w:rsidRPr="00FF4C09" w:rsidRDefault="00FF4C09" w:rsidP="00FF4C09">
            <w:pPr>
              <w:tabs>
                <w:tab w:val="left" w:pos="851"/>
              </w:tabs>
              <w:suppressAutoHyphens/>
              <w:spacing w:after="0" w:line="240" w:lineRule="auto"/>
              <w:ind w:hanging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C0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FF4C09" w:rsidRPr="00FF4C09" w:rsidRDefault="00FF4C09" w:rsidP="00FF4C09">
            <w:pPr>
              <w:tabs>
                <w:tab w:val="left" w:pos="851"/>
              </w:tabs>
              <w:suppressAutoHyphens/>
              <w:spacing w:after="0" w:line="240" w:lineRule="auto"/>
              <w:ind w:hanging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</w:tcPr>
          <w:p w:rsidR="00FF4C09" w:rsidRPr="00FF4C09" w:rsidRDefault="00FF4C09" w:rsidP="00FF4C09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C0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FF4C09" w:rsidRPr="00FF4C09" w:rsidTr="00FF4C09">
        <w:tc>
          <w:tcPr>
            <w:tcW w:w="3244" w:type="dxa"/>
          </w:tcPr>
          <w:p w:rsidR="00FF4C09" w:rsidRPr="00FF4C09" w:rsidRDefault="00FF4C09" w:rsidP="00FF4C09">
            <w:pPr>
              <w:tabs>
                <w:tab w:val="left" w:pos="851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4C0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% достижения планового показателя </w:t>
            </w:r>
          </w:p>
        </w:tc>
        <w:tc>
          <w:tcPr>
            <w:tcW w:w="1191" w:type="dxa"/>
          </w:tcPr>
          <w:p w:rsidR="00FF4C09" w:rsidRPr="00FF4C09" w:rsidRDefault="00FF4C09" w:rsidP="00FF4C09">
            <w:pPr>
              <w:tabs>
                <w:tab w:val="left" w:pos="0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</w:tcPr>
          <w:p w:rsidR="00FF4C09" w:rsidRPr="00FF4C09" w:rsidRDefault="00FF4C09" w:rsidP="00FF4C09">
            <w:pPr>
              <w:tabs>
                <w:tab w:val="left" w:pos="851"/>
              </w:tabs>
              <w:suppressAutoHyphens/>
              <w:spacing w:after="0" w:line="240" w:lineRule="auto"/>
              <w:ind w:hanging="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4C09">
              <w:rPr>
                <w:rFonts w:ascii="Times New Roman" w:hAnsi="Times New Roman" w:cs="Times New Roman"/>
                <w:i/>
                <w:sz w:val="28"/>
                <w:szCs w:val="28"/>
              </w:rPr>
              <w:t>100,0</w:t>
            </w:r>
          </w:p>
        </w:tc>
        <w:tc>
          <w:tcPr>
            <w:tcW w:w="1265" w:type="dxa"/>
          </w:tcPr>
          <w:p w:rsidR="00FF4C09" w:rsidRPr="00FF4C09" w:rsidRDefault="00FF4C09" w:rsidP="00FF4C09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4C09">
              <w:rPr>
                <w:rFonts w:ascii="Times New Roman" w:hAnsi="Times New Roman" w:cs="Times New Roman"/>
                <w:i/>
                <w:sz w:val="28"/>
                <w:szCs w:val="28"/>
              </w:rPr>
              <w:t>100,0</w:t>
            </w:r>
          </w:p>
        </w:tc>
        <w:tc>
          <w:tcPr>
            <w:tcW w:w="1265" w:type="dxa"/>
          </w:tcPr>
          <w:p w:rsidR="00FF4C09" w:rsidRPr="00FF4C09" w:rsidRDefault="00FF4C09" w:rsidP="00FF4C09">
            <w:pPr>
              <w:tabs>
                <w:tab w:val="left" w:pos="851"/>
              </w:tabs>
              <w:suppressAutoHyphens/>
              <w:spacing w:after="0" w:line="240" w:lineRule="auto"/>
              <w:ind w:hanging="5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4C09">
              <w:rPr>
                <w:rFonts w:ascii="Times New Roman" w:hAnsi="Times New Roman" w:cs="Times New Roman"/>
                <w:i/>
                <w:sz w:val="28"/>
                <w:szCs w:val="28"/>
              </w:rPr>
              <w:t>100,0</w:t>
            </w:r>
          </w:p>
        </w:tc>
        <w:tc>
          <w:tcPr>
            <w:tcW w:w="1448" w:type="dxa"/>
          </w:tcPr>
          <w:p w:rsidR="00FF4C09" w:rsidRPr="00FF4C09" w:rsidRDefault="00FF4C09" w:rsidP="00FF4C09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4C09">
              <w:rPr>
                <w:rFonts w:ascii="Times New Roman" w:hAnsi="Times New Roman" w:cs="Times New Roman"/>
                <w:i/>
                <w:sz w:val="28"/>
                <w:szCs w:val="28"/>
              </w:rPr>
              <w:t>100,0</w:t>
            </w:r>
          </w:p>
        </w:tc>
      </w:tr>
      <w:tr w:rsidR="00FF4C09" w:rsidRPr="00FF4C09" w:rsidTr="00FF4C09">
        <w:trPr>
          <w:trHeight w:val="541"/>
        </w:trPr>
        <w:tc>
          <w:tcPr>
            <w:tcW w:w="3244" w:type="dxa"/>
            <w:vMerge w:val="restart"/>
          </w:tcPr>
          <w:p w:rsidR="00FF4C09" w:rsidRPr="00FF4C09" w:rsidRDefault="00FF4C09" w:rsidP="00FF4C09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C09">
              <w:rPr>
                <w:rFonts w:ascii="Times New Roman" w:hAnsi="Times New Roman" w:cs="Times New Roman"/>
                <w:sz w:val="28"/>
                <w:szCs w:val="28"/>
              </w:rPr>
              <w:t>- доля жилого фонда, обеспеченного водопроводом, %</w:t>
            </w:r>
          </w:p>
        </w:tc>
        <w:tc>
          <w:tcPr>
            <w:tcW w:w="1191" w:type="dxa"/>
          </w:tcPr>
          <w:p w:rsidR="00FF4C09" w:rsidRPr="00FF4C09" w:rsidRDefault="00FF4C09" w:rsidP="00FF4C09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C09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157" w:type="dxa"/>
          </w:tcPr>
          <w:p w:rsidR="00FF4C09" w:rsidRPr="00FF4C09" w:rsidRDefault="00FF4C09" w:rsidP="00FF4C09">
            <w:pPr>
              <w:tabs>
                <w:tab w:val="left" w:pos="851"/>
              </w:tabs>
              <w:suppressAutoHyphens/>
              <w:spacing w:after="0" w:line="240" w:lineRule="auto"/>
              <w:ind w:hanging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C09">
              <w:rPr>
                <w:rFonts w:ascii="Times New Roman" w:hAnsi="Times New Roman" w:cs="Times New Roman"/>
                <w:sz w:val="28"/>
                <w:szCs w:val="28"/>
              </w:rPr>
              <w:t>49,8</w:t>
            </w:r>
          </w:p>
        </w:tc>
        <w:tc>
          <w:tcPr>
            <w:tcW w:w="1265" w:type="dxa"/>
          </w:tcPr>
          <w:p w:rsidR="00FF4C09" w:rsidRPr="00FF4C09" w:rsidRDefault="00FF4C09" w:rsidP="00FF4C09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C09">
              <w:rPr>
                <w:rFonts w:ascii="Times New Roman" w:hAnsi="Times New Roman" w:cs="Times New Roman"/>
                <w:sz w:val="28"/>
                <w:szCs w:val="28"/>
              </w:rPr>
              <w:t>49,5</w:t>
            </w:r>
          </w:p>
        </w:tc>
        <w:tc>
          <w:tcPr>
            <w:tcW w:w="1265" w:type="dxa"/>
          </w:tcPr>
          <w:p w:rsidR="00FF4C09" w:rsidRPr="00FF4C09" w:rsidRDefault="00FF4C09" w:rsidP="00FF4C09">
            <w:pPr>
              <w:tabs>
                <w:tab w:val="left" w:pos="851"/>
              </w:tabs>
              <w:suppressAutoHyphens/>
              <w:spacing w:after="0" w:line="240" w:lineRule="auto"/>
              <w:ind w:hanging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C09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448" w:type="dxa"/>
          </w:tcPr>
          <w:p w:rsidR="00FF4C09" w:rsidRPr="00FF4C09" w:rsidRDefault="00FF4C09" w:rsidP="00FF4C09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C09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FF4C09" w:rsidRPr="00FF4C09" w:rsidTr="00FF4C09">
        <w:tc>
          <w:tcPr>
            <w:tcW w:w="3244" w:type="dxa"/>
            <w:vMerge/>
          </w:tcPr>
          <w:p w:rsidR="00FF4C09" w:rsidRPr="00FF4C09" w:rsidRDefault="00FF4C09" w:rsidP="00FF4C09">
            <w:pPr>
              <w:tabs>
                <w:tab w:val="left" w:pos="851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FF4C09" w:rsidRPr="00FF4C09" w:rsidRDefault="00FF4C09" w:rsidP="00FF4C09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C09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157" w:type="dxa"/>
          </w:tcPr>
          <w:p w:rsidR="00FF4C09" w:rsidRPr="00FF4C09" w:rsidRDefault="00FF4C09" w:rsidP="00FF4C09">
            <w:pPr>
              <w:tabs>
                <w:tab w:val="left" w:pos="851"/>
              </w:tabs>
              <w:suppressAutoHyphens/>
              <w:spacing w:after="0" w:line="240" w:lineRule="auto"/>
              <w:ind w:hanging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C09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265" w:type="dxa"/>
          </w:tcPr>
          <w:p w:rsidR="00FF4C09" w:rsidRPr="00FF4C09" w:rsidRDefault="00FF4C09" w:rsidP="00FF4C09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C09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265" w:type="dxa"/>
          </w:tcPr>
          <w:p w:rsidR="00FF4C09" w:rsidRPr="00FF4C09" w:rsidRDefault="00FF4C09" w:rsidP="00FF4C09">
            <w:pPr>
              <w:tabs>
                <w:tab w:val="left" w:pos="851"/>
              </w:tabs>
              <w:suppressAutoHyphens/>
              <w:spacing w:after="0" w:line="240" w:lineRule="auto"/>
              <w:ind w:hanging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C09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448" w:type="dxa"/>
          </w:tcPr>
          <w:p w:rsidR="00FF4C09" w:rsidRPr="00FF4C09" w:rsidRDefault="00FF4C09" w:rsidP="00FF4C09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C09">
              <w:rPr>
                <w:rFonts w:ascii="Times New Roman" w:hAnsi="Times New Roman" w:cs="Times New Roman"/>
                <w:sz w:val="28"/>
                <w:szCs w:val="28"/>
              </w:rPr>
              <w:t>49,4</w:t>
            </w:r>
          </w:p>
        </w:tc>
      </w:tr>
      <w:tr w:rsidR="00FF4C09" w:rsidRPr="00FF4C09" w:rsidTr="00FF4C09">
        <w:tc>
          <w:tcPr>
            <w:tcW w:w="3244" w:type="dxa"/>
          </w:tcPr>
          <w:p w:rsidR="00FF4C09" w:rsidRPr="00FF4C09" w:rsidRDefault="00FF4C09" w:rsidP="00FF4C09">
            <w:pPr>
              <w:tabs>
                <w:tab w:val="left" w:pos="851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4C09">
              <w:rPr>
                <w:rFonts w:ascii="Times New Roman" w:hAnsi="Times New Roman" w:cs="Times New Roman"/>
                <w:i/>
                <w:sz w:val="28"/>
                <w:szCs w:val="28"/>
              </w:rPr>
              <w:t>% достижения планового показателя</w:t>
            </w:r>
          </w:p>
        </w:tc>
        <w:tc>
          <w:tcPr>
            <w:tcW w:w="1191" w:type="dxa"/>
          </w:tcPr>
          <w:p w:rsidR="00FF4C09" w:rsidRPr="00FF4C09" w:rsidRDefault="00FF4C09" w:rsidP="00FF4C09">
            <w:pPr>
              <w:tabs>
                <w:tab w:val="left" w:pos="851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</w:tcPr>
          <w:p w:rsidR="00FF4C09" w:rsidRPr="00FF4C09" w:rsidRDefault="00FF4C09" w:rsidP="00FF4C09">
            <w:pPr>
              <w:tabs>
                <w:tab w:val="left" w:pos="851"/>
              </w:tabs>
              <w:suppressAutoHyphens/>
              <w:spacing w:after="0" w:line="240" w:lineRule="auto"/>
              <w:ind w:hanging="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4C09">
              <w:rPr>
                <w:rFonts w:ascii="Times New Roman" w:hAnsi="Times New Roman" w:cs="Times New Roman"/>
                <w:i/>
                <w:sz w:val="28"/>
                <w:szCs w:val="28"/>
              </w:rPr>
              <w:t>100,4</w:t>
            </w:r>
          </w:p>
        </w:tc>
        <w:tc>
          <w:tcPr>
            <w:tcW w:w="1265" w:type="dxa"/>
          </w:tcPr>
          <w:p w:rsidR="00FF4C09" w:rsidRPr="00FF4C09" w:rsidRDefault="00FF4C09" w:rsidP="00FF4C09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4C09">
              <w:rPr>
                <w:rFonts w:ascii="Times New Roman" w:hAnsi="Times New Roman" w:cs="Times New Roman"/>
                <w:i/>
                <w:sz w:val="28"/>
                <w:szCs w:val="28"/>
              </w:rPr>
              <w:t>101,0</w:t>
            </w:r>
          </w:p>
        </w:tc>
        <w:tc>
          <w:tcPr>
            <w:tcW w:w="1265" w:type="dxa"/>
          </w:tcPr>
          <w:p w:rsidR="00FF4C09" w:rsidRPr="00FF4C09" w:rsidRDefault="00FF4C09" w:rsidP="00FF4C09">
            <w:pPr>
              <w:tabs>
                <w:tab w:val="left" w:pos="851"/>
              </w:tabs>
              <w:suppressAutoHyphens/>
              <w:spacing w:after="0" w:line="240" w:lineRule="auto"/>
              <w:ind w:hanging="5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4C09">
              <w:rPr>
                <w:rFonts w:ascii="Times New Roman" w:hAnsi="Times New Roman" w:cs="Times New Roman"/>
                <w:i/>
                <w:sz w:val="28"/>
                <w:szCs w:val="28"/>
              </w:rPr>
              <w:t>100,0</w:t>
            </w:r>
          </w:p>
        </w:tc>
        <w:tc>
          <w:tcPr>
            <w:tcW w:w="1448" w:type="dxa"/>
          </w:tcPr>
          <w:p w:rsidR="00FF4C09" w:rsidRPr="00FF4C09" w:rsidRDefault="00FF4C09" w:rsidP="00FF4C09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4C09">
              <w:rPr>
                <w:rFonts w:ascii="Times New Roman" w:hAnsi="Times New Roman" w:cs="Times New Roman"/>
                <w:i/>
                <w:sz w:val="28"/>
                <w:szCs w:val="28"/>
              </w:rPr>
              <w:t>98,8</w:t>
            </w:r>
          </w:p>
          <w:p w:rsidR="00FF4C09" w:rsidRPr="00FF4C09" w:rsidRDefault="00FF4C09" w:rsidP="00FF4C09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FF4C09" w:rsidRPr="00FF4C09" w:rsidRDefault="00FF4C09" w:rsidP="00FF4C09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4C09">
        <w:rPr>
          <w:rFonts w:ascii="Times New Roman" w:hAnsi="Times New Roman" w:cs="Times New Roman"/>
          <w:sz w:val="28"/>
          <w:szCs w:val="28"/>
        </w:rPr>
        <w:t>Исходя из анализа динамики целевых показателей муниципальной программы за три предшествующих года следует</w:t>
      </w:r>
      <w:proofErr w:type="gramEnd"/>
      <w:r w:rsidRPr="00FF4C09">
        <w:rPr>
          <w:rFonts w:ascii="Times New Roman" w:hAnsi="Times New Roman" w:cs="Times New Roman"/>
          <w:sz w:val="28"/>
          <w:szCs w:val="28"/>
        </w:rPr>
        <w:t xml:space="preserve">, что значение показателя «Количество ежегодно модернизированных объектов коммунальной инфраструктуры на территории Колпашевского района» имеет положительную динамику по отношению к уровню 2016 года. Соответственно, основные </w:t>
      </w:r>
      <w:proofErr w:type="gramStart"/>
      <w:r w:rsidRPr="00FF4C09">
        <w:rPr>
          <w:rFonts w:ascii="Times New Roman" w:hAnsi="Times New Roman" w:cs="Times New Roman"/>
          <w:sz w:val="28"/>
          <w:szCs w:val="28"/>
        </w:rPr>
        <w:t>цели</w:t>
      </w:r>
      <w:proofErr w:type="gramEnd"/>
      <w:r w:rsidRPr="00FF4C09">
        <w:rPr>
          <w:rFonts w:ascii="Times New Roman" w:hAnsi="Times New Roman" w:cs="Times New Roman"/>
          <w:sz w:val="28"/>
          <w:szCs w:val="28"/>
        </w:rPr>
        <w:t xml:space="preserve"> поставленные муниципальной программой достигаются. Так, в 2019 году темп роста по данному показателю к уровню 2016 года составил 475 %, положительная динамика так же достигнута в 2017 и 2018 года. Фактическое значение показателя 2019 года к уровню 2018 года составляет 135%, что говорит о достаточной эффективности выполняемых мероприятий.</w:t>
      </w:r>
    </w:p>
    <w:p w:rsidR="00FF4C09" w:rsidRPr="00FF4C09" w:rsidRDefault="00FF4C09" w:rsidP="00FF4C09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C09">
        <w:rPr>
          <w:rFonts w:ascii="Times New Roman" w:hAnsi="Times New Roman" w:cs="Times New Roman"/>
          <w:sz w:val="28"/>
          <w:szCs w:val="28"/>
        </w:rPr>
        <w:t xml:space="preserve">Из анализа данных показателя «Доля жилого фонда, обеспеченного водопроводом»,  видно, что на протяжении всего периода, с момента начала реализации показатель сохраняет стабильность на уровне 50%. Однако в 2019 году наблюдается незначительное снижение показателя, что говорит о необходимости разработки соответствующих мероприятий, направленных на развитие работы в указанном направлении. </w:t>
      </w:r>
    </w:p>
    <w:p w:rsidR="00FF4C09" w:rsidRPr="00FF4C09" w:rsidRDefault="00FF4C09" w:rsidP="00FF4C0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C09">
        <w:rPr>
          <w:rFonts w:ascii="Times New Roman" w:hAnsi="Times New Roman" w:cs="Times New Roman"/>
          <w:sz w:val="28"/>
          <w:szCs w:val="28"/>
        </w:rPr>
        <w:t xml:space="preserve">Показатель реализации </w:t>
      </w:r>
      <w:r w:rsidRPr="00FF4C09">
        <w:rPr>
          <w:rFonts w:ascii="Times New Roman" w:hAnsi="Times New Roman" w:cs="Times New Roman"/>
          <w:sz w:val="28"/>
          <w:szCs w:val="28"/>
          <w:u w:val="single"/>
        </w:rPr>
        <w:t>задачи муниципальной программы</w:t>
      </w:r>
      <w:r w:rsidRPr="00FF4C09">
        <w:rPr>
          <w:rFonts w:ascii="Times New Roman" w:hAnsi="Times New Roman" w:cs="Times New Roman"/>
          <w:sz w:val="28"/>
          <w:szCs w:val="28"/>
        </w:rPr>
        <w:t>:</w:t>
      </w:r>
    </w:p>
    <w:p w:rsidR="00FF4C09" w:rsidRPr="00FF4C09" w:rsidRDefault="00FF4C09" w:rsidP="00FF4C0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C09">
        <w:rPr>
          <w:rFonts w:ascii="Times New Roman" w:hAnsi="Times New Roman" w:cs="Times New Roman"/>
          <w:sz w:val="28"/>
          <w:szCs w:val="28"/>
        </w:rPr>
        <w:t xml:space="preserve">- количество обращений и жалоб граждан района на качество </w:t>
      </w:r>
      <w:proofErr w:type="gramStart"/>
      <w:r w:rsidRPr="00FF4C09">
        <w:rPr>
          <w:rFonts w:ascii="Times New Roman" w:hAnsi="Times New Roman" w:cs="Times New Roman"/>
          <w:sz w:val="28"/>
          <w:szCs w:val="28"/>
        </w:rPr>
        <w:t>коммунальных услуг, поступивших в Администрацию Томской области и Администрацию Колпашевского района в 2019 году не превысило</w:t>
      </w:r>
      <w:proofErr w:type="gramEnd"/>
      <w:r w:rsidRPr="00FF4C09">
        <w:rPr>
          <w:rFonts w:ascii="Times New Roman" w:hAnsi="Times New Roman" w:cs="Times New Roman"/>
          <w:sz w:val="28"/>
          <w:szCs w:val="28"/>
        </w:rPr>
        <w:t xml:space="preserve"> плановый показатель и составило 9 единиц (план – 9 ед., выполнение – 100,0%). При этом</w:t>
      </w:r>
      <w:proofErr w:type="gramStart"/>
      <w:r w:rsidRPr="00FF4C0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F4C09">
        <w:rPr>
          <w:rFonts w:ascii="Times New Roman" w:hAnsi="Times New Roman" w:cs="Times New Roman"/>
          <w:sz w:val="28"/>
          <w:szCs w:val="28"/>
        </w:rPr>
        <w:t xml:space="preserve"> данный показатель не оценивался при проведении оценки эффективности реализации муниципальной программы т.к. поставлен под сомнение, в связи с тем, что ответственный исполнитель не смог подтвердить документально расчет фактического значения показателя.</w:t>
      </w:r>
    </w:p>
    <w:p w:rsidR="00FF4C09" w:rsidRPr="00FF4C09" w:rsidRDefault="00FF4C09" w:rsidP="00FF4C0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C09">
        <w:rPr>
          <w:rFonts w:ascii="Times New Roman" w:hAnsi="Times New Roman" w:cs="Times New Roman"/>
          <w:sz w:val="28"/>
          <w:szCs w:val="28"/>
        </w:rPr>
        <w:t xml:space="preserve">Показатели реализации </w:t>
      </w:r>
      <w:r w:rsidRPr="00FF4C09">
        <w:rPr>
          <w:rFonts w:ascii="Times New Roman" w:hAnsi="Times New Roman" w:cs="Times New Roman"/>
          <w:sz w:val="28"/>
          <w:szCs w:val="28"/>
          <w:u w:val="single"/>
        </w:rPr>
        <w:t>основных мероприятий</w:t>
      </w:r>
      <w:r w:rsidRPr="00FF4C09">
        <w:rPr>
          <w:rFonts w:ascii="Times New Roman" w:hAnsi="Times New Roman" w:cs="Times New Roman"/>
          <w:sz w:val="28"/>
          <w:szCs w:val="28"/>
        </w:rPr>
        <w:t>:</w:t>
      </w:r>
    </w:p>
    <w:p w:rsidR="00FF4C09" w:rsidRPr="00FF4C09" w:rsidRDefault="00FF4C09" w:rsidP="00FF4C0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C09">
        <w:rPr>
          <w:rFonts w:ascii="Times New Roman" w:hAnsi="Times New Roman" w:cs="Times New Roman"/>
          <w:sz w:val="28"/>
          <w:szCs w:val="28"/>
        </w:rPr>
        <w:t>- мероприятия по ремонту сетей теплоснабжения в 2019 году не проводились (план – 0,65 км, факт – 0%, выполнение – 0,0%);</w:t>
      </w:r>
    </w:p>
    <w:p w:rsidR="00FF4C09" w:rsidRPr="00FF4C09" w:rsidRDefault="00FF4C09" w:rsidP="00FF4C0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C09">
        <w:rPr>
          <w:rFonts w:ascii="Times New Roman" w:hAnsi="Times New Roman" w:cs="Times New Roman"/>
          <w:sz w:val="28"/>
          <w:szCs w:val="28"/>
        </w:rPr>
        <w:t>- мероприятия по ремонту сетей электроснабжения в 2019 году не проводились (план – 0,5 км, факт – 0%, выполнение – 0,0%);</w:t>
      </w:r>
    </w:p>
    <w:p w:rsidR="00FF4C09" w:rsidRPr="00FF4C09" w:rsidRDefault="00FF4C09" w:rsidP="00FF4C0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C09">
        <w:rPr>
          <w:rFonts w:ascii="Times New Roman" w:hAnsi="Times New Roman" w:cs="Times New Roman"/>
          <w:sz w:val="28"/>
          <w:szCs w:val="28"/>
        </w:rPr>
        <w:t>- отремонтировано 0,8 км сетей водоснабжения Колпашевского городского поселения и Чажемтовского сельского поселения (план – 1,5 км, выполнение – 53,3%);</w:t>
      </w:r>
    </w:p>
    <w:p w:rsidR="00FF4C09" w:rsidRPr="00FF4C09" w:rsidRDefault="00FF4C09" w:rsidP="00FF4C0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C09">
        <w:rPr>
          <w:rFonts w:ascii="Times New Roman" w:hAnsi="Times New Roman" w:cs="Times New Roman"/>
          <w:sz w:val="28"/>
          <w:szCs w:val="28"/>
        </w:rPr>
        <w:t>- доля использования газа в общем объёме потребления топлива для теплоснабжения потребителей составила 93% (план – 93%, выполнение – 100,0%);</w:t>
      </w:r>
    </w:p>
    <w:p w:rsidR="00FF4C09" w:rsidRPr="00FF4C09" w:rsidRDefault="00FF4C09" w:rsidP="00FF4C0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F4C09">
        <w:rPr>
          <w:rFonts w:ascii="Times New Roman" w:hAnsi="Times New Roman" w:cs="Times New Roman"/>
          <w:sz w:val="28"/>
          <w:szCs w:val="28"/>
        </w:rPr>
        <w:t>- количество ежегодно реконструированных, построенных объектов коммунальной инфраструктуры на территории Колпашевского района в 2019 году составило 1 объект (план – 1 объект, выполнение – в 100%), а именно завершено строительство объекта «Газораспределительные сети г. Колпашево и с. Тогур Колпашевского района Томской области, 7 очередь»</w:t>
      </w:r>
      <w:r w:rsidRPr="00FF4C09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FF4C09" w:rsidRPr="00FF4C09" w:rsidRDefault="00FF4C09" w:rsidP="00FF4C0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C09">
        <w:rPr>
          <w:rFonts w:ascii="Times New Roman" w:hAnsi="Times New Roman" w:cs="Times New Roman"/>
          <w:sz w:val="28"/>
          <w:szCs w:val="28"/>
        </w:rPr>
        <w:t xml:space="preserve">Кроме того, в рамках реализации муниципальной программы в редакции постановления АКР от 07.03.2019 №218 добавлены 8 показателей к </w:t>
      </w:r>
      <w:r w:rsidRPr="00FF4C09">
        <w:rPr>
          <w:rFonts w:ascii="Times New Roman" w:hAnsi="Times New Roman" w:cs="Times New Roman"/>
          <w:sz w:val="28"/>
          <w:szCs w:val="28"/>
          <w:u w:val="single"/>
        </w:rPr>
        <w:t xml:space="preserve">мероприятиям </w:t>
      </w:r>
      <w:r w:rsidRPr="00FF4C09">
        <w:rPr>
          <w:rFonts w:ascii="Times New Roman" w:hAnsi="Times New Roman" w:cs="Times New Roman"/>
          <w:sz w:val="28"/>
          <w:szCs w:val="28"/>
        </w:rPr>
        <w:t>Программы, которые выполнены в полном объёме и достигнуты следующие результаты:</w:t>
      </w:r>
    </w:p>
    <w:p w:rsidR="00FF4C09" w:rsidRPr="00FF4C09" w:rsidRDefault="00FF4C09" w:rsidP="00FF4C0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C09">
        <w:rPr>
          <w:rFonts w:ascii="Times New Roman" w:hAnsi="Times New Roman" w:cs="Times New Roman"/>
          <w:sz w:val="28"/>
          <w:szCs w:val="28"/>
        </w:rPr>
        <w:t>- выделены межбюджетные трансферты поселениям района в сумме 47 267,9 тыс. рублей  на оказание финансовой помощи в организации электро-, тепло, газо-, водоснабжения и водоотведения;</w:t>
      </w:r>
    </w:p>
    <w:p w:rsidR="00FF4C09" w:rsidRPr="00FF4C09" w:rsidRDefault="00FF4C09" w:rsidP="00FF4C0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C09">
        <w:rPr>
          <w:rFonts w:ascii="Times New Roman" w:hAnsi="Times New Roman" w:cs="Times New Roman"/>
          <w:sz w:val="28"/>
          <w:szCs w:val="28"/>
        </w:rPr>
        <w:t>- проведен ремонт ограждения  станции обезжелезивания по адресу г. Колпашево, ул. Кирова, 114 (протяженность отремонтированного ограждения  - 0,4 км.);</w:t>
      </w:r>
    </w:p>
    <w:p w:rsidR="00FF4C09" w:rsidRPr="00FF4C09" w:rsidRDefault="00FF4C09" w:rsidP="00FF4C0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C09">
        <w:rPr>
          <w:rFonts w:ascii="Times New Roman" w:hAnsi="Times New Roman" w:cs="Times New Roman"/>
          <w:sz w:val="28"/>
          <w:szCs w:val="28"/>
        </w:rPr>
        <w:t>- проведен ремонт сетей водоснабжения в г. Колпашево и с. Тогур протяженность сетей водоснабжения приведенных в состояние составила 0,4 км</w:t>
      </w:r>
      <w:proofErr w:type="gramStart"/>
      <w:r w:rsidRPr="00FF4C09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FF4C09" w:rsidRPr="00FF4C09" w:rsidRDefault="00FF4C09" w:rsidP="00FF4C0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C09">
        <w:rPr>
          <w:rFonts w:ascii="Times New Roman" w:hAnsi="Times New Roman" w:cs="Times New Roman"/>
          <w:sz w:val="28"/>
          <w:szCs w:val="28"/>
        </w:rPr>
        <w:t xml:space="preserve">- разработан 1 проект зоны санитарной охраны источника водоснабжения в Новогоренском сельском поселении; </w:t>
      </w:r>
    </w:p>
    <w:p w:rsidR="00FF4C09" w:rsidRPr="00FF4C09" w:rsidRDefault="00FF4C09" w:rsidP="00FF4C0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C09">
        <w:rPr>
          <w:rFonts w:ascii="Times New Roman" w:hAnsi="Times New Roman" w:cs="Times New Roman"/>
          <w:sz w:val="28"/>
          <w:szCs w:val="28"/>
        </w:rPr>
        <w:t xml:space="preserve">- приведен ремонт объекта водоснабжения </w:t>
      </w:r>
      <w:proofErr w:type="gramStart"/>
      <w:r w:rsidRPr="00FF4C0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F4C09">
        <w:rPr>
          <w:rFonts w:ascii="Times New Roman" w:hAnsi="Times New Roman" w:cs="Times New Roman"/>
          <w:sz w:val="28"/>
          <w:szCs w:val="28"/>
        </w:rPr>
        <w:t xml:space="preserve"> с. Новоильинка;</w:t>
      </w:r>
    </w:p>
    <w:p w:rsidR="00FF4C09" w:rsidRPr="00FF4C09" w:rsidRDefault="00FF4C09" w:rsidP="00FF4C0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C09">
        <w:rPr>
          <w:rFonts w:ascii="Times New Roman" w:hAnsi="Times New Roman" w:cs="Times New Roman"/>
          <w:sz w:val="28"/>
          <w:szCs w:val="28"/>
        </w:rPr>
        <w:t>- приобретены и установлены приборы учета горячего и холодного водоснабжения в 95 муниципальных квартирах;</w:t>
      </w:r>
    </w:p>
    <w:p w:rsidR="00FF4C09" w:rsidRPr="00FF4C09" w:rsidRDefault="00FF4C09" w:rsidP="00FF4C0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C09">
        <w:rPr>
          <w:rFonts w:ascii="Times New Roman" w:hAnsi="Times New Roman" w:cs="Times New Roman"/>
          <w:sz w:val="28"/>
          <w:szCs w:val="28"/>
        </w:rPr>
        <w:t>- актуализировано  4 схемы теплоснабжения, водоснабжения и водоотведения;</w:t>
      </w:r>
    </w:p>
    <w:p w:rsidR="00FF4C09" w:rsidRPr="00FF4C09" w:rsidRDefault="00FF4C09" w:rsidP="00FF4C0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C09">
        <w:rPr>
          <w:rFonts w:ascii="Times New Roman" w:hAnsi="Times New Roman" w:cs="Times New Roman"/>
          <w:sz w:val="28"/>
          <w:szCs w:val="28"/>
        </w:rPr>
        <w:t xml:space="preserve">- приведено в нормативное состояние 3 котельных; </w:t>
      </w:r>
    </w:p>
    <w:p w:rsidR="00FF4C09" w:rsidRPr="00FF4C09" w:rsidRDefault="00FF4C09" w:rsidP="00FF4C0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4C09" w:rsidRPr="00FF4C09" w:rsidRDefault="00FF4C09" w:rsidP="00FF4C0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C09">
        <w:rPr>
          <w:rFonts w:ascii="Times New Roman" w:hAnsi="Times New Roman" w:cs="Times New Roman"/>
          <w:sz w:val="28"/>
          <w:szCs w:val="28"/>
        </w:rPr>
        <w:t xml:space="preserve">2. </w:t>
      </w:r>
      <w:r w:rsidRPr="00FF4C09">
        <w:rPr>
          <w:rFonts w:ascii="Times New Roman" w:hAnsi="Times New Roman" w:cs="Times New Roman"/>
          <w:b/>
          <w:sz w:val="28"/>
          <w:szCs w:val="28"/>
        </w:rPr>
        <w:t>Объём средств</w:t>
      </w:r>
      <w:r w:rsidRPr="00FF4C09">
        <w:rPr>
          <w:rFonts w:ascii="Times New Roman" w:hAnsi="Times New Roman" w:cs="Times New Roman"/>
          <w:sz w:val="28"/>
          <w:szCs w:val="28"/>
        </w:rPr>
        <w:t xml:space="preserve">, направленных на реализацию задачи муниципальной программы, основных мероприятий и мероприятий, входящих в состав основного мероприятия. </w:t>
      </w:r>
    </w:p>
    <w:p w:rsidR="00FF4C09" w:rsidRPr="00FF4C09" w:rsidRDefault="00FF4C09" w:rsidP="00FF4C0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C09">
        <w:rPr>
          <w:rFonts w:ascii="Times New Roman" w:hAnsi="Times New Roman" w:cs="Times New Roman"/>
          <w:sz w:val="28"/>
          <w:szCs w:val="28"/>
        </w:rPr>
        <w:t>На реализацию муниципальной программы было направлено 80 695,5 тыс. рублей, в том числе 59 911,6 тыс. рублей из местного бюджета (план – 47 267,9 тыс. рублей, уточненный план – 61 857,0 тыс. руб.). Из федерального, областного бюджетов и внебюджетных источников было привлечено 25,7% денежных средств от общего объёма финансирования Программы. Весь объём первоначально запланированных денежных средств освоен в полном объёме. Кроме того, в течение 2019 года выделены и освоены в полном объёме дополнительные денежные средства из местного бюджета в сумме 12 643,7 тыс. рублей, что составляет 26,7 % к запланированному объему. При этом</w:t>
      </w:r>
      <w:proofErr w:type="gramStart"/>
      <w:r w:rsidRPr="00FF4C0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F4C09">
        <w:rPr>
          <w:rFonts w:ascii="Times New Roman" w:hAnsi="Times New Roman" w:cs="Times New Roman"/>
          <w:sz w:val="28"/>
          <w:szCs w:val="28"/>
        </w:rPr>
        <w:t xml:space="preserve"> согласно Постановления Администрации Колпашевского района от 27.02.2020 № 184 «О внесении изменений в приложение к постановлению  АКР от 26.04.2016 № 414 «Об утверждении муниципальной программы «Развитие коммунальной инфраструктуры Колпашевского района» запланированный объем финансирования за счет средств местного бюджета составил 61 857,0 тыс. руб., освоено 59 911,6 тыс. руб. или 96,8%.</w:t>
      </w:r>
    </w:p>
    <w:p w:rsidR="00FF4C09" w:rsidRPr="00FF4C09" w:rsidRDefault="00FF4C09" w:rsidP="00FF4C0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F4C09">
        <w:rPr>
          <w:rFonts w:ascii="Times New Roman" w:hAnsi="Times New Roman" w:cs="Times New Roman"/>
          <w:sz w:val="28"/>
          <w:szCs w:val="28"/>
        </w:rPr>
        <w:t>По первым двум критериям балльная оценка эффективности Программы составила 0,70 балла из максимально возможных 2,00 баллов и оценивается как</w:t>
      </w:r>
      <w:r w:rsidRPr="00FF4C0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F4C09">
        <w:rPr>
          <w:rFonts w:ascii="Times New Roman" w:hAnsi="Times New Roman" w:cs="Times New Roman"/>
          <w:b/>
          <w:sz w:val="28"/>
          <w:szCs w:val="28"/>
        </w:rPr>
        <w:t>низкоэффективная.</w:t>
      </w:r>
      <w:r w:rsidRPr="00FF4C0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F4C09" w:rsidRPr="00FF4C09" w:rsidRDefault="00FF4C09" w:rsidP="00FF4C0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F4C09" w:rsidRPr="00FF4C09" w:rsidRDefault="00FF4C09" w:rsidP="00FF4C0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C09">
        <w:rPr>
          <w:rFonts w:ascii="Times New Roman" w:hAnsi="Times New Roman" w:cs="Times New Roman"/>
          <w:sz w:val="28"/>
          <w:szCs w:val="28"/>
        </w:rPr>
        <w:t xml:space="preserve">3. </w:t>
      </w:r>
      <w:r w:rsidRPr="00FF4C09">
        <w:rPr>
          <w:rFonts w:ascii="Times New Roman" w:hAnsi="Times New Roman" w:cs="Times New Roman"/>
          <w:b/>
          <w:sz w:val="28"/>
          <w:szCs w:val="28"/>
        </w:rPr>
        <w:t>Оценка качества управления</w:t>
      </w:r>
      <w:r w:rsidRPr="00FF4C09">
        <w:rPr>
          <w:rFonts w:ascii="Times New Roman" w:hAnsi="Times New Roman" w:cs="Times New Roman"/>
          <w:sz w:val="28"/>
          <w:szCs w:val="28"/>
        </w:rPr>
        <w:t xml:space="preserve"> муниципальной программой составила 0,26 балла из максимально возможного 1,00 балла. </w:t>
      </w:r>
    </w:p>
    <w:p w:rsidR="00FF4C09" w:rsidRPr="00FF4C09" w:rsidRDefault="00FF4C09" w:rsidP="00FF4C0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C09">
        <w:rPr>
          <w:rFonts w:ascii="Times New Roman" w:hAnsi="Times New Roman" w:cs="Times New Roman"/>
          <w:sz w:val="28"/>
          <w:szCs w:val="28"/>
          <w:u w:val="single"/>
        </w:rPr>
        <w:t>На снижение оценки</w:t>
      </w:r>
      <w:r w:rsidRPr="00FF4C09">
        <w:rPr>
          <w:rFonts w:ascii="Times New Roman" w:hAnsi="Times New Roman" w:cs="Times New Roman"/>
          <w:sz w:val="28"/>
          <w:szCs w:val="28"/>
        </w:rPr>
        <w:t xml:space="preserve"> качества управления муниципальной программой оказали влияние:</w:t>
      </w:r>
    </w:p>
    <w:p w:rsidR="00FF4C09" w:rsidRPr="00FF4C09" w:rsidRDefault="00FF4C09" w:rsidP="00FF4C0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4C09">
        <w:rPr>
          <w:rFonts w:ascii="Times New Roman" w:hAnsi="Times New Roman" w:cs="Times New Roman"/>
          <w:sz w:val="28"/>
          <w:szCs w:val="28"/>
        </w:rPr>
        <w:t>- низкий объём привлечённых средств из федерального, областного бюджетов и внебюджетных источников (на 1 рубль местного бюджета привлечено 0,35 рублей федерального, областного бюджетов и внебюджетных источников);</w:t>
      </w:r>
      <w:proofErr w:type="gramEnd"/>
    </w:p>
    <w:p w:rsidR="00FF4C09" w:rsidRPr="00FF4C09" w:rsidRDefault="00FF4C09" w:rsidP="00FF4C0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C09">
        <w:rPr>
          <w:rFonts w:ascii="Times New Roman" w:hAnsi="Times New Roman" w:cs="Times New Roman"/>
          <w:sz w:val="28"/>
          <w:szCs w:val="28"/>
        </w:rPr>
        <w:t>- не полное освоение объёма запланированных денежных средств районного бюджета;</w:t>
      </w:r>
    </w:p>
    <w:p w:rsidR="00FF4C09" w:rsidRPr="00FF4C09" w:rsidRDefault="00FF4C09" w:rsidP="00FF4C0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C09">
        <w:rPr>
          <w:rFonts w:ascii="Times New Roman" w:hAnsi="Times New Roman" w:cs="Times New Roman"/>
          <w:sz w:val="28"/>
          <w:szCs w:val="28"/>
        </w:rPr>
        <w:t>- выполнение не всех мероприятий в полном объёме (из 16 мероприятий в полном объёме выполнено 13, процент выполнения – 81,2%);</w:t>
      </w:r>
    </w:p>
    <w:p w:rsidR="00FF4C09" w:rsidRPr="00FF4C09" w:rsidRDefault="00FF4C09" w:rsidP="00FF4C0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C09">
        <w:rPr>
          <w:rFonts w:ascii="Times New Roman" w:hAnsi="Times New Roman" w:cs="Times New Roman"/>
          <w:sz w:val="28"/>
          <w:szCs w:val="28"/>
        </w:rPr>
        <w:t>- внесение изменений в муниципальную программу ухудшающие положение показателей мероприятий, а именно перенос сроков реализации 9 мероприятий на более поздний период;</w:t>
      </w:r>
    </w:p>
    <w:p w:rsidR="00FF4C09" w:rsidRPr="00FF4C09" w:rsidRDefault="00FF4C09" w:rsidP="00FF4C09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C09">
        <w:rPr>
          <w:rFonts w:ascii="Times New Roman" w:hAnsi="Times New Roman" w:cs="Times New Roman"/>
          <w:sz w:val="28"/>
          <w:szCs w:val="28"/>
        </w:rPr>
        <w:t>- несвоевременность внесения изменений в муниципальную программу, а именно изменения внесены 27.02.2020, что не соответствует допустимому сроку (не позднее 31 декабря 2019 года), и не соответствует требованиям п.5.13 приложения к постановлению АКР от 16.02.2015 №155;</w:t>
      </w:r>
    </w:p>
    <w:p w:rsidR="00FF4C09" w:rsidRPr="00FF4C09" w:rsidRDefault="00FF4C09" w:rsidP="00FF4C09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C09">
        <w:rPr>
          <w:rFonts w:ascii="Times New Roman" w:hAnsi="Times New Roman" w:cs="Times New Roman"/>
          <w:sz w:val="28"/>
          <w:szCs w:val="28"/>
        </w:rPr>
        <w:t xml:space="preserve">- предоставление отчётности по муниципальной программе содержащей недостоверные сведения, в </w:t>
      </w:r>
      <w:proofErr w:type="gramStart"/>
      <w:r w:rsidRPr="00FF4C09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FF4C09">
        <w:rPr>
          <w:rFonts w:ascii="Times New Roman" w:hAnsi="Times New Roman" w:cs="Times New Roman"/>
          <w:sz w:val="28"/>
          <w:szCs w:val="28"/>
        </w:rPr>
        <w:t xml:space="preserve"> с чем проведена дополнительная корректировка отчета (уточненный отчет представлен 19.03.2020 </w:t>
      </w:r>
      <w:proofErr w:type="spellStart"/>
      <w:r w:rsidRPr="00FF4C09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Pr="00FF4C09">
        <w:rPr>
          <w:rFonts w:ascii="Times New Roman" w:hAnsi="Times New Roman" w:cs="Times New Roman"/>
          <w:sz w:val="28"/>
          <w:szCs w:val="28"/>
        </w:rPr>
        <w:t xml:space="preserve">. № 342), а так же наличие арифметических ошибок. </w:t>
      </w:r>
    </w:p>
    <w:p w:rsidR="00FF4C09" w:rsidRPr="00FF4C09" w:rsidRDefault="00FF4C09" w:rsidP="00FF4C0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4C09">
        <w:rPr>
          <w:rFonts w:ascii="Times New Roman" w:hAnsi="Times New Roman" w:cs="Times New Roman"/>
          <w:b/>
          <w:sz w:val="28"/>
          <w:szCs w:val="28"/>
        </w:rPr>
        <w:t>Таким образом</w:t>
      </w:r>
      <w:r w:rsidRPr="00FF4C09">
        <w:rPr>
          <w:rFonts w:ascii="Times New Roman" w:hAnsi="Times New Roman" w:cs="Times New Roman"/>
          <w:sz w:val="28"/>
          <w:szCs w:val="28"/>
        </w:rPr>
        <w:t xml:space="preserve">, согласно полученным данным по результатам оценки эффективности балльная оценка эффективности Программы составляет </w:t>
      </w:r>
      <w:r w:rsidRPr="00FF4C09">
        <w:rPr>
          <w:rFonts w:ascii="Times New Roman" w:hAnsi="Times New Roman" w:cs="Times New Roman"/>
          <w:b/>
          <w:sz w:val="28"/>
          <w:szCs w:val="28"/>
        </w:rPr>
        <w:t>0,70 балла</w:t>
      </w:r>
      <w:r w:rsidRPr="00FF4C09">
        <w:rPr>
          <w:rFonts w:ascii="Times New Roman" w:hAnsi="Times New Roman" w:cs="Times New Roman"/>
          <w:sz w:val="28"/>
          <w:szCs w:val="28"/>
        </w:rPr>
        <w:t xml:space="preserve">, что более 0,45, и не выше 0,75 включительно (п.4.5 Порядка </w:t>
      </w:r>
      <w:proofErr w:type="gramStart"/>
      <w:r w:rsidRPr="00FF4C09">
        <w:rPr>
          <w:rFonts w:ascii="Times New Roman" w:hAnsi="Times New Roman" w:cs="Times New Roman"/>
          <w:sz w:val="28"/>
          <w:szCs w:val="28"/>
        </w:rPr>
        <w:t>проведения оценки эффективности реализации муниципальных программ муниципального</w:t>
      </w:r>
      <w:proofErr w:type="gramEnd"/>
      <w:r w:rsidRPr="00FF4C09">
        <w:rPr>
          <w:rFonts w:ascii="Times New Roman" w:hAnsi="Times New Roman" w:cs="Times New Roman"/>
          <w:sz w:val="28"/>
          <w:szCs w:val="28"/>
        </w:rPr>
        <w:t xml:space="preserve"> образования «Колпашевский район», утверждённого постановлением Администрации Колпашевского района от 26.06.2015 № 625). Соответственно, </w:t>
      </w:r>
      <w:r w:rsidRPr="00FF4C09">
        <w:rPr>
          <w:rFonts w:ascii="Times New Roman" w:hAnsi="Times New Roman" w:cs="Times New Roman"/>
          <w:b/>
          <w:sz w:val="28"/>
          <w:szCs w:val="28"/>
        </w:rPr>
        <w:t xml:space="preserve">эффективность реализации муниципальной программы «Развитие коммунальной инфраструктуры Колпашевского района» оценивается как низкоэффективная и присваивается III степень эффективности. </w:t>
      </w:r>
    </w:p>
    <w:p w:rsidR="00FF4C09" w:rsidRPr="00FF4C09" w:rsidRDefault="00FF4C09" w:rsidP="00FF4C0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F4C09" w:rsidRPr="00FF4C09" w:rsidRDefault="00FF4C09" w:rsidP="00FF4C0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4C09">
        <w:rPr>
          <w:rFonts w:ascii="Times New Roman" w:hAnsi="Times New Roman" w:cs="Times New Roman"/>
          <w:sz w:val="28"/>
          <w:szCs w:val="28"/>
        </w:rPr>
        <w:t xml:space="preserve">На основе полученных данных рекомендуется в срок до 1 августа 2020 года сформировать предложения и внести изменения в муниципальную программу на очередной финансовый год и направить его в УФЭП (п. 10 Порядка проведения оценки эффективности реализации муниципальных программ МО «Колпашевский район» </w:t>
      </w:r>
      <w:proofErr w:type="gramEnd"/>
    </w:p>
    <w:p w:rsidR="00FF4C09" w:rsidRPr="00FF4C09" w:rsidRDefault="00FF4C09" w:rsidP="00FF4C0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C09">
        <w:rPr>
          <w:rFonts w:ascii="Times New Roman" w:hAnsi="Times New Roman" w:cs="Times New Roman"/>
          <w:sz w:val="28"/>
          <w:szCs w:val="28"/>
        </w:rPr>
        <w:t>Кроме того, ответственному исполнителю рекомендуется:</w:t>
      </w:r>
    </w:p>
    <w:p w:rsidR="00FF4C09" w:rsidRPr="00FF4C09" w:rsidRDefault="00FF4C09" w:rsidP="00FF4C0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C09">
        <w:rPr>
          <w:rFonts w:ascii="Times New Roman" w:hAnsi="Times New Roman" w:cs="Times New Roman"/>
          <w:sz w:val="28"/>
          <w:szCs w:val="28"/>
        </w:rPr>
        <w:t>1) соблюдать сроки и порядок внесения изменений в муниципальную программу;</w:t>
      </w:r>
    </w:p>
    <w:p w:rsidR="00FF4C09" w:rsidRPr="00FF4C09" w:rsidRDefault="00FF4C09" w:rsidP="00FF4C0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C09">
        <w:rPr>
          <w:rFonts w:ascii="Times New Roman" w:hAnsi="Times New Roman" w:cs="Times New Roman"/>
          <w:sz w:val="28"/>
          <w:szCs w:val="28"/>
        </w:rPr>
        <w:t xml:space="preserve">2) своевременно и в полном объеме предоставлять отчётность о реализации муниципальной программы, при представлении отчета подтверждать фактические значения показателей документально, не допускать арифметических ошибок при формировании отчета о реализации муниципальной программы, отражать в отчете достоверные и документально подтвержденные значения показателей с указанием причин отклонений фактических значений показателей </w:t>
      </w:r>
      <w:proofErr w:type="gramStart"/>
      <w:r w:rsidRPr="00FF4C0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F4C09">
        <w:rPr>
          <w:rFonts w:ascii="Times New Roman" w:hAnsi="Times New Roman" w:cs="Times New Roman"/>
          <w:sz w:val="28"/>
          <w:szCs w:val="28"/>
        </w:rPr>
        <w:t xml:space="preserve"> запланированных;</w:t>
      </w:r>
    </w:p>
    <w:p w:rsidR="00FF4C09" w:rsidRPr="00FF4C09" w:rsidRDefault="00FF4C09" w:rsidP="00FF4C0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C09">
        <w:rPr>
          <w:rFonts w:ascii="Times New Roman" w:hAnsi="Times New Roman" w:cs="Times New Roman"/>
          <w:sz w:val="28"/>
          <w:szCs w:val="28"/>
        </w:rPr>
        <w:t>3) при внесении изменений структурировать мероприятия по блокам «теплоснабжение», «водоснабжение», «электроснабжение» и прочие.</w:t>
      </w:r>
    </w:p>
    <w:p w:rsidR="008043FA" w:rsidRPr="00ED2513" w:rsidRDefault="008043FA" w:rsidP="00902C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60373B" w:rsidRPr="00ED2513" w:rsidRDefault="0060373B" w:rsidP="00902CB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C5BA9" w:rsidRPr="00C257E9" w:rsidRDefault="00A017FC" w:rsidP="00902CB1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257E9">
        <w:rPr>
          <w:rFonts w:ascii="Times New Roman" w:hAnsi="Times New Roman" w:cs="Times New Roman"/>
          <w:b/>
          <w:i/>
          <w:sz w:val="28"/>
          <w:szCs w:val="28"/>
        </w:rPr>
        <w:t xml:space="preserve">5. Муниципальная программа </w:t>
      </w:r>
    </w:p>
    <w:p w:rsidR="008043FA" w:rsidRPr="00C257E9" w:rsidRDefault="008043FA" w:rsidP="00902CB1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257E9">
        <w:rPr>
          <w:rFonts w:ascii="Times New Roman" w:hAnsi="Times New Roman" w:cs="Times New Roman"/>
          <w:b/>
          <w:i/>
          <w:sz w:val="28"/>
          <w:szCs w:val="28"/>
        </w:rPr>
        <w:t>«Формирование современной городской среды</w:t>
      </w:r>
      <w:r w:rsidR="00B2043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257E9">
        <w:rPr>
          <w:rFonts w:ascii="Times New Roman" w:hAnsi="Times New Roman" w:cs="Times New Roman"/>
          <w:b/>
          <w:i/>
          <w:sz w:val="28"/>
          <w:szCs w:val="28"/>
        </w:rPr>
        <w:t>на территории муниципального образования «Колпашевский район»</w:t>
      </w:r>
    </w:p>
    <w:p w:rsidR="008043FA" w:rsidRPr="00C257E9" w:rsidRDefault="008043FA" w:rsidP="00902C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7E9">
        <w:rPr>
          <w:rFonts w:ascii="Times New Roman" w:hAnsi="Times New Roman" w:cs="Times New Roman"/>
          <w:sz w:val="28"/>
          <w:szCs w:val="28"/>
        </w:rPr>
        <w:t xml:space="preserve">Муниципальная программа утверждена постановлением Администрации Колпашевского района от </w:t>
      </w:r>
      <w:r w:rsidR="00B01C0B" w:rsidRPr="00C257E9">
        <w:rPr>
          <w:rFonts w:ascii="Times New Roman" w:hAnsi="Times New Roman" w:cs="Times New Roman"/>
          <w:sz w:val="28"/>
          <w:szCs w:val="28"/>
        </w:rPr>
        <w:t>31.10.2017 №1144</w:t>
      </w:r>
      <w:r w:rsidRPr="00C257E9">
        <w:rPr>
          <w:rFonts w:ascii="Times New Roman" w:hAnsi="Times New Roman" w:cs="Times New Roman"/>
          <w:sz w:val="28"/>
          <w:szCs w:val="28"/>
        </w:rPr>
        <w:t xml:space="preserve"> (в редакции постановления АКР от </w:t>
      </w:r>
      <w:r w:rsidR="008C1857">
        <w:rPr>
          <w:rFonts w:ascii="Times New Roman" w:hAnsi="Times New Roman" w:cs="Times New Roman"/>
          <w:sz w:val="28"/>
          <w:szCs w:val="28"/>
        </w:rPr>
        <w:t>29.03.2019 №303</w:t>
      </w:r>
      <w:r w:rsidRPr="00C257E9">
        <w:rPr>
          <w:rFonts w:ascii="Times New Roman" w:hAnsi="Times New Roman" w:cs="Times New Roman"/>
          <w:sz w:val="28"/>
          <w:szCs w:val="28"/>
        </w:rPr>
        <w:t>).</w:t>
      </w:r>
    </w:p>
    <w:p w:rsidR="00C257E9" w:rsidRPr="00C257E9" w:rsidRDefault="00C257E9" w:rsidP="00902CB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7E9">
        <w:rPr>
          <w:rFonts w:ascii="Times New Roman" w:hAnsi="Times New Roman" w:cs="Times New Roman"/>
          <w:sz w:val="28"/>
          <w:szCs w:val="28"/>
        </w:rPr>
        <w:t>Программа рассчитана на 2018-2022 гг. и  направлена на увеличение уровня благоустройства населённых пунктов Колпашевского района посредством благоустройства дворовых и наиболее посещаемых муниципальных территорий. В отчетном году в рамках реализации Программы осуществлялось основное мероприятие по содействию в реализации приоритетного проекта «Формирование комфортной городской среды» на территории муниципального образования «Колпашевский район».</w:t>
      </w:r>
    </w:p>
    <w:p w:rsidR="00C257E9" w:rsidRPr="00C257E9" w:rsidRDefault="00C257E9" w:rsidP="00902CB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57E9">
        <w:rPr>
          <w:rFonts w:ascii="Times New Roman" w:hAnsi="Times New Roman" w:cs="Times New Roman"/>
          <w:sz w:val="28"/>
          <w:szCs w:val="28"/>
        </w:rPr>
        <w:t>В соответствии с Порядком принятия решений о разработке муниципальных программ, их формирования, реализации, мониторинга и контроля в муниципальном образовании «Колпашевский район», утвержденным постановлением Администрации Колпашевского района от 16.02.2015 №155 (с изменениями от 08.09.2015 №905, от 12.11.2015 №1148, от 21.03.2016 №287, от 17.05.2016 №482, от 30.06.2016 №714, от 11.07.2016 №766, от 12.08.2016 №897, от 23.12.2016 №1396, от 23.06.2017 №592, от 02.02.2018</w:t>
      </w:r>
      <w:proofErr w:type="gramEnd"/>
      <w:r w:rsidRPr="00C257E9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Start"/>
      <w:r w:rsidRPr="00C257E9">
        <w:rPr>
          <w:rFonts w:ascii="Times New Roman" w:hAnsi="Times New Roman" w:cs="Times New Roman"/>
          <w:sz w:val="28"/>
          <w:szCs w:val="28"/>
        </w:rPr>
        <w:t>70, от 18.04.2019 №397, от 15.08.2019 №931), отделом муниципального хозяйства Администрации Колпашевского района подготовлен отчёт о реализации муниципальной программы «Формирование современной городской среды на территории муниципального образования «Колпашевский район» (в редакции постановления АКР от 29.03.2019 №303 – первоначально уточнённая муниципальная программа) за 2019 год (далее - Программа).</w:t>
      </w:r>
      <w:proofErr w:type="gramEnd"/>
      <w:r w:rsidRPr="00C257E9">
        <w:rPr>
          <w:rFonts w:ascii="Times New Roman" w:hAnsi="Times New Roman" w:cs="Times New Roman"/>
          <w:sz w:val="28"/>
          <w:szCs w:val="28"/>
        </w:rPr>
        <w:t xml:space="preserve"> В части нового основного мероприятия № 2 муниципальной программы применялось постановление АКР от 29.05.2019 №559, а основного мероприятия № 3 применялось постановление АКР от 09.08.2019 № 884. </w:t>
      </w:r>
    </w:p>
    <w:p w:rsidR="00C257E9" w:rsidRPr="00C257E9" w:rsidRDefault="00C257E9" w:rsidP="00902CB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7E9">
        <w:rPr>
          <w:rFonts w:ascii="Times New Roman" w:hAnsi="Times New Roman" w:cs="Times New Roman"/>
          <w:sz w:val="28"/>
          <w:szCs w:val="28"/>
        </w:rPr>
        <w:t>Отделом экономического анализа и стратегического планирования УФЭП Администрации Колпашевского района проведена проверка отчета, представленного отделом муниципального хозяйства Администрации Колпашевского района  (</w:t>
      </w:r>
      <w:proofErr w:type="spellStart"/>
      <w:r w:rsidRPr="00C257E9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Pr="00C257E9">
        <w:rPr>
          <w:rFonts w:ascii="Times New Roman" w:hAnsi="Times New Roman" w:cs="Times New Roman"/>
          <w:sz w:val="28"/>
          <w:szCs w:val="28"/>
        </w:rPr>
        <w:t>. №348 от 19.02.2020), проведена оценка эффективности Программы.</w:t>
      </w:r>
    </w:p>
    <w:p w:rsidR="00C257E9" w:rsidRPr="00C257E9" w:rsidRDefault="00C257E9" w:rsidP="00902CB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7E9">
        <w:rPr>
          <w:rFonts w:ascii="Times New Roman" w:hAnsi="Times New Roman" w:cs="Times New Roman"/>
          <w:sz w:val="28"/>
          <w:szCs w:val="28"/>
        </w:rPr>
        <w:t>Оценка эффективности проводилась по трём критериям:</w:t>
      </w:r>
    </w:p>
    <w:p w:rsidR="00C257E9" w:rsidRPr="00C257E9" w:rsidRDefault="00C257E9" w:rsidP="00902CB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7E9">
        <w:rPr>
          <w:rFonts w:ascii="Times New Roman" w:hAnsi="Times New Roman" w:cs="Times New Roman"/>
          <w:sz w:val="28"/>
          <w:szCs w:val="28"/>
        </w:rPr>
        <w:t>1. Достижение запланированных показателей реализации цели и задач муниципальной программы, показателей конечного результата основных мероприятий, показателей мероприятий Программы. В рамках реализации муниципальной программы планировалось выполнение 9 показателей, а именно:</w:t>
      </w:r>
    </w:p>
    <w:p w:rsidR="00C257E9" w:rsidRPr="00C257E9" w:rsidRDefault="00C257E9" w:rsidP="00902CB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7E9">
        <w:rPr>
          <w:rFonts w:ascii="Times New Roman" w:hAnsi="Times New Roman" w:cs="Times New Roman"/>
          <w:sz w:val="28"/>
          <w:szCs w:val="28"/>
        </w:rPr>
        <w:t>Целевые показатели реализации муниципальной программы:</w:t>
      </w:r>
    </w:p>
    <w:p w:rsidR="00C257E9" w:rsidRPr="00C257E9" w:rsidRDefault="00C257E9" w:rsidP="00902CB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7E9">
        <w:rPr>
          <w:rFonts w:ascii="Times New Roman" w:hAnsi="Times New Roman" w:cs="Times New Roman"/>
          <w:sz w:val="28"/>
          <w:szCs w:val="28"/>
        </w:rPr>
        <w:t>- доля благоустроенных территорий от общего количества, запланированного к благоустройству с привлечением средств областного, федерального бюджетов и местных бюджетов составила 133,3% (план – 100%, выполнение – 133,3%). В 2019 году планировалась реализация 3-ёх комплексных проектов по благоустройству на территории Колпашевского района. Фактически реализовано 4 проекта.</w:t>
      </w:r>
    </w:p>
    <w:p w:rsidR="00C257E9" w:rsidRPr="00C257E9" w:rsidRDefault="00C257E9" w:rsidP="00902CB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7E9">
        <w:rPr>
          <w:rFonts w:ascii="Times New Roman" w:hAnsi="Times New Roman" w:cs="Times New Roman"/>
          <w:sz w:val="28"/>
          <w:szCs w:val="28"/>
        </w:rPr>
        <w:t xml:space="preserve">   Проведено благоустройство:</w:t>
      </w:r>
    </w:p>
    <w:p w:rsidR="00C257E9" w:rsidRPr="00C257E9" w:rsidRDefault="00C257E9" w:rsidP="00902CB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57E9">
        <w:rPr>
          <w:rFonts w:ascii="Times New Roman" w:hAnsi="Times New Roman" w:cs="Times New Roman"/>
          <w:sz w:val="28"/>
          <w:szCs w:val="28"/>
        </w:rPr>
        <w:t xml:space="preserve">- тротуара по ул. Ленина от пер. Юбилейный до ул. Белинского (устройство асфальтобетонного покрытия (256 </w:t>
      </w:r>
      <w:proofErr w:type="spellStart"/>
      <w:r w:rsidRPr="00C257E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C257E9">
        <w:rPr>
          <w:rFonts w:ascii="Times New Roman" w:hAnsi="Times New Roman" w:cs="Times New Roman"/>
          <w:sz w:val="28"/>
          <w:szCs w:val="28"/>
        </w:rPr>
        <w:t xml:space="preserve">., устройство бетонных бортовых камней, восстановление асфальтобетонного покрытия 143 </w:t>
      </w:r>
      <w:proofErr w:type="spellStart"/>
      <w:r w:rsidRPr="00C257E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C257E9">
        <w:rPr>
          <w:rFonts w:ascii="Times New Roman" w:hAnsi="Times New Roman" w:cs="Times New Roman"/>
          <w:sz w:val="28"/>
          <w:szCs w:val="28"/>
        </w:rPr>
        <w:t xml:space="preserve">., озеленение, </w:t>
      </w:r>
      <w:proofErr w:type="spellStart"/>
      <w:r w:rsidRPr="00C257E9">
        <w:rPr>
          <w:rFonts w:ascii="Times New Roman" w:hAnsi="Times New Roman" w:cs="Times New Roman"/>
          <w:sz w:val="28"/>
          <w:szCs w:val="28"/>
        </w:rPr>
        <w:t>МАФы</w:t>
      </w:r>
      <w:proofErr w:type="spellEnd"/>
      <w:r w:rsidRPr="00C257E9">
        <w:rPr>
          <w:rFonts w:ascii="Times New Roman" w:hAnsi="Times New Roman" w:cs="Times New Roman"/>
          <w:sz w:val="28"/>
          <w:szCs w:val="28"/>
        </w:rPr>
        <w:t>: лавки, урны, ремонт асфальтового покрытия, устройство уличного освещения;</w:t>
      </w:r>
      <w:proofErr w:type="gramEnd"/>
    </w:p>
    <w:p w:rsidR="00C257E9" w:rsidRPr="00C257E9" w:rsidRDefault="00C257E9" w:rsidP="00902CB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57E9">
        <w:rPr>
          <w:rFonts w:ascii="Times New Roman" w:hAnsi="Times New Roman" w:cs="Times New Roman"/>
          <w:sz w:val="28"/>
          <w:szCs w:val="28"/>
        </w:rPr>
        <w:t xml:space="preserve">- парка «Кедровый» по адресу: г. Колпашево ул. Парковая 2/1 (устройство асфальтобетонного покрытия, устройство песчаного покрытия, устройство покрытия из щебня, устройство газона, </w:t>
      </w:r>
      <w:proofErr w:type="spellStart"/>
      <w:r w:rsidRPr="00C257E9">
        <w:rPr>
          <w:rFonts w:ascii="Times New Roman" w:hAnsi="Times New Roman" w:cs="Times New Roman"/>
          <w:sz w:val="28"/>
          <w:szCs w:val="28"/>
        </w:rPr>
        <w:t>МАФы</w:t>
      </w:r>
      <w:proofErr w:type="spellEnd"/>
      <w:r w:rsidRPr="00C257E9">
        <w:rPr>
          <w:rFonts w:ascii="Times New Roman" w:hAnsi="Times New Roman" w:cs="Times New Roman"/>
          <w:sz w:val="28"/>
          <w:szCs w:val="28"/>
        </w:rPr>
        <w:t>, баскетбольная стойка, футбольные ворота; информационный щит, велостоянка, брусья параллельные, шведская стенка двойная, комплекс из пяти турников, комплекс из четырех турников; рукоход, брусья двойные, скамейка для пресса, тройной каскад турников);</w:t>
      </w:r>
      <w:proofErr w:type="gramEnd"/>
    </w:p>
    <w:p w:rsidR="00C257E9" w:rsidRPr="00C257E9" w:rsidRDefault="00C257E9" w:rsidP="00902CB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7E9">
        <w:rPr>
          <w:rFonts w:ascii="Times New Roman" w:hAnsi="Times New Roman" w:cs="Times New Roman"/>
          <w:sz w:val="28"/>
          <w:szCs w:val="28"/>
        </w:rPr>
        <w:t xml:space="preserve">- сквера у городского дома культуры по адресу г. Колпашево ул. Кирова 21 (устройство покрытия из тротуарной плитки, устройство асфальтобетонного покрытия дорожек, восстановление асфальтобетонного покрытия, устройство покрытия из щебня, озеленение, наружное электроосвещение, </w:t>
      </w:r>
      <w:proofErr w:type="spellStart"/>
      <w:r w:rsidRPr="00C257E9">
        <w:rPr>
          <w:rFonts w:ascii="Times New Roman" w:hAnsi="Times New Roman" w:cs="Times New Roman"/>
          <w:sz w:val="28"/>
          <w:szCs w:val="28"/>
        </w:rPr>
        <w:t>МАФы</w:t>
      </w:r>
      <w:proofErr w:type="spellEnd"/>
      <w:r w:rsidRPr="00C257E9">
        <w:rPr>
          <w:rFonts w:ascii="Times New Roman" w:hAnsi="Times New Roman" w:cs="Times New Roman"/>
          <w:sz w:val="28"/>
          <w:szCs w:val="28"/>
        </w:rPr>
        <w:t>, устройство цветника, информационный щит);</w:t>
      </w:r>
    </w:p>
    <w:p w:rsidR="00C257E9" w:rsidRPr="00C257E9" w:rsidRDefault="00C257E9" w:rsidP="00902CB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7E9">
        <w:rPr>
          <w:rFonts w:ascii="Times New Roman" w:hAnsi="Times New Roman" w:cs="Times New Roman"/>
          <w:sz w:val="28"/>
          <w:szCs w:val="28"/>
        </w:rPr>
        <w:t>- территории, расположенной по ул. Белинского в г. Колпашево от ул. Ленина до ул. Комсомольской (зона отдыха с пешеходным фонтаном);</w:t>
      </w:r>
    </w:p>
    <w:p w:rsidR="00C257E9" w:rsidRPr="00C257E9" w:rsidRDefault="00C257E9" w:rsidP="00902CB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7E9">
        <w:rPr>
          <w:rFonts w:ascii="Times New Roman" w:hAnsi="Times New Roman" w:cs="Times New Roman"/>
          <w:sz w:val="28"/>
          <w:szCs w:val="28"/>
        </w:rPr>
        <w:t>В Колпашевском городском поселении в отчётном году обустроена одна детская площадка по адресу: г. Колпашево ул. Кирова 43, в результате число детских и спортивных площадок в конце 2019 года составило 59 единиц (план – 59 единиц, выполнение – 100%).</w:t>
      </w:r>
    </w:p>
    <w:p w:rsidR="00C257E9" w:rsidRPr="00C257E9" w:rsidRDefault="00C257E9" w:rsidP="00902CB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7E9">
        <w:rPr>
          <w:rFonts w:ascii="Times New Roman" w:hAnsi="Times New Roman" w:cs="Times New Roman"/>
          <w:sz w:val="28"/>
          <w:szCs w:val="28"/>
        </w:rPr>
        <w:t xml:space="preserve">Достижение плановых значений целевых показателей за период 2018-2019 годы, представлено в Таблице 1.:  </w:t>
      </w:r>
    </w:p>
    <w:p w:rsidR="00C257E9" w:rsidRPr="00C257E9" w:rsidRDefault="00C257E9" w:rsidP="00902CB1">
      <w:pPr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C257E9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W w:w="9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00"/>
        <w:gridCol w:w="1517"/>
        <w:gridCol w:w="1415"/>
        <w:gridCol w:w="1415"/>
      </w:tblGrid>
      <w:tr w:rsidR="00C257E9" w:rsidRPr="00C257E9" w:rsidTr="00C257E9">
        <w:trPr>
          <w:trHeight w:val="432"/>
        </w:trPr>
        <w:tc>
          <w:tcPr>
            <w:tcW w:w="5070" w:type="dxa"/>
          </w:tcPr>
          <w:p w:rsidR="00C257E9" w:rsidRPr="00C257E9" w:rsidRDefault="00C257E9" w:rsidP="00902C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7E9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7" w:type="dxa"/>
          </w:tcPr>
          <w:p w:rsidR="00C257E9" w:rsidRPr="00C257E9" w:rsidRDefault="00C257E9" w:rsidP="00902C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7E9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1430" w:type="dxa"/>
          </w:tcPr>
          <w:p w:rsidR="00C257E9" w:rsidRPr="00C257E9" w:rsidRDefault="00C257E9" w:rsidP="00902C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7E9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430" w:type="dxa"/>
          </w:tcPr>
          <w:p w:rsidR="00C257E9" w:rsidRPr="00C257E9" w:rsidRDefault="00C257E9" w:rsidP="00902C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7E9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</w:tr>
      <w:tr w:rsidR="00C257E9" w:rsidRPr="00C257E9" w:rsidTr="00C257E9">
        <w:trPr>
          <w:trHeight w:val="645"/>
        </w:trPr>
        <w:tc>
          <w:tcPr>
            <w:tcW w:w="5070" w:type="dxa"/>
            <w:vMerge w:val="restart"/>
          </w:tcPr>
          <w:p w:rsidR="00C257E9" w:rsidRPr="00C257E9" w:rsidRDefault="00C257E9" w:rsidP="00902CB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7E9">
              <w:rPr>
                <w:rFonts w:ascii="Times New Roman" w:hAnsi="Times New Roman" w:cs="Times New Roman"/>
                <w:sz w:val="28"/>
                <w:szCs w:val="28"/>
              </w:rPr>
              <w:t>Доля благоустроенных территорий от общего количества, запланированного к благоустройству с привлечением средств областного, федерального бюджетов и местных бюджетов,%</w:t>
            </w:r>
          </w:p>
        </w:tc>
        <w:tc>
          <w:tcPr>
            <w:tcW w:w="1417" w:type="dxa"/>
          </w:tcPr>
          <w:p w:rsidR="00C257E9" w:rsidRPr="00C257E9" w:rsidRDefault="00C257E9" w:rsidP="00902C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7E9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430" w:type="dxa"/>
          </w:tcPr>
          <w:p w:rsidR="00C257E9" w:rsidRPr="00C257E9" w:rsidRDefault="00C257E9" w:rsidP="00902CB1">
            <w:pPr>
              <w:suppressAutoHyphens/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57E9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430" w:type="dxa"/>
          </w:tcPr>
          <w:p w:rsidR="00C257E9" w:rsidRPr="00C257E9" w:rsidRDefault="00C257E9" w:rsidP="00902CB1">
            <w:pPr>
              <w:suppressAutoHyphens/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57E9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  <w:p w:rsidR="00C257E9" w:rsidRPr="00C257E9" w:rsidRDefault="00C257E9" w:rsidP="00902CB1">
            <w:pPr>
              <w:suppressAutoHyphens/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7E9" w:rsidRPr="00C257E9" w:rsidTr="00C257E9">
        <w:tc>
          <w:tcPr>
            <w:tcW w:w="5070" w:type="dxa"/>
            <w:vMerge/>
          </w:tcPr>
          <w:p w:rsidR="00C257E9" w:rsidRPr="00C257E9" w:rsidRDefault="00C257E9" w:rsidP="00902CB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257E9" w:rsidRPr="00C257E9" w:rsidRDefault="00C257E9" w:rsidP="00902C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7E9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430" w:type="dxa"/>
          </w:tcPr>
          <w:p w:rsidR="00C257E9" w:rsidRPr="00C257E9" w:rsidRDefault="00C257E9" w:rsidP="00902CB1">
            <w:pPr>
              <w:suppressAutoHyphens/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57E9">
              <w:rPr>
                <w:rFonts w:ascii="Times New Roman" w:hAnsi="Times New Roman" w:cs="Times New Roman"/>
                <w:sz w:val="28"/>
                <w:szCs w:val="28"/>
              </w:rPr>
              <w:t>66,7</w:t>
            </w:r>
          </w:p>
        </w:tc>
        <w:tc>
          <w:tcPr>
            <w:tcW w:w="1430" w:type="dxa"/>
          </w:tcPr>
          <w:p w:rsidR="00C257E9" w:rsidRPr="00C257E9" w:rsidRDefault="00C257E9" w:rsidP="00902CB1">
            <w:pPr>
              <w:suppressAutoHyphens/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57E9">
              <w:rPr>
                <w:rFonts w:ascii="Times New Roman" w:hAnsi="Times New Roman" w:cs="Times New Roman"/>
                <w:sz w:val="28"/>
                <w:szCs w:val="28"/>
              </w:rPr>
              <w:t>133,3</w:t>
            </w:r>
          </w:p>
        </w:tc>
      </w:tr>
      <w:tr w:rsidR="00C257E9" w:rsidRPr="00C257E9" w:rsidTr="00C257E9">
        <w:tc>
          <w:tcPr>
            <w:tcW w:w="5070" w:type="dxa"/>
          </w:tcPr>
          <w:p w:rsidR="00C257E9" w:rsidRPr="00C257E9" w:rsidRDefault="00C257E9" w:rsidP="00902CB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7E9">
              <w:rPr>
                <w:rFonts w:ascii="Times New Roman" w:hAnsi="Times New Roman" w:cs="Times New Roman"/>
                <w:sz w:val="28"/>
                <w:szCs w:val="28"/>
              </w:rPr>
              <w:t xml:space="preserve">% достижения планового показателя </w:t>
            </w:r>
          </w:p>
        </w:tc>
        <w:tc>
          <w:tcPr>
            <w:tcW w:w="1417" w:type="dxa"/>
          </w:tcPr>
          <w:p w:rsidR="00C257E9" w:rsidRPr="00C257E9" w:rsidRDefault="00C257E9" w:rsidP="00902C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C257E9" w:rsidRPr="00C257E9" w:rsidRDefault="00C257E9" w:rsidP="00902CB1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7E9">
              <w:rPr>
                <w:rFonts w:ascii="Times New Roman" w:hAnsi="Times New Roman" w:cs="Times New Roman"/>
                <w:sz w:val="28"/>
                <w:szCs w:val="28"/>
              </w:rPr>
              <w:t>66,7</w:t>
            </w:r>
          </w:p>
        </w:tc>
        <w:tc>
          <w:tcPr>
            <w:tcW w:w="1430" w:type="dxa"/>
          </w:tcPr>
          <w:p w:rsidR="00C257E9" w:rsidRPr="00C257E9" w:rsidRDefault="00C257E9" w:rsidP="00902CB1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7E9">
              <w:rPr>
                <w:rFonts w:ascii="Times New Roman" w:hAnsi="Times New Roman" w:cs="Times New Roman"/>
                <w:sz w:val="28"/>
                <w:szCs w:val="28"/>
              </w:rPr>
              <w:t>133,3</w:t>
            </w:r>
          </w:p>
        </w:tc>
      </w:tr>
      <w:tr w:rsidR="00C257E9" w:rsidRPr="00C257E9" w:rsidTr="00C257E9">
        <w:trPr>
          <w:trHeight w:val="299"/>
        </w:trPr>
        <w:tc>
          <w:tcPr>
            <w:tcW w:w="5070" w:type="dxa"/>
            <w:vMerge w:val="restart"/>
          </w:tcPr>
          <w:p w:rsidR="00C257E9" w:rsidRPr="00C257E9" w:rsidRDefault="00C257E9" w:rsidP="00902CB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7E9">
              <w:rPr>
                <w:rFonts w:ascii="Times New Roman" w:hAnsi="Times New Roman" w:cs="Times New Roman"/>
                <w:sz w:val="28"/>
                <w:szCs w:val="28"/>
              </w:rPr>
              <w:t>Число детских и спортивных площадок, ед.</w:t>
            </w:r>
          </w:p>
        </w:tc>
        <w:tc>
          <w:tcPr>
            <w:tcW w:w="1417" w:type="dxa"/>
          </w:tcPr>
          <w:p w:rsidR="00C257E9" w:rsidRPr="00C257E9" w:rsidRDefault="00C257E9" w:rsidP="00902C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7E9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430" w:type="dxa"/>
          </w:tcPr>
          <w:p w:rsidR="00C257E9" w:rsidRPr="00C257E9" w:rsidRDefault="00C257E9" w:rsidP="00902CB1">
            <w:pPr>
              <w:suppressAutoHyphens/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57E9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430" w:type="dxa"/>
          </w:tcPr>
          <w:p w:rsidR="00C257E9" w:rsidRPr="00C257E9" w:rsidRDefault="00C257E9" w:rsidP="00902CB1">
            <w:pPr>
              <w:suppressAutoHyphens/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57E9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C257E9" w:rsidRPr="00C257E9" w:rsidTr="00C257E9">
        <w:tc>
          <w:tcPr>
            <w:tcW w:w="5070" w:type="dxa"/>
            <w:vMerge/>
          </w:tcPr>
          <w:p w:rsidR="00C257E9" w:rsidRPr="00C257E9" w:rsidRDefault="00C257E9" w:rsidP="00902CB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257E9" w:rsidRPr="00C257E9" w:rsidRDefault="00C257E9" w:rsidP="00902C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7E9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430" w:type="dxa"/>
          </w:tcPr>
          <w:p w:rsidR="00C257E9" w:rsidRPr="00C257E9" w:rsidRDefault="00C257E9" w:rsidP="00902CB1">
            <w:pPr>
              <w:suppressAutoHyphens/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57E9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430" w:type="dxa"/>
          </w:tcPr>
          <w:p w:rsidR="00C257E9" w:rsidRPr="00C257E9" w:rsidRDefault="00C257E9" w:rsidP="00902CB1">
            <w:pPr>
              <w:suppressAutoHyphens/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57E9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C257E9" w:rsidRPr="00C257E9" w:rsidTr="00C257E9">
        <w:tc>
          <w:tcPr>
            <w:tcW w:w="5070" w:type="dxa"/>
          </w:tcPr>
          <w:p w:rsidR="00C257E9" w:rsidRPr="00C257E9" w:rsidRDefault="00C257E9" w:rsidP="00902CB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7E9">
              <w:rPr>
                <w:rFonts w:ascii="Times New Roman" w:hAnsi="Times New Roman" w:cs="Times New Roman"/>
                <w:sz w:val="28"/>
                <w:szCs w:val="28"/>
              </w:rPr>
              <w:t>% достижения планового показателя</w:t>
            </w:r>
          </w:p>
        </w:tc>
        <w:tc>
          <w:tcPr>
            <w:tcW w:w="1417" w:type="dxa"/>
          </w:tcPr>
          <w:p w:rsidR="00C257E9" w:rsidRPr="00C257E9" w:rsidRDefault="00C257E9" w:rsidP="00902C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C257E9" w:rsidRPr="00C257E9" w:rsidRDefault="00C257E9" w:rsidP="00902CB1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7E9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430" w:type="dxa"/>
          </w:tcPr>
          <w:p w:rsidR="00C257E9" w:rsidRPr="00C257E9" w:rsidRDefault="00C257E9" w:rsidP="00902CB1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7E9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</w:tbl>
    <w:p w:rsidR="00C257E9" w:rsidRPr="00C257E9" w:rsidRDefault="00C257E9" w:rsidP="00902CB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7E9">
        <w:rPr>
          <w:rFonts w:ascii="Times New Roman" w:hAnsi="Times New Roman" w:cs="Times New Roman"/>
          <w:sz w:val="28"/>
          <w:szCs w:val="28"/>
        </w:rPr>
        <w:t xml:space="preserve">Исходя из анализа динамики целевых показателей муниципальной к уровню прошлого года, следует, что значение показателя «Доля благоустроенных территорий от общего количества, запланированного к благоустройству с привлечением средств областного, федерального бюджетов и местных бюджетов» имеет положительную динамику по отношению к уровню 2018 года. Соответственно, цели, поставленные муниципальной программой, достигаются, что свидетельствует об эффективности выполняемых мероприятий в рамках программы. Так  в 2019 году темп роста данного показателя составил 199,8%.  </w:t>
      </w:r>
    </w:p>
    <w:p w:rsidR="00C257E9" w:rsidRPr="00C257E9" w:rsidRDefault="00C257E9" w:rsidP="00902CB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7E9">
        <w:rPr>
          <w:rFonts w:ascii="Times New Roman" w:hAnsi="Times New Roman" w:cs="Times New Roman"/>
          <w:sz w:val="28"/>
          <w:szCs w:val="28"/>
        </w:rPr>
        <w:t xml:space="preserve">Из анализа показателя «Число детских и спортивных площадок», так же наблюдается положительная динамика. Так в 2019 году фактическое значение  показателя увеличилось на 1,7% по отношению к уровню 2018 года. </w:t>
      </w:r>
    </w:p>
    <w:p w:rsidR="00C257E9" w:rsidRPr="00C257E9" w:rsidRDefault="00C257E9" w:rsidP="00902CB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7E9">
        <w:rPr>
          <w:rFonts w:ascii="Times New Roman" w:hAnsi="Times New Roman" w:cs="Times New Roman"/>
          <w:sz w:val="28"/>
          <w:szCs w:val="28"/>
        </w:rPr>
        <w:t>Показатель реализации задачи муниципальной программы:</w:t>
      </w:r>
    </w:p>
    <w:p w:rsidR="00C257E9" w:rsidRPr="00C257E9" w:rsidRDefault="00C257E9" w:rsidP="00902CB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7E9">
        <w:rPr>
          <w:rFonts w:ascii="Times New Roman" w:hAnsi="Times New Roman" w:cs="Times New Roman"/>
          <w:sz w:val="28"/>
          <w:szCs w:val="28"/>
        </w:rPr>
        <w:t>- реализовано 5 комплексных проекта по благоустройству на территории Колпашевского района при оказании поддержки за счёт средств федерального, областного бюджета и местных бюджетов (план – 3 ед., выполнение – 166,7%) (описано выше).</w:t>
      </w:r>
    </w:p>
    <w:p w:rsidR="00C257E9" w:rsidRPr="00C257E9" w:rsidRDefault="00C257E9" w:rsidP="00902CB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7E9">
        <w:rPr>
          <w:rFonts w:ascii="Times New Roman" w:hAnsi="Times New Roman" w:cs="Times New Roman"/>
          <w:sz w:val="28"/>
          <w:szCs w:val="28"/>
        </w:rPr>
        <w:t>Показатели реализации основных мероприятий (мероприятий) муниципальной программы:</w:t>
      </w:r>
    </w:p>
    <w:p w:rsidR="00C257E9" w:rsidRPr="00C257E9" w:rsidRDefault="00C257E9" w:rsidP="00902CB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7E9">
        <w:rPr>
          <w:rFonts w:ascii="Times New Roman" w:hAnsi="Times New Roman" w:cs="Times New Roman"/>
          <w:sz w:val="28"/>
          <w:szCs w:val="28"/>
        </w:rPr>
        <w:t>По основному мероприятию № 1 «Содействие в реализации приоритетного проекта «Формирование комфортной городской среды" на территории муниципального образования "Колпашевский район»:</w:t>
      </w:r>
    </w:p>
    <w:p w:rsidR="00C257E9" w:rsidRPr="00C257E9" w:rsidRDefault="00C257E9" w:rsidP="00902CB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7E9">
        <w:rPr>
          <w:rFonts w:ascii="Times New Roman" w:hAnsi="Times New Roman" w:cs="Times New Roman"/>
          <w:sz w:val="28"/>
          <w:szCs w:val="28"/>
        </w:rPr>
        <w:t xml:space="preserve">- оказано содействие в реализации приоритетного проекта «Формирование комфортной городской среды» Колпашевскому городскому поселению (план – 0 </w:t>
      </w:r>
      <w:proofErr w:type="gramStart"/>
      <w:r w:rsidRPr="00C257E9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Pr="00C257E9">
        <w:rPr>
          <w:rFonts w:ascii="Times New Roman" w:hAnsi="Times New Roman" w:cs="Times New Roman"/>
          <w:sz w:val="28"/>
          <w:szCs w:val="28"/>
        </w:rPr>
        <w:t xml:space="preserve"> образования, факт – 1);</w:t>
      </w:r>
    </w:p>
    <w:p w:rsidR="00C257E9" w:rsidRPr="00C257E9" w:rsidRDefault="00C257E9" w:rsidP="00902CB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7E9">
        <w:rPr>
          <w:rFonts w:ascii="Times New Roman" w:hAnsi="Times New Roman" w:cs="Times New Roman"/>
          <w:sz w:val="28"/>
          <w:szCs w:val="28"/>
        </w:rPr>
        <w:t>По основному мероприятию № 2  «Региональный проект "Формирование комфортной городской среды»:</w:t>
      </w:r>
    </w:p>
    <w:p w:rsidR="00C257E9" w:rsidRPr="00C257E9" w:rsidRDefault="00C257E9" w:rsidP="00902CB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7E9">
        <w:rPr>
          <w:rFonts w:ascii="Times New Roman" w:hAnsi="Times New Roman" w:cs="Times New Roman"/>
          <w:sz w:val="28"/>
          <w:szCs w:val="28"/>
        </w:rPr>
        <w:t>- оказано содействие в реализации регионального проекта «Формирование комфортной городской среды» одному муниципальному образованию (Колпашевское городское поселение), запланировано 4 ед., выполнение составило 25%.</w:t>
      </w:r>
    </w:p>
    <w:p w:rsidR="00C257E9" w:rsidRPr="00C257E9" w:rsidRDefault="00C257E9" w:rsidP="00902CB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7E9">
        <w:rPr>
          <w:rFonts w:ascii="Times New Roman" w:hAnsi="Times New Roman" w:cs="Times New Roman"/>
          <w:sz w:val="28"/>
          <w:szCs w:val="28"/>
        </w:rPr>
        <w:t>По основному мероприятию № 3 «Содействие в реализации мероприятий направленных на улучшение состояния благоустройства территорий муниципального образования «Колпашевского района»:</w:t>
      </w:r>
    </w:p>
    <w:p w:rsidR="00C257E9" w:rsidRPr="00C257E9" w:rsidRDefault="00C257E9" w:rsidP="00902CB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7E9">
        <w:rPr>
          <w:rFonts w:ascii="Times New Roman" w:hAnsi="Times New Roman" w:cs="Times New Roman"/>
          <w:sz w:val="28"/>
          <w:szCs w:val="28"/>
        </w:rPr>
        <w:t>-  Количество муниципальных образований Колпашевского района, которым оказано содействие в реализации мероприятий направленных на улучшение состояния благоустройства территорий, факт – 1ед., план -1 ед., выполнение составило 100%.</w:t>
      </w:r>
    </w:p>
    <w:p w:rsidR="00C257E9" w:rsidRPr="00C257E9" w:rsidRDefault="00C257E9" w:rsidP="00902CB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7E9">
        <w:rPr>
          <w:rFonts w:ascii="Times New Roman" w:hAnsi="Times New Roman" w:cs="Times New Roman"/>
          <w:sz w:val="28"/>
          <w:szCs w:val="28"/>
        </w:rPr>
        <w:t xml:space="preserve">2. Объём средств, направленных на реализацию задач муниципальной программы, основных мероприятий и мероприятий, входящих в состав основного мероприятия. </w:t>
      </w:r>
    </w:p>
    <w:p w:rsidR="00C257E9" w:rsidRPr="00C257E9" w:rsidRDefault="00C257E9" w:rsidP="00902CB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7E9">
        <w:rPr>
          <w:rFonts w:ascii="Times New Roman" w:hAnsi="Times New Roman" w:cs="Times New Roman"/>
          <w:sz w:val="28"/>
          <w:szCs w:val="28"/>
        </w:rPr>
        <w:t>На реализацию муниципальной программы было направлено 26 903,5 тыс. рублей, в том числе 4 473,8 тыс. рублей из местного бюджета (плановый объём финансирования Программы составил 0,00 рублей, т.к. средства федерального и областного бюджетов отсутствуют в бюджете МО «Колпашевский район» на момент принятия бюджета района на очередной финансовый год). Из федерального, областного бюджетов и внебюджетных источников было привлечено 80,9% денежных средств от общего объёма финансирования Программы. Все денежные средства, которые были выделены в течение 2019 года, освоены полностью.</w:t>
      </w:r>
    </w:p>
    <w:p w:rsidR="00C257E9" w:rsidRPr="00C257E9" w:rsidRDefault="00C257E9" w:rsidP="00902CB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7E9">
        <w:rPr>
          <w:rFonts w:ascii="Times New Roman" w:hAnsi="Times New Roman" w:cs="Times New Roman"/>
          <w:sz w:val="28"/>
          <w:szCs w:val="28"/>
        </w:rPr>
        <w:t xml:space="preserve">По первым двум критериям балльная оценка эффективности Программы составила 1,03 балла из максимально возможных 2,00 баллов и оценивается как высокоэффективная. На высокую оценку оказала влияние реализация 4-х комплексных проектов по благоустройству из 3-ёх запланированных, а так же обустройство городской детской спортивной площадки. </w:t>
      </w:r>
    </w:p>
    <w:p w:rsidR="00C257E9" w:rsidRPr="00C257E9" w:rsidRDefault="00C257E9" w:rsidP="00902CB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7E9">
        <w:rPr>
          <w:rFonts w:ascii="Times New Roman" w:hAnsi="Times New Roman" w:cs="Times New Roman"/>
          <w:sz w:val="28"/>
          <w:szCs w:val="28"/>
        </w:rPr>
        <w:t xml:space="preserve">3. Оценка качества управления муниципальной программой составила 0,72 балла из максимально возможного 1,00 балла. </w:t>
      </w:r>
    </w:p>
    <w:p w:rsidR="00C257E9" w:rsidRPr="00C257E9" w:rsidRDefault="00C257E9" w:rsidP="00902CB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7E9">
        <w:rPr>
          <w:rFonts w:ascii="Times New Roman" w:hAnsi="Times New Roman" w:cs="Times New Roman"/>
          <w:sz w:val="28"/>
          <w:szCs w:val="28"/>
        </w:rPr>
        <w:t>Положительно на результат оказали влияние:</w:t>
      </w:r>
    </w:p>
    <w:p w:rsidR="00C257E9" w:rsidRPr="00C257E9" w:rsidRDefault="00C257E9" w:rsidP="00902CB1">
      <w:pPr>
        <w:numPr>
          <w:ilvl w:val="0"/>
          <w:numId w:val="12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7E9">
        <w:rPr>
          <w:rFonts w:ascii="Times New Roman" w:hAnsi="Times New Roman" w:cs="Times New Roman"/>
          <w:sz w:val="28"/>
          <w:szCs w:val="28"/>
        </w:rPr>
        <w:t>объём привлечённых средств из федерального, областного бюджетов и внебюджетных источников (на 1 рубль местного бюджета привлечено 5,01 рублей из федерального и областного бюджетов);</w:t>
      </w:r>
    </w:p>
    <w:p w:rsidR="00C257E9" w:rsidRPr="00C257E9" w:rsidRDefault="00C257E9" w:rsidP="00902CB1">
      <w:pPr>
        <w:numPr>
          <w:ilvl w:val="0"/>
          <w:numId w:val="12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7E9">
        <w:rPr>
          <w:rFonts w:ascii="Times New Roman" w:hAnsi="Times New Roman" w:cs="Times New Roman"/>
          <w:sz w:val="28"/>
          <w:szCs w:val="28"/>
        </w:rPr>
        <w:t>полное освоение всех выделенных в течение 2019 года на реализацию муниципальной программы денежных средств районного бюджета;</w:t>
      </w:r>
    </w:p>
    <w:p w:rsidR="00C257E9" w:rsidRPr="00C257E9" w:rsidRDefault="00C257E9" w:rsidP="00902CB1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7E9">
        <w:rPr>
          <w:rFonts w:ascii="Times New Roman" w:hAnsi="Times New Roman" w:cs="Times New Roman"/>
          <w:sz w:val="28"/>
          <w:szCs w:val="28"/>
        </w:rPr>
        <w:t xml:space="preserve"> отсутствие изменений в муниципальную программу в части ухудшения прогнозных значений показателей; </w:t>
      </w:r>
    </w:p>
    <w:p w:rsidR="00C257E9" w:rsidRPr="00C257E9" w:rsidRDefault="00C257E9" w:rsidP="00902CB1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7E9">
        <w:rPr>
          <w:rFonts w:ascii="Times New Roman" w:hAnsi="Times New Roman" w:cs="Times New Roman"/>
          <w:sz w:val="28"/>
          <w:szCs w:val="28"/>
        </w:rPr>
        <w:tab/>
        <w:t xml:space="preserve"> На снижение оценки качества управления муниципальной программой оказали влияние: </w:t>
      </w:r>
    </w:p>
    <w:p w:rsidR="00C257E9" w:rsidRPr="00C257E9" w:rsidRDefault="00C257E9" w:rsidP="00902CB1">
      <w:pPr>
        <w:numPr>
          <w:ilvl w:val="0"/>
          <w:numId w:val="13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7E9">
        <w:rPr>
          <w:rFonts w:ascii="Times New Roman" w:hAnsi="Times New Roman" w:cs="Times New Roman"/>
          <w:sz w:val="28"/>
          <w:szCs w:val="28"/>
        </w:rPr>
        <w:t>выполнение не всех мероприятий в полном объёме (из 6 запланированных мероприятий в полном объёме выполнено 5, процент выполнения – 83%);</w:t>
      </w:r>
    </w:p>
    <w:p w:rsidR="00C257E9" w:rsidRPr="00C257E9" w:rsidRDefault="00C257E9" w:rsidP="00902CB1">
      <w:pPr>
        <w:numPr>
          <w:ilvl w:val="0"/>
          <w:numId w:val="13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7E9">
        <w:rPr>
          <w:rFonts w:ascii="Times New Roman" w:hAnsi="Times New Roman" w:cs="Times New Roman"/>
          <w:sz w:val="28"/>
          <w:szCs w:val="28"/>
        </w:rPr>
        <w:t>несвоевременность внесения изменений в муниципальную программу, а именно изменения в МП внесены 25.03.2020, что не соответствует допустимому сроку (не позднее 31 января 2020 года), и не соответствует требованиям п.5.13 приложения к постановлению АКР от 16.02.2015 №155;</w:t>
      </w:r>
    </w:p>
    <w:p w:rsidR="00C257E9" w:rsidRPr="00C257E9" w:rsidRDefault="00C257E9" w:rsidP="00902CB1">
      <w:pPr>
        <w:numPr>
          <w:ilvl w:val="0"/>
          <w:numId w:val="13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7E9">
        <w:rPr>
          <w:rFonts w:ascii="Times New Roman" w:hAnsi="Times New Roman" w:cs="Times New Roman"/>
          <w:sz w:val="28"/>
          <w:szCs w:val="28"/>
        </w:rPr>
        <w:t xml:space="preserve">предоставление отчётности по муниципальной программе содержащей арифметические ошибки и недостоверные данные, в </w:t>
      </w:r>
      <w:proofErr w:type="gramStart"/>
      <w:r w:rsidRPr="00C257E9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C257E9">
        <w:rPr>
          <w:rFonts w:ascii="Times New Roman" w:hAnsi="Times New Roman" w:cs="Times New Roman"/>
          <w:sz w:val="28"/>
          <w:szCs w:val="28"/>
        </w:rPr>
        <w:t xml:space="preserve"> с чем потребовалась дополнительная корректировка отчета (первоначальный отчёт представлен Вх№268 от 05 марта 2020 года, уточненный отчет после корректировки представлен 19.03.2020. </w:t>
      </w:r>
    </w:p>
    <w:p w:rsidR="00C257E9" w:rsidRPr="00300D97" w:rsidRDefault="00C257E9" w:rsidP="00902CB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7E9">
        <w:rPr>
          <w:rFonts w:ascii="Times New Roman" w:hAnsi="Times New Roman" w:cs="Times New Roman"/>
          <w:sz w:val="28"/>
          <w:szCs w:val="28"/>
        </w:rPr>
        <w:t xml:space="preserve">Таким образом, согласно полученным данным по результатам оценки эффективности балльная оценка эффективности муниципальной программы составляет 1,03 балла, что более 1 (п.4,5.Порядка </w:t>
      </w:r>
      <w:proofErr w:type="gramStart"/>
      <w:r w:rsidRPr="00C257E9">
        <w:rPr>
          <w:rFonts w:ascii="Times New Roman" w:hAnsi="Times New Roman" w:cs="Times New Roman"/>
          <w:sz w:val="28"/>
          <w:szCs w:val="28"/>
        </w:rPr>
        <w:t>проведения оценки эффективности реализации муниципальных программ муниципального</w:t>
      </w:r>
      <w:proofErr w:type="gramEnd"/>
      <w:r w:rsidRPr="00C257E9">
        <w:rPr>
          <w:rFonts w:ascii="Times New Roman" w:hAnsi="Times New Roman" w:cs="Times New Roman"/>
          <w:sz w:val="28"/>
          <w:szCs w:val="28"/>
        </w:rPr>
        <w:t xml:space="preserve"> образования «Колпашевский район», утверждённого постановлением Администрации Колпашевского района от 26.06.2015 №625 (в редакции постановления АКР от 29.04.2019 №428)). Соответственно, </w:t>
      </w:r>
      <w:r w:rsidRPr="00300D97">
        <w:rPr>
          <w:rFonts w:ascii="Times New Roman" w:hAnsi="Times New Roman" w:cs="Times New Roman"/>
          <w:b/>
          <w:sz w:val="28"/>
          <w:szCs w:val="28"/>
        </w:rPr>
        <w:t>эффективность реализации муниципальной программы «Развитие малого и среднего предпринимательства в Колпашевском районе» оценивается как высокоэффективная и присваивается I степень эффективности.</w:t>
      </w:r>
    </w:p>
    <w:p w:rsidR="00C257E9" w:rsidRPr="00C257E9" w:rsidRDefault="00C257E9" w:rsidP="00902CB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7E9">
        <w:rPr>
          <w:rFonts w:ascii="Times New Roman" w:hAnsi="Times New Roman" w:cs="Times New Roman"/>
          <w:sz w:val="28"/>
          <w:szCs w:val="28"/>
        </w:rPr>
        <w:t>С учётом полученных результатов ответственному исполнителю рекомендуется:</w:t>
      </w:r>
    </w:p>
    <w:p w:rsidR="00C257E9" w:rsidRPr="00C257E9" w:rsidRDefault="00C257E9" w:rsidP="00902CB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7E9">
        <w:rPr>
          <w:rFonts w:ascii="Times New Roman" w:hAnsi="Times New Roman" w:cs="Times New Roman"/>
          <w:sz w:val="28"/>
          <w:szCs w:val="28"/>
        </w:rPr>
        <w:t>1) соблюдать сроки и порядок внесения изменений в муниципальную программу;</w:t>
      </w:r>
    </w:p>
    <w:p w:rsidR="00C257E9" w:rsidRPr="00C257E9" w:rsidRDefault="00C257E9" w:rsidP="00902CB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7E9">
        <w:rPr>
          <w:rFonts w:ascii="Times New Roman" w:hAnsi="Times New Roman" w:cs="Times New Roman"/>
          <w:sz w:val="28"/>
          <w:szCs w:val="28"/>
        </w:rPr>
        <w:t>2) представлять отчётность о реализации муниципальной программы с содержанием достоверных данных.</w:t>
      </w:r>
    </w:p>
    <w:p w:rsidR="00B01C0B" w:rsidRPr="00ED2513" w:rsidRDefault="00B01C0B" w:rsidP="00902CB1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8043FA" w:rsidRPr="00ED2513" w:rsidRDefault="008043FA" w:rsidP="00902CB1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043FA" w:rsidRPr="00BD3D5F" w:rsidRDefault="008043FA" w:rsidP="00902CB1">
      <w:pPr>
        <w:tabs>
          <w:tab w:val="left" w:pos="851"/>
        </w:tabs>
        <w:spacing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D3D5F">
        <w:rPr>
          <w:rFonts w:ascii="Times New Roman" w:hAnsi="Times New Roman" w:cs="Times New Roman"/>
          <w:b/>
          <w:i/>
          <w:sz w:val="28"/>
          <w:szCs w:val="28"/>
        </w:rPr>
        <w:t>6. Муниципальная программа</w:t>
      </w:r>
    </w:p>
    <w:p w:rsidR="00A017FC" w:rsidRPr="00BD3D5F" w:rsidRDefault="00A017FC" w:rsidP="00902CB1">
      <w:pPr>
        <w:tabs>
          <w:tab w:val="left" w:pos="851"/>
        </w:tabs>
        <w:spacing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D3D5F">
        <w:rPr>
          <w:rFonts w:ascii="Times New Roman" w:hAnsi="Times New Roman" w:cs="Times New Roman"/>
          <w:b/>
          <w:i/>
          <w:sz w:val="28"/>
          <w:szCs w:val="28"/>
        </w:rPr>
        <w:t>«Обеспечение безопасности населения Колпашевского района»</w:t>
      </w:r>
    </w:p>
    <w:p w:rsidR="007F6B98" w:rsidRPr="00BD3D5F" w:rsidRDefault="007F6B98" w:rsidP="00902CB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D5F">
        <w:rPr>
          <w:rFonts w:ascii="Times New Roman" w:hAnsi="Times New Roman" w:cs="Times New Roman"/>
          <w:sz w:val="28"/>
          <w:szCs w:val="28"/>
        </w:rPr>
        <w:t xml:space="preserve">Муниципальная программа утверждена постановлением Администрации Колпашевского района от 10.12.2015 №1257 (в редакции постановления АКР от </w:t>
      </w:r>
      <w:r w:rsidR="00BD3D5F" w:rsidRPr="00BD3D5F">
        <w:rPr>
          <w:rFonts w:ascii="Times New Roman" w:hAnsi="Times New Roman" w:cs="Times New Roman"/>
          <w:sz w:val="28"/>
          <w:szCs w:val="28"/>
        </w:rPr>
        <w:t>31.01.2019 №74</w:t>
      </w:r>
      <w:r w:rsidRPr="00BD3D5F">
        <w:rPr>
          <w:rFonts w:ascii="Times New Roman" w:hAnsi="Times New Roman" w:cs="Times New Roman"/>
          <w:sz w:val="28"/>
          <w:szCs w:val="28"/>
        </w:rPr>
        <w:t>).</w:t>
      </w:r>
    </w:p>
    <w:p w:rsidR="008C1857" w:rsidRPr="008C1857" w:rsidRDefault="008C1857" w:rsidP="00902C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5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</w:t>
      </w:r>
      <w:r w:rsidRPr="008C1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рассчитана на 2016-2021 годы и направлена на повышение качества жизни и безопасности жизнедеятельности населения Колпашевского района и защиту населения и территории от чрезвычайных ситуаций природного и техногенного характера, обеспечение безопасности людей на водных объектах Колпашевского района. Она включает в себя две подпрограммы:</w:t>
      </w:r>
    </w:p>
    <w:p w:rsidR="008C1857" w:rsidRPr="008C1857" w:rsidRDefault="008C1857" w:rsidP="00902CB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8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1. «Обеспечение безопасности граждан на территории муниципального образования «Колпашевский район» (далее – Подпрограмма 1)</w:t>
      </w:r>
      <w:r w:rsidRPr="008C185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направленная на активизацию работы по предупреждению и профилактике правонарушений, совершаемых в общественных местах, вовлечение в предупреждение правонарушений сотрудников предприятий, учреждений, организаций всех форм собственности, а также членов общественных организаций и населения; недопущение ухудшения ситуации с наркоманией; повышение безопасности дорожного движения, а также на предотвращение на территории Колпашевского района терроризма и экстремизма, минимизацию их последствий.</w:t>
      </w:r>
    </w:p>
    <w:p w:rsidR="008C1857" w:rsidRPr="008C1857" w:rsidRDefault="008C1857" w:rsidP="00902CB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8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2. </w:t>
      </w:r>
      <w:proofErr w:type="gramStart"/>
      <w:r w:rsidRPr="008C18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«Защита населения и территории от чрезвычайных ситуаций природного и техногенного характера, обеспечение безопасности людей на водных объектах Колпашевского района» (далее – Подпрограмма 2)</w:t>
      </w:r>
      <w:r w:rsidRPr="008C185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направленная на обеспечение пожарной безопасности района; обеспечение безопасности людей на водных объектах; повышение эксплуатационной надежности гидротехнических сооружений путем их приведения к безопасному техническому состоянию; а также на развитие, содержание Единой дежурно-диспетчерской службы Администрации Колпашевского района.</w:t>
      </w:r>
      <w:proofErr w:type="gramEnd"/>
    </w:p>
    <w:p w:rsidR="008C1857" w:rsidRPr="008C1857" w:rsidRDefault="008C1857" w:rsidP="00902CB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C1857" w:rsidRPr="008C1857" w:rsidRDefault="008C1857" w:rsidP="00902C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8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муниципальной программы в отчётном году осуществлялась по двум направлениям: обеспечение безопасности граждан на территории муниципального образования «Колпашевский район» и защита населения и территории от чрезвычайных ситуаций природного и техногенного характера, обеспечение безопасности людей на водных объектах Колпашевского района.</w:t>
      </w:r>
    </w:p>
    <w:p w:rsidR="008C1857" w:rsidRPr="008C1857" w:rsidRDefault="008C1857" w:rsidP="00902C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18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Порядком принятия решений о разработке муниципальных программ, их формирования, реализации, мониторинга и контроля в муниципальном образовании «Колпашевский район», утвержденным постановлением Администрации Колпашевского района от 16.02.2015 №155(с изменениями от 08.09.2015 №905, от 12.11.2015 №1148, от 21.03.2016 №287, от 17.05.2016 №482, от 30.06.2016 №714, от 11.07.2016 №766, от 12.08.2016 №897, от 23.12.2016 №1396, от 23.06.2017 № 592, от 02.02.2018</w:t>
      </w:r>
      <w:proofErr w:type="gramEnd"/>
      <w:r w:rsidRPr="008C1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proofErr w:type="gramStart"/>
      <w:r w:rsidRPr="008C1857">
        <w:rPr>
          <w:rFonts w:ascii="Times New Roman" w:eastAsia="Times New Roman" w:hAnsi="Times New Roman" w:cs="Times New Roman"/>
          <w:sz w:val="28"/>
          <w:szCs w:val="28"/>
          <w:lang w:eastAsia="ru-RU"/>
        </w:rPr>
        <w:t>70, от 18.04.2019 №397, от 15.08.2019 №931) (далее Порядок), отделом ГОЧС и безопасности населения Администрации Колпашевского района подготовлен отчёт о реализации муниципальной программы «Обеспечение безопасности населения Колпашевского района» (далее Программа) за 2019 год, утверждённой постановлением Администрации Колпашевского района от 10.12.2015 № 1257 (в редакции постановления АКР от 31.01.2019 № 74 – первоначально уточненная муниципальная программа).</w:t>
      </w:r>
      <w:proofErr w:type="gramEnd"/>
    </w:p>
    <w:p w:rsidR="008C1857" w:rsidRPr="008C1857" w:rsidRDefault="008C1857" w:rsidP="00902C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8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 экономического анализа и стратегического планирования Управления финансов и экономической политики, на основании отчета, представленного отделом ГОЧС и безопасности населения (</w:t>
      </w:r>
      <w:proofErr w:type="spellStart"/>
      <w:r w:rsidRPr="008C1857">
        <w:rPr>
          <w:rFonts w:ascii="Times New Roman" w:eastAsia="Times New Roman" w:hAnsi="Times New Roman" w:cs="Times New Roman"/>
          <w:sz w:val="28"/>
          <w:szCs w:val="28"/>
          <w:lang w:eastAsia="ru-RU"/>
        </w:rPr>
        <w:t>вх</w:t>
      </w:r>
      <w:proofErr w:type="spellEnd"/>
      <w:r w:rsidRPr="008C1857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270 от 05.03.2020), проведена оценка эффективности Программы.</w:t>
      </w:r>
    </w:p>
    <w:p w:rsidR="008C1857" w:rsidRPr="008C1857" w:rsidRDefault="008C1857" w:rsidP="00902C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85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муниципальной программы проводилась по трём критериям:</w:t>
      </w:r>
    </w:p>
    <w:p w:rsidR="008C1857" w:rsidRPr="008C1857" w:rsidRDefault="008C1857" w:rsidP="00902C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8C1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Достижение запланированных показателей</w:t>
      </w:r>
      <w:r w:rsidRPr="008C1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цели и задачи муниципальной программы, показателей конечного результата основных мероприятий, показателей реализации мероприятий Программы. </w:t>
      </w:r>
    </w:p>
    <w:p w:rsidR="008C1857" w:rsidRPr="008C1857" w:rsidRDefault="008C1857" w:rsidP="00902CB1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рамках реализации муниципальной программы предусмотрено выполнение двух целевых показателей, которые в 2019 году выполнены более чем на 100%. </w:t>
      </w:r>
    </w:p>
    <w:p w:rsidR="008C1857" w:rsidRPr="008C1857" w:rsidRDefault="008C1857" w:rsidP="00902CB1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количество зарегистрированных преступлений на территории Колпашевского района ниже запланированного показателя на 248 единиц (зарегистрировано по итогам года 682 преступления, плановый показатель – 930 преступлений). Данный </w:t>
      </w:r>
      <w:proofErr w:type="gramStart"/>
      <w:r w:rsidRPr="008C18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</w:t>
      </w:r>
      <w:proofErr w:type="gramEnd"/>
      <w:r w:rsidRPr="008C1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достигнут в результате усиленной работы сотрудников полиции и народных дружин;</w:t>
      </w:r>
    </w:p>
    <w:p w:rsidR="008C1857" w:rsidRPr="008C1857" w:rsidRDefault="008C1857" w:rsidP="00902CB1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количество погибших в ЧС природного и техногенного характера, пожарах, ДТП, на водных объектах, иных аварийных ситуациях на территории Колпашевского района не превысило плановой показатель и составило 4 человека, что значительно ниже установленного планового показателя – 10 человек. Снижение количества погибших, является результатом надлежащей профилактической работы.</w:t>
      </w:r>
    </w:p>
    <w:p w:rsidR="008C1857" w:rsidRPr="008C1857" w:rsidRDefault="008C1857" w:rsidP="00902CB1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8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18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соответствии с требованиями Порядка, в результате значительного перевыполнения показателей в отчетном периоде, рекомендуется пересмотреть плановые показатели на прогнозный период.</w:t>
      </w:r>
    </w:p>
    <w:p w:rsidR="008C1857" w:rsidRPr="008C1857" w:rsidRDefault="008C1857" w:rsidP="00902CB1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857" w:rsidRPr="008C1857" w:rsidRDefault="008C1857" w:rsidP="00902CB1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8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рамках реализации муниципальной программы в отчетном году планировалось выполнение 19 мероприятий, из которых 16 выполнены в полном объёме. </w:t>
      </w:r>
    </w:p>
    <w:p w:rsidR="008C1857" w:rsidRPr="008C1857" w:rsidRDefault="008C1857" w:rsidP="00902CB1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8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1.1. </w:t>
      </w:r>
      <w:r w:rsidRPr="008C18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 рамках реализации </w:t>
      </w:r>
      <w:r w:rsidRPr="008C185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подпрограммы 1</w:t>
      </w:r>
      <w:r w:rsidRPr="008C1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целевому показателю достигнуты следующие результаты:</w:t>
      </w:r>
    </w:p>
    <w:p w:rsidR="008C1857" w:rsidRPr="008C1857" w:rsidRDefault="008C1857" w:rsidP="00902CB1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85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преступлений, совершенных в общественных местах на территории Колпашевского района, в результате усиления работы по профилактике правонарушений, ниже запланированного показателя на 23 единицы (запланировано – 226 преступлений, фактически совершено 203 преступления) -  выполнение 111,3%;</w:t>
      </w:r>
    </w:p>
    <w:p w:rsidR="008C1857" w:rsidRPr="008C1857" w:rsidRDefault="008C1857" w:rsidP="00902CB1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C18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реализации задачи 1</w:t>
      </w:r>
    </w:p>
    <w:p w:rsidR="008C1857" w:rsidRPr="008C1857" w:rsidRDefault="008C1857" w:rsidP="00902CB1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85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общее число преступных посягательств на территории Колпашевского района в расчете на 100 тыс. человек населения по итогам 2019 года составило 1774 человека, что ниже запланированного показателя на 404 единицы (плановый показатель – 2178 преступных посягательств) - показатель достигнут;</w:t>
      </w:r>
    </w:p>
    <w:p w:rsidR="008C1857" w:rsidRPr="008C1857" w:rsidRDefault="008C1857" w:rsidP="00902CB1">
      <w:pPr>
        <w:tabs>
          <w:tab w:val="left" w:pos="567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857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общественную правоохранительную деятельность вовлечено 45 человек, что ниже на 15 человек из числа запланированных 60, показатель не достигнут.  Причиной отклонения от запланированного показателя является не вступление граждан в народные дружины по причине отсутствия ежемесячной оплаты;</w:t>
      </w:r>
    </w:p>
    <w:p w:rsidR="008C1857" w:rsidRPr="008C1857" w:rsidRDefault="008C1857" w:rsidP="00902CB1">
      <w:pPr>
        <w:tabs>
          <w:tab w:val="left" w:pos="567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8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 реализации задачи </w:t>
      </w:r>
      <w:proofErr w:type="gramStart"/>
      <w:r w:rsidRPr="008C1857">
        <w:rPr>
          <w:rFonts w:ascii="Times New Roman" w:eastAsia="Times New Roman" w:hAnsi="Times New Roman" w:cs="Times New Roman"/>
          <w:sz w:val="28"/>
          <w:szCs w:val="28"/>
          <w:lang w:eastAsia="ru-RU"/>
        </w:rPr>
        <w:t>2 достигнут показатель</w:t>
      </w:r>
      <w:proofErr w:type="gramEnd"/>
      <w:r w:rsidRPr="008C18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C1857" w:rsidRPr="008C1857" w:rsidRDefault="008C1857" w:rsidP="00902CB1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охват обучающихся в образовательных организациях, до которых не менее трех раз в год доводится информация в сфере профилактики наркомании, в целях негативного отношения к незаконному обороту и потреблению наркотиков составляет 90 % плановый показатель 90 %);  </w:t>
      </w:r>
    </w:p>
    <w:p w:rsidR="008C1857" w:rsidRPr="008C1857" w:rsidRDefault="008C1857" w:rsidP="00902CB1">
      <w:pPr>
        <w:tabs>
          <w:tab w:val="left" w:pos="567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8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 реализации задачи </w:t>
      </w:r>
      <w:proofErr w:type="gramStart"/>
      <w:r w:rsidRPr="008C18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Pr="008C185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достигнут показатель</w:t>
      </w:r>
      <w:proofErr w:type="gramEnd"/>
      <w:r w:rsidRPr="008C18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C1857" w:rsidRPr="008C1857" w:rsidRDefault="008C1857" w:rsidP="00902CB1">
      <w:pPr>
        <w:tabs>
          <w:tab w:val="left" w:pos="567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85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дорожно-транспортных происшествий с пострадавшими на территории Колпашевского района в отчетном периоде составило 45 единиц (плановый показатель – 24 единицы)</w:t>
      </w:r>
      <w:proofErr w:type="gramStart"/>
      <w:r w:rsidRPr="008C1857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8C18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ревышение планового показателя дорожно-транспортных происшествий с пострадавшими, является результатом увеличения количества транспортных средств;</w:t>
      </w:r>
    </w:p>
    <w:p w:rsidR="008C1857" w:rsidRPr="008C1857" w:rsidRDefault="008C1857" w:rsidP="00902CB1">
      <w:pPr>
        <w:tabs>
          <w:tab w:val="left" w:pos="567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8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 реализации задачи </w:t>
      </w:r>
      <w:proofErr w:type="gramStart"/>
      <w:r w:rsidRPr="008C18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Pr="008C1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достигнут показатель</w:t>
      </w:r>
      <w:proofErr w:type="gramEnd"/>
      <w:r w:rsidRPr="008C18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C1857" w:rsidRPr="008C1857" w:rsidRDefault="008C1857" w:rsidP="00902CB1">
      <w:pPr>
        <w:tabs>
          <w:tab w:val="left" w:pos="567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85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итогам 2019 года террористические акты на территории Колпашевского района не зафиксированы.</w:t>
      </w:r>
    </w:p>
    <w:p w:rsidR="008C1857" w:rsidRPr="008C1857" w:rsidRDefault="008C1857" w:rsidP="00902CB1">
      <w:pPr>
        <w:tabs>
          <w:tab w:val="left" w:pos="567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8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результате реализации основных мероприятий</w:t>
      </w:r>
      <w:r w:rsidRPr="008C1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Подпрограммы 1 достигнуты следующие результаты:</w:t>
      </w:r>
    </w:p>
    <w:p w:rsidR="008C1857" w:rsidRPr="008C1857" w:rsidRDefault="008C1857" w:rsidP="00902CB1">
      <w:pPr>
        <w:tabs>
          <w:tab w:val="left" w:pos="567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доля оборудованных системой видеонаблюдения образовательных учреждений составляет 100% , что выше планового показателя на 7,5% (плановый показатель -93%). Увеличение произошло за счет эффективного использования оборудования системы видеонаблюдения в муниципальных образовательных организациях. </w:t>
      </w:r>
    </w:p>
    <w:p w:rsidR="008C1857" w:rsidRPr="008C1857" w:rsidRDefault="008C1857" w:rsidP="00902CB1">
      <w:pPr>
        <w:tabs>
          <w:tab w:val="left" w:pos="567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доля оборудованных системой видеонаблюдения муниципальных учреждений культуры Колпашевского района составляет 60 %, что выше планового показателя на 275% (плановый показатель -16%). Увеличение произошло в результате оборудования камерами видеонаблюдения культурно-досугового отдела «Городской Дом культуры» МБУ «ЦКД», а также 25 отделов библиотечного обслуживания МБУ «Библиотека». </w:t>
      </w:r>
    </w:p>
    <w:p w:rsidR="008C1857" w:rsidRPr="008C1857" w:rsidRDefault="008C1857" w:rsidP="00902CB1">
      <w:pPr>
        <w:tabs>
          <w:tab w:val="left" w:pos="567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85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привлеченных многодетных, опекунских семей и семей, имеющих детей-инвалидов, в проведении районных мероприятиях «Твори добро», «радость семейного общения», «Клуб приемных родителей» составило 83 семьи, что выше планового показателя на 53 семьи (плановый показатель – 30 семей);</w:t>
      </w:r>
    </w:p>
    <w:p w:rsidR="008C1857" w:rsidRPr="008C1857" w:rsidRDefault="008C1857" w:rsidP="00902CB1">
      <w:pPr>
        <w:tabs>
          <w:tab w:val="left" w:pos="567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участников мероприятий по профилактике ПАВ в образовательных организациях Колпашевского района составило 82% (плановый показатель – не менее 60%);</w:t>
      </w:r>
    </w:p>
    <w:p w:rsidR="008C1857" w:rsidRPr="008C1857" w:rsidRDefault="008C1857" w:rsidP="00902CB1">
      <w:pPr>
        <w:tabs>
          <w:tab w:val="left" w:pos="567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85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проведено 24 мероприятия с детьми и родителями по превентивной тематике, что выше планового показателя на 19 мероприятий (плановый показатель – 5 ед.);</w:t>
      </w:r>
    </w:p>
    <w:p w:rsidR="008C1857" w:rsidRPr="008C1857" w:rsidRDefault="008C1857" w:rsidP="00902CB1">
      <w:pPr>
        <w:tabs>
          <w:tab w:val="left" w:pos="567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количество оказанных психологических консультаций семьям, находящимся в трудной жизненной ситуации, составило 211 ед. (плановый показатель – 100ед.). Увеличение данных консультаций связано с возросшим количеством обращений от населения. </w:t>
      </w:r>
    </w:p>
    <w:p w:rsidR="008C1857" w:rsidRPr="008C1857" w:rsidRDefault="008C1857" w:rsidP="00902CB1">
      <w:pPr>
        <w:tabs>
          <w:tab w:val="left" w:pos="567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количество общеобразовательных учреждений, получивших полиграфическую продукцию составило 15 </w:t>
      </w:r>
      <w:proofErr w:type="spellStart"/>
      <w:proofErr w:type="gramStart"/>
      <w:r w:rsidRPr="008C1857"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proofErr w:type="spellEnd"/>
      <w:proofErr w:type="gramEnd"/>
      <w:r w:rsidRPr="008C1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выше запланированного показателя на 12 ед. </w:t>
      </w:r>
    </w:p>
    <w:p w:rsidR="008C1857" w:rsidRPr="008C1857" w:rsidRDefault="008C1857" w:rsidP="00902CB1">
      <w:pPr>
        <w:tabs>
          <w:tab w:val="left" w:pos="567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обхват обучающихся и населения профилактическими мероприятиями по БДД составил 6408 человек, что выше запланированного показателя на 5108 человек (плановый показатель -1300 человек). Данный показатель возрос в связи с увеличением внеплановых мероприятий. </w:t>
      </w:r>
    </w:p>
    <w:p w:rsidR="008C1857" w:rsidRPr="008C1857" w:rsidRDefault="008C1857" w:rsidP="00902CB1">
      <w:pPr>
        <w:tabs>
          <w:tab w:val="left" w:pos="567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8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результате реализации основных мероприятий</w:t>
      </w:r>
      <w:r w:rsidRPr="008C1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Подпрограммы 1 не достигнуты следующие результаты:</w:t>
      </w:r>
    </w:p>
    <w:p w:rsidR="008C1857" w:rsidRPr="008C1857" w:rsidRDefault="008C1857" w:rsidP="00902CB1">
      <w:pPr>
        <w:tabs>
          <w:tab w:val="left" w:pos="567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85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оборудовано ни одного места массового скопления людей на территории г</w:t>
      </w:r>
      <w:proofErr w:type="gramStart"/>
      <w:r w:rsidRPr="008C1857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8C185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олпашево системой видеонаблюдения (плановый показатель -2);</w:t>
      </w:r>
    </w:p>
    <w:p w:rsidR="008C1857" w:rsidRPr="008C1857" w:rsidRDefault="008C1857" w:rsidP="00902CB1">
      <w:pPr>
        <w:tabs>
          <w:tab w:val="left" w:pos="567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85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осуществлялось устройства, ремонта зданий учреждений культуры, имеющих ограждения, отвечающие современным требованиям безопасности (плановый показатель – 1ед.);</w:t>
      </w:r>
    </w:p>
    <w:p w:rsidR="008C1857" w:rsidRPr="008C1857" w:rsidRDefault="008C1857" w:rsidP="00902CB1">
      <w:pPr>
        <w:tabs>
          <w:tab w:val="left" w:pos="567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обустройство </w:t>
      </w:r>
      <w:proofErr w:type="spellStart"/>
      <w:r w:rsidRPr="008C1857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автогородков</w:t>
      </w:r>
      <w:proofErr w:type="spellEnd"/>
      <w:r w:rsidRPr="008C1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общеобразовательных организаций для организации работы с детьми по безопасности дорожного движения не проводилось (плановый показатель – 1 ед.).</w:t>
      </w:r>
    </w:p>
    <w:p w:rsidR="008C1857" w:rsidRPr="008C1857" w:rsidRDefault="008C1857" w:rsidP="00902CB1">
      <w:pPr>
        <w:tabs>
          <w:tab w:val="left" w:pos="567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1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вышеуказанным мероприятиям причиной отклонения  фактических значений показателей от запланированных является отсутствие финансирования. </w:t>
      </w:r>
      <w:proofErr w:type="gramEnd"/>
    </w:p>
    <w:p w:rsidR="008C1857" w:rsidRPr="008C1857" w:rsidRDefault="008C1857" w:rsidP="00902CB1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857" w:rsidRPr="008C1857" w:rsidRDefault="008C1857" w:rsidP="00902CB1">
      <w:pPr>
        <w:tabs>
          <w:tab w:val="left" w:pos="567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1.2. В рамках реализации </w:t>
      </w:r>
      <w:r w:rsidRPr="008C1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подпрограммы 2</w:t>
      </w:r>
      <w:r w:rsidRPr="008C185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«Защита населения и территории от чрезвычайных ситуаций природного и техногенного характера, обеспечение безопасности людей на водных объектах Колпашевского района»</w:t>
      </w:r>
    </w:p>
    <w:p w:rsidR="008C1857" w:rsidRPr="008C1857" w:rsidRDefault="008C1857" w:rsidP="00902CB1">
      <w:pPr>
        <w:tabs>
          <w:tab w:val="left" w:pos="567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C18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18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 целевому </w:t>
      </w:r>
      <w:proofErr w:type="gramStart"/>
      <w:r w:rsidRPr="008C18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показателю</w:t>
      </w:r>
      <w:r w:rsidRPr="008C1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достигнут результат</w:t>
      </w:r>
      <w:proofErr w:type="gramEnd"/>
      <w:r w:rsidRPr="008C18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C1857" w:rsidRPr="008C1857" w:rsidRDefault="008C1857" w:rsidP="00902CB1">
      <w:pPr>
        <w:tabs>
          <w:tab w:val="left" w:pos="567"/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количество деструктивных событий на территории Колпашевского района (количество чрезвычайных ситуаций, пожаров) не превысило запланированное количество и составило по итогам 2019 года 68 единиц (план – 68 ед.);</w:t>
      </w:r>
    </w:p>
    <w:p w:rsidR="008C1857" w:rsidRPr="008C1857" w:rsidRDefault="008C1857" w:rsidP="00902CB1">
      <w:pPr>
        <w:tabs>
          <w:tab w:val="left" w:pos="567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8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 реализации задачи 1 </w:t>
      </w:r>
      <w:r w:rsidRPr="008C185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достигнуты следующие результаты:</w:t>
      </w:r>
    </w:p>
    <w:p w:rsidR="008C1857" w:rsidRPr="008C1857" w:rsidRDefault="008C1857" w:rsidP="00902CB1">
      <w:p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доля населенных пунктов на территории Колпашевского района, имеющих исправные источники противопожарного водоснабжения, составила 81 % (плановый показатель – 86 %), </w:t>
      </w:r>
      <w:proofErr w:type="gramStart"/>
      <w:r w:rsidRPr="008C18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</w:t>
      </w:r>
      <w:proofErr w:type="gramEnd"/>
      <w:r w:rsidRPr="008C1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достигнут в полном объеме в связи с отсутствием финансирования;</w:t>
      </w:r>
    </w:p>
    <w:p w:rsidR="008C1857" w:rsidRPr="008C1857" w:rsidRDefault="008C1857" w:rsidP="00902CB1">
      <w:pPr>
        <w:tabs>
          <w:tab w:val="left" w:pos="567"/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доля оснащенности населенных пунктов, расположенных в лесной зоне или в зоне ежегодного подтопления на территории Колпашевского района, системами связи и оповещения населения о пожарах и других ЧС составила 81% (плановый показатель- 87%), </w:t>
      </w:r>
      <w:proofErr w:type="gramStart"/>
      <w:r w:rsidRPr="008C18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</w:t>
      </w:r>
      <w:proofErr w:type="gramEnd"/>
      <w:r w:rsidRPr="008C1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достигнут в полном объеме в связи с отсутствием финансирования.</w:t>
      </w:r>
    </w:p>
    <w:p w:rsidR="008C1857" w:rsidRPr="008C1857" w:rsidRDefault="008C1857" w:rsidP="00902CB1">
      <w:p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8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реализации задачи 2</w:t>
      </w:r>
      <w:r w:rsidRPr="008C1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не планировались.</w:t>
      </w:r>
    </w:p>
    <w:p w:rsidR="008C1857" w:rsidRPr="008C1857" w:rsidRDefault="008C1857" w:rsidP="00902CB1">
      <w:p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8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 реализации задачи </w:t>
      </w:r>
      <w:proofErr w:type="gramStart"/>
      <w:r w:rsidRPr="008C18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Pr="008C1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достигнут показатель</w:t>
      </w:r>
      <w:proofErr w:type="gramEnd"/>
      <w:r w:rsidRPr="008C18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C1857" w:rsidRPr="008C1857" w:rsidRDefault="008C1857" w:rsidP="00902CB1">
      <w:p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в наличии имеются 2 комплекта документации по безопасности эксплуатации гидротехнических сооружений, соответствующих действующему законодательству (план выполнен на 100%);</w:t>
      </w:r>
    </w:p>
    <w:p w:rsidR="008C1857" w:rsidRPr="00055E6B" w:rsidRDefault="008C1857" w:rsidP="00902CB1">
      <w:pPr>
        <w:tabs>
          <w:tab w:val="left" w:pos="567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C18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 результате реализации основных </w:t>
      </w:r>
      <w:r w:rsidRPr="00055E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мероприятий</w:t>
      </w:r>
      <w:r w:rsidR="00055E6B" w:rsidRPr="00055E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55E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Подпрограммы 2</w:t>
      </w:r>
      <w:r w:rsidR="00055E6B" w:rsidRPr="00055E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055E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достигнуты следующие результаты:</w:t>
      </w:r>
    </w:p>
    <w:p w:rsidR="008C1857" w:rsidRPr="008C1857" w:rsidRDefault="008C1857" w:rsidP="00902CB1">
      <w:pPr>
        <w:tabs>
          <w:tab w:val="left" w:pos="567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установлено 40 автономных домовых пожарных </w:t>
      </w:r>
      <w:proofErr w:type="spellStart"/>
      <w:r w:rsidRPr="008C185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извещателей</w:t>
      </w:r>
      <w:proofErr w:type="spellEnd"/>
      <w:r w:rsidRPr="008C1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жилых помещениях, в которых проживают семьи, нуждающиеся в государственной поддержке, что превышает плановый показатель на 100% (плановый показатель – 20 ед.)</w:t>
      </w:r>
    </w:p>
    <w:p w:rsidR="008C1857" w:rsidRPr="008C1857" w:rsidRDefault="008C1857" w:rsidP="00902CB1">
      <w:pPr>
        <w:tabs>
          <w:tab w:val="left" w:pos="567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наличие 5 пожарных сертификатов (плановый показатель – 3 ед.). Подготовлены заключения по итогам проведения обработки огнезащитными составами одежды, сцены учреждений культуры: </w:t>
      </w:r>
      <w:proofErr w:type="spellStart"/>
      <w:r w:rsidRPr="008C18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Новогоренский</w:t>
      </w:r>
      <w:proofErr w:type="spellEnd"/>
      <w:r w:rsidRPr="008C1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ДК, </w:t>
      </w:r>
      <w:proofErr w:type="spellStart"/>
      <w:r w:rsidRPr="008C185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Мараксинский</w:t>
      </w:r>
      <w:proofErr w:type="spellEnd"/>
      <w:r w:rsidRPr="008C1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ДК, </w:t>
      </w:r>
      <w:proofErr w:type="spellStart"/>
      <w:r w:rsidRPr="008C185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Старокороткинский</w:t>
      </w:r>
      <w:proofErr w:type="spellEnd"/>
      <w:r w:rsidRPr="008C1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ДК, Чажемтовский ДК, Новоильинский ДК.</w:t>
      </w:r>
    </w:p>
    <w:p w:rsidR="008C1857" w:rsidRPr="008C1857" w:rsidRDefault="008C1857" w:rsidP="00902CB1">
      <w:pPr>
        <w:tabs>
          <w:tab w:val="left" w:pos="567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- 100% обеспечено пожарным инвентарем и оборудованием зданий муниципальных учреждений культуры (плановый показатель – 60%). </w:t>
      </w:r>
      <w:proofErr w:type="gramStart"/>
      <w:r w:rsidRPr="008C18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Отклонение фактического показателя от запланированного обусловлено тем, что за счет данных финансовых средств производилось дооснащение зданий пожарным инвентарем.</w:t>
      </w:r>
      <w:proofErr w:type="gramEnd"/>
      <w:r w:rsidRPr="008C1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Остальные здания муниципальных учреждений культуры оснащены пожарным инвентарем в полном объеме. Приобретены новые огнетушители в 8 подразделений МБУ «ЦКД»  Колпашевского района, в том числе: в 6 из них были приобретены подставки под огнетушители, в 3 подразделения приобретены планы эвакуации. В культурно-досуговый отдел «ГДК» приобретена пожарная заслонка в целях обеспечения безопасности работы кинотеатра «</w:t>
      </w:r>
      <w:proofErr w:type="spellStart"/>
      <w:r w:rsidRPr="008C185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Киносфера</w:t>
      </w:r>
      <w:proofErr w:type="spellEnd"/>
      <w:r w:rsidRPr="008C185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C1857" w:rsidRPr="008C1857" w:rsidRDefault="008C1857" w:rsidP="00902CB1">
      <w:pPr>
        <w:tabs>
          <w:tab w:val="left" w:pos="567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Единая дежурно-диспетчерская служба Администрации Колпашевского района соответствует на 80% требованиям, предъявляемым согласно приказу МЧСРФ по ТО от 15.05.2009 №217 (план – 80%). Повышение показателя является результатом выполнения большего объема работ за счет выделения дополнительных средств.  </w:t>
      </w:r>
    </w:p>
    <w:p w:rsidR="008C1857" w:rsidRPr="008C1857" w:rsidRDefault="008C1857" w:rsidP="00902CB1">
      <w:pPr>
        <w:tabs>
          <w:tab w:val="left" w:pos="567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C18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 результате реализации основных </w:t>
      </w:r>
      <w:r w:rsidRPr="00055E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мероприятий</w:t>
      </w:r>
      <w:r w:rsidR="00055E6B" w:rsidRPr="00055E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55E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Подпрограммы 2</w:t>
      </w:r>
      <w:r w:rsidR="00055E6B" w:rsidRPr="00055E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055E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</w:t>
      </w:r>
      <w:r w:rsidRPr="008C18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достигнуты следующие результаты:</w:t>
      </w:r>
    </w:p>
    <w:p w:rsidR="008C1857" w:rsidRPr="008C1857" w:rsidRDefault="008C1857" w:rsidP="00902CB1">
      <w:pPr>
        <w:tabs>
          <w:tab w:val="left" w:pos="567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количество </w:t>
      </w:r>
      <w:proofErr w:type="gramStart"/>
      <w:r w:rsidRPr="008C18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 пунктов, имеющих исправные источники противопожарного водоснабжения составило</w:t>
      </w:r>
      <w:proofErr w:type="gramEnd"/>
      <w:r w:rsidRPr="008C1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ед. (плановый показатель- 32 ед.);</w:t>
      </w:r>
    </w:p>
    <w:p w:rsidR="008C1857" w:rsidRPr="008C1857" w:rsidRDefault="008C1857" w:rsidP="00902CB1">
      <w:pPr>
        <w:tabs>
          <w:tab w:val="left" w:pos="567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 количество населенных пунктов расположенных в лесной зоне или в зоне ежегодного подтопления, имеющих системы связи и оповещения населения о пожарах и других ЧС составило 10 ед. (плановый показатель- 13 ед.); </w:t>
      </w:r>
    </w:p>
    <w:p w:rsidR="008C1857" w:rsidRPr="008C1857" w:rsidRDefault="008C1857" w:rsidP="00902CB1">
      <w:pPr>
        <w:tabs>
          <w:tab w:val="left" w:pos="567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оснащенность помещений, техникой и инвентарем, создание добровольных пожарных команд выполнено на 75% (плановый показатель – 88%); </w:t>
      </w:r>
    </w:p>
    <w:p w:rsidR="008C1857" w:rsidRPr="008C1857" w:rsidRDefault="008C1857" w:rsidP="00902CB1">
      <w:pPr>
        <w:tabs>
          <w:tab w:val="left" w:pos="567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обеспеченность пожарной безопасности зданий муниципальных учреждений культуры Колпашевского района составила 0, было запланировано – 60%.</w:t>
      </w:r>
    </w:p>
    <w:p w:rsidR="008C1857" w:rsidRPr="008C1857" w:rsidRDefault="008C1857" w:rsidP="00902CB1">
      <w:pPr>
        <w:tabs>
          <w:tab w:val="left" w:pos="567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1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вышеуказанным мероприятиям причиной отклонения  фактических значений показателей от запланированных является отсутствие финансирования. </w:t>
      </w:r>
      <w:proofErr w:type="gramEnd"/>
    </w:p>
    <w:p w:rsidR="008C1857" w:rsidRPr="008C1857" w:rsidRDefault="008C1857" w:rsidP="00902CB1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C1857" w:rsidRPr="008C1857" w:rsidRDefault="008C1857" w:rsidP="00902C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8C1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Объём средств</w:t>
      </w:r>
      <w:r w:rsidRPr="008C1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направленных на реализацию задач муниципальной программы, основных мероприятий и мероприятий, входящих в состав основного мероприятия. </w:t>
      </w:r>
    </w:p>
    <w:p w:rsidR="008C1857" w:rsidRPr="008C1857" w:rsidRDefault="008C1857" w:rsidP="00902CB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18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муниципальной программы средства из федерального, областного бюджетов и внебюджетных источников не привлекались.</w:t>
      </w:r>
      <w:proofErr w:type="gramEnd"/>
      <w:r w:rsidRPr="008C1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Денежные средства, выделенные из местного бюджета, освоены на 108,3% и фактически составили 7479,3 </w:t>
      </w:r>
      <w:proofErr w:type="spellStart"/>
      <w:r w:rsidRPr="008C185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8C1857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8C1857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8C1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(утверждено – 6908,3 </w:t>
      </w:r>
      <w:proofErr w:type="spellStart"/>
      <w:r w:rsidRPr="008C185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8C1857">
        <w:rPr>
          <w:rFonts w:ascii="Times New Roman" w:eastAsia="Times New Roman" w:hAnsi="Times New Roman" w:cs="Times New Roman"/>
          <w:sz w:val="28"/>
          <w:szCs w:val="28"/>
          <w:lang w:eastAsia="ru-RU"/>
        </w:rPr>
        <w:t>.).</w:t>
      </w:r>
    </w:p>
    <w:p w:rsidR="008C1857" w:rsidRPr="008C1857" w:rsidRDefault="008C1857" w:rsidP="00902CB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подпрограммы 1 денежные средства, выделенные из местного бюджета, освоены на 118 % и фактически составили 3581,1 </w:t>
      </w:r>
      <w:proofErr w:type="spellStart"/>
      <w:r w:rsidRPr="008C185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8C1857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8C1857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8C1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(утверждено – 3034,1 </w:t>
      </w:r>
      <w:proofErr w:type="spellStart"/>
      <w:r w:rsidRPr="008C185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8C1857">
        <w:rPr>
          <w:rFonts w:ascii="Times New Roman" w:eastAsia="Times New Roman" w:hAnsi="Times New Roman" w:cs="Times New Roman"/>
          <w:sz w:val="28"/>
          <w:szCs w:val="28"/>
          <w:lang w:eastAsia="ru-RU"/>
        </w:rPr>
        <w:t>.).</w:t>
      </w:r>
    </w:p>
    <w:p w:rsidR="008C1857" w:rsidRPr="008C1857" w:rsidRDefault="008C1857" w:rsidP="00902CB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На реализацию подпрограммы 2 денежные средства, выделенные из местного бюджета, освоены на 100,6 % и фактически составили 3898,2 </w:t>
      </w:r>
      <w:proofErr w:type="spellStart"/>
      <w:r w:rsidRPr="008C185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8C1857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8C1857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8C1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(утверждено – 3874,2 </w:t>
      </w:r>
      <w:proofErr w:type="spellStart"/>
      <w:r w:rsidRPr="008C185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8C1857">
        <w:rPr>
          <w:rFonts w:ascii="Times New Roman" w:eastAsia="Times New Roman" w:hAnsi="Times New Roman" w:cs="Times New Roman"/>
          <w:sz w:val="28"/>
          <w:szCs w:val="28"/>
          <w:lang w:eastAsia="ru-RU"/>
        </w:rPr>
        <w:t>.).</w:t>
      </w:r>
    </w:p>
    <w:p w:rsidR="00BD3D5F" w:rsidRDefault="00BD3D5F" w:rsidP="00902C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1857" w:rsidRPr="008C1857" w:rsidRDefault="008C1857" w:rsidP="00902C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1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эффективности подпрограмм муниципальной программы проводилась по первым двум критериям:</w:t>
      </w:r>
    </w:p>
    <w:p w:rsidR="008C1857" w:rsidRPr="008C1857" w:rsidRDefault="008C1857" w:rsidP="00902CB1">
      <w:pPr>
        <w:tabs>
          <w:tab w:val="left" w:pos="567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C1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балльная оценка эффективности </w:t>
      </w:r>
      <w:r w:rsidRPr="008C1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Подпрограммы 1</w:t>
      </w:r>
      <w:r w:rsidRPr="008C1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составила </w:t>
      </w:r>
      <w:r w:rsidRPr="008C18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1,05 балла</w:t>
      </w:r>
      <w:r w:rsidRPr="008C1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максимально возможных 2,0 баллов, что выше 1 и оценивается как </w:t>
      </w:r>
      <w:r w:rsidRPr="008C18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высокоэффективная </w:t>
      </w:r>
      <w:r w:rsidRPr="008C1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(п.4.5.Порядка </w:t>
      </w:r>
      <w:proofErr w:type="gramStart"/>
      <w:r w:rsidRPr="008C18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оценки эффективности реализации муниципальных программ муниципального</w:t>
      </w:r>
      <w:proofErr w:type="gramEnd"/>
      <w:r w:rsidRPr="008C1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«Колпашевский район», утверждённого постановлением Администрации Колпашевского района от 26.06.2015 №625 (далее Порядок оценки))</w:t>
      </w:r>
      <w:r w:rsidRPr="008C18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;</w:t>
      </w:r>
    </w:p>
    <w:p w:rsidR="008C1857" w:rsidRPr="008C1857" w:rsidRDefault="008C1857" w:rsidP="00902CB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8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балльная оценка эффективности </w:t>
      </w:r>
      <w:r w:rsidRPr="008C1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Подпрограммы 2</w:t>
      </w:r>
      <w:r w:rsidRPr="008C1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составила </w:t>
      </w:r>
      <w:r w:rsidRPr="008C18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1,04 балла</w:t>
      </w:r>
      <w:r w:rsidRPr="008C1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максимально возможных 2,0 баллов, что выше 1 и оценивается как </w:t>
      </w:r>
      <w:r w:rsidRPr="008C18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высокоэффективная</w:t>
      </w:r>
      <w:r w:rsidRPr="008C1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(п.4.5.Порядка оценки).</w:t>
      </w:r>
    </w:p>
    <w:p w:rsidR="008C1857" w:rsidRPr="008C1857" w:rsidRDefault="008C1857" w:rsidP="00902C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C1857" w:rsidRPr="008C1857" w:rsidRDefault="008C1857" w:rsidP="00902CB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 </w:t>
      </w:r>
      <w:r w:rsidRPr="008C1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качества управления</w:t>
      </w:r>
      <w:r w:rsidRPr="008C1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программой составила 0,48 балла из максимально возможного 1,00 балла. </w:t>
      </w:r>
    </w:p>
    <w:p w:rsidR="008C1857" w:rsidRPr="008C1857" w:rsidRDefault="008C1857" w:rsidP="00902CB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8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снижение балльной оценки повлияли следующие факторы:</w:t>
      </w:r>
    </w:p>
    <w:p w:rsidR="008C1857" w:rsidRPr="008C1857" w:rsidRDefault="008C1857" w:rsidP="00902CB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8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отсутствие в программе привлеченных средств из вышестоящих бюджетов и внебюджетных источников;</w:t>
      </w:r>
    </w:p>
    <w:p w:rsidR="008C1857" w:rsidRPr="008C1857" w:rsidRDefault="008C1857" w:rsidP="00902CB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8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выполнение не всех запланированных мероприятий;</w:t>
      </w:r>
    </w:p>
    <w:p w:rsidR="008C1857" w:rsidRPr="008C1857" w:rsidRDefault="008C1857" w:rsidP="00902CB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C18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отражение не полной информации в отчете.</w:t>
      </w:r>
    </w:p>
    <w:p w:rsidR="008C1857" w:rsidRPr="008C1857" w:rsidRDefault="008C1857" w:rsidP="00902C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857" w:rsidRPr="008C1857" w:rsidRDefault="00300D97" w:rsidP="00902CB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C1857" w:rsidRPr="008C1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Таким образом</w:t>
      </w:r>
      <w:r w:rsidR="008C1857" w:rsidRPr="008C1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учётом оценки качества управления муниципальной программой, балльная оценка эффективности Программы составляет </w:t>
      </w:r>
      <w:r w:rsidR="008C1857" w:rsidRPr="008C1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1,15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C1857" w:rsidRPr="008C1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балла</w:t>
      </w:r>
      <w:r w:rsidR="008C1857" w:rsidRPr="008C1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более 1,0 (п.4.5.Порядка оценки). Соответственно, </w:t>
      </w:r>
      <w:r w:rsidR="008C1857" w:rsidRPr="008C1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эффективность реализации муниципальной программы «Обеспечение безопасности населения Колпашевского района» оценивается как высокоэффективная и присваивается </w:t>
      </w:r>
      <w:r w:rsidR="008C1857" w:rsidRPr="008C185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8C1857" w:rsidRPr="008C1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степень эффективности.</w:t>
      </w:r>
    </w:p>
    <w:p w:rsidR="008C1857" w:rsidRPr="00BD3D5F" w:rsidRDefault="008C1857" w:rsidP="00902C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857" w:rsidRPr="00BD3D5F" w:rsidRDefault="008C1857" w:rsidP="00902C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полученных данных рекомендуется: </w:t>
      </w:r>
    </w:p>
    <w:p w:rsidR="008C1857" w:rsidRPr="008C1857" w:rsidRDefault="008C1857" w:rsidP="00902CB1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85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дальнейшую реализацию муниципальной программы;</w:t>
      </w:r>
    </w:p>
    <w:p w:rsidR="008C1857" w:rsidRPr="008C1857" w:rsidRDefault="008C1857" w:rsidP="00902CB1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85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Пересмотреть плановые показатели на прогнозный период (по целям, задачам, мероприятиям, где значительное перевыполнение по итогам отчетного года);</w:t>
      </w:r>
    </w:p>
    <w:p w:rsidR="008C1857" w:rsidRPr="008C1857" w:rsidRDefault="008C1857" w:rsidP="00902CB1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8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Отражать в отчете информацию по полному перечню мероприятий и показателей, а также прикладывать к отчету документы, подтверждающие фактические значения показателей за отчетный год.</w:t>
      </w:r>
    </w:p>
    <w:p w:rsidR="00892D75" w:rsidRPr="00ED2513" w:rsidRDefault="00892D75" w:rsidP="00902CB1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A017FC" w:rsidRPr="00ED2513" w:rsidRDefault="00A017FC" w:rsidP="00902CB1">
      <w:pPr>
        <w:tabs>
          <w:tab w:val="left" w:pos="851"/>
        </w:tabs>
        <w:spacing w:line="240" w:lineRule="auto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C5BA9" w:rsidRPr="00563C43" w:rsidRDefault="007A539B" w:rsidP="00902CB1">
      <w:pPr>
        <w:tabs>
          <w:tab w:val="left" w:pos="851"/>
        </w:tabs>
        <w:spacing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63C43"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A017FC" w:rsidRPr="00563C43">
        <w:rPr>
          <w:rFonts w:ascii="Times New Roman" w:hAnsi="Times New Roman" w:cs="Times New Roman"/>
          <w:b/>
          <w:i/>
          <w:sz w:val="28"/>
          <w:szCs w:val="28"/>
        </w:rPr>
        <w:t xml:space="preserve">. Муниципальная программа </w:t>
      </w:r>
    </w:p>
    <w:p w:rsidR="00A017FC" w:rsidRPr="00563C43" w:rsidRDefault="00A017FC" w:rsidP="00902CB1">
      <w:pPr>
        <w:tabs>
          <w:tab w:val="left" w:pos="851"/>
        </w:tabs>
        <w:spacing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63C43">
        <w:rPr>
          <w:rFonts w:ascii="Times New Roman" w:hAnsi="Times New Roman" w:cs="Times New Roman"/>
          <w:b/>
          <w:i/>
          <w:sz w:val="28"/>
          <w:szCs w:val="28"/>
        </w:rPr>
        <w:t>«Доступность медицинской помощи и эффективность предоставления медицинских услуг на территории Колпашевского района»</w:t>
      </w:r>
    </w:p>
    <w:p w:rsidR="00C67F80" w:rsidRPr="00563C43" w:rsidRDefault="00C67F80" w:rsidP="00902CB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3C43">
        <w:rPr>
          <w:rFonts w:ascii="Times New Roman" w:hAnsi="Times New Roman" w:cs="Times New Roman"/>
          <w:sz w:val="28"/>
          <w:szCs w:val="28"/>
        </w:rPr>
        <w:t>Муниципальная программа утверждена постановлением Администрации Колпашевского района</w:t>
      </w:r>
      <w:r w:rsidR="00521D3E" w:rsidRPr="00563C43">
        <w:rPr>
          <w:rFonts w:ascii="Times New Roman" w:hAnsi="Times New Roman" w:cs="Times New Roman"/>
          <w:sz w:val="28"/>
          <w:szCs w:val="28"/>
        </w:rPr>
        <w:t xml:space="preserve"> от 13.04.2016 №376</w:t>
      </w:r>
      <w:r w:rsidRPr="00563C43">
        <w:rPr>
          <w:rFonts w:ascii="Times New Roman" w:hAnsi="Times New Roman" w:cs="Times New Roman"/>
          <w:sz w:val="28"/>
          <w:szCs w:val="28"/>
        </w:rPr>
        <w:t xml:space="preserve"> (в </w:t>
      </w:r>
      <w:r w:rsidR="00521D3E" w:rsidRPr="00563C43">
        <w:rPr>
          <w:rFonts w:ascii="Times New Roman" w:hAnsi="Times New Roman" w:cs="Times New Roman"/>
          <w:sz w:val="28"/>
          <w:szCs w:val="28"/>
        </w:rPr>
        <w:t xml:space="preserve">редакции постановления АКР от </w:t>
      </w:r>
      <w:r w:rsidR="00563C43" w:rsidRPr="00563C43">
        <w:rPr>
          <w:rFonts w:ascii="Times New Roman" w:hAnsi="Times New Roman" w:cs="Times New Roman"/>
          <w:sz w:val="28"/>
          <w:szCs w:val="28"/>
        </w:rPr>
        <w:t>14</w:t>
      </w:r>
      <w:r w:rsidR="008C5BA9" w:rsidRPr="00563C43">
        <w:rPr>
          <w:rFonts w:ascii="Times New Roman" w:hAnsi="Times New Roman" w:cs="Times New Roman"/>
          <w:sz w:val="28"/>
          <w:szCs w:val="28"/>
        </w:rPr>
        <w:t>.</w:t>
      </w:r>
      <w:r w:rsidR="00563C43" w:rsidRPr="00563C43">
        <w:rPr>
          <w:rFonts w:ascii="Times New Roman" w:hAnsi="Times New Roman" w:cs="Times New Roman"/>
          <w:sz w:val="28"/>
          <w:szCs w:val="28"/>
        </w:rPr>
        <w:t>01</w:t>
      </w:r>
      <w:r w:rsidR="008C5BA9" w:rsidRPr="00563C43">
        <w:rPr>
          <w:rFonts w:ascii="Times New Roman" w:hAnsi="Times New Roman" w:cs="Times New Roman"/>
          <w:sz w:val="28"/>
          <w:szCs w:val="28"/>
        </w:rPr>
        <w:t>.201</w:t>
      </w:r>
      <w:r w:rsidR="00563C43" w:rsidRPr="00563C43">
        <w:rPr>
          <w:rFonts w:ascii="Times New Roman" w:hAnsi="Times New Roman" w:cs="Times New Roman"/>
          <w:sz w:val="28"/>
          <w:szCs w:val="28"/>
        </w:rPr>
        <w:t>9</w:t>
      </w:r>
      <w:r w:rsidR="008C5BA9" w:rsidRPr="00563C43">
        <w:rPr>
          <w:rFonts w:ascii="Times New Roman" w:hAnsi="Times New Roman" w:cs="Times New Roman"/>
          <w:sz w:val="28"/>
          <w:szCs w:val="28"/>
        </w:rPr>
        <w:t>№</w:t>
      </w:r>
      <w:r w:rsidR="00563C43" w:rsidRPr="00563C43">
        <w:rPr>
          <w:rFonts w:ascii="Times New Roman" w:hAnsi="Times New Roman" w:cs="Times New Roman"/>
          <w:sz w:val="28"/>
          <w:szCs w:val="28"/>
        </w:rPr>
        <w:t>8</w:t>
      </w:r>
      <w:r w:rsidRPr="00563C43">
        <w:rPr>
          <w:rFonts w:ascii="Times New Roman" w:hAnsi="Times New Roman" w:cs="Times New Roman"/>
          <w:sz w:val="28"/>
          <w:szCs w:val="28"/>
        </w:rPr>
        <w:t>).</w:t>
      </w:r>
    </w:p>
    <w:p w:rsidR="00563C43" w:rsidRPr="00563C43" w:rsidRDefault="00563C43" w:rsidP="00902C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рассчитана на 2016-2021 годы и  направлена на обеспечение предоставления доступных и эффективных  медицинских услуг на территории Колпашевского района. В 2019 году реализация программы осуществлялась по следующим направлениям: </w:t>
      </w:r>
    </w:p>
    <w:p w:rsidR="00563C43" w:rsidRPr="00563C43" w:rsidRDefault="00563C43" w:rsidP="00902C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выполнение комплекса мероприятий по подготовке медицинских кадров через действующую систему высшего и среднего специального образования; </w:t>
      </w:r>
    </w:p>
    <w:p w:rsidR="00563C43" w:rsidRPr="00563C43" w:rsidRDefault="00563C43" w:rsidP="00902C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совершенствование мер социальной поддержки медицинским работникам ОГАУЗ «Колпашевская РБ». </w:t>
      </w:r>
    </w:p>
    <w:p w:rsidR="00563C43" w:rsidRPr="00563C43" w:rsidRDefault="00563C43" w:rsidP="00902C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63C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Порядком принятия решений о разработке муниципальных программ, их формирования, реализации, мониторинга и контроля в муниципальном образовании «Колпашевский район», утвержденным постановлением Администрации Колпашевского района от 16.02.2015 №155 (с изменениями от 08.09.2015 №905, от 12.11.2015 №1148, от 21.03.2016 №287, от 17.05.2016 №482, от 30.06.2016 №714, от 11.07.2016 №766, от 12.08.2016 №897, от 23.12.2016 №1396, от 23.06.2017 №592, от 02.02.2018</w:t>
      </w:r>
      <w:proofErr w:type="gramEnd"/>
      <w:r w:rsidRPr="00563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proofErr w:type="gramStart"/>
      <w:r w:rsidRPr="00563C43">
        <w:rPr>
          <w:rFonts w:ascii="Times New Roman" w:eastAsia="Times New Roman" w:hAnsi="Times New Roman" w:cs="Times New Roman"/>
          <w:sz w:val="28"/>
          <w:szCs w:val="28"/>
          <w:lang w:eastAsia="ru-RU"/>
        </w:rPr>
        <w:t>70, от 11.04.2018 № 317, от 02.02.2018 №70, от 18.04.2019 № 397, от 15.08.2019 № 931), Управлением по культуре, спорту и молодёжной политике Администрации Колпашевского района подготовлен отчёт о реализации муниципальной программы «Доступность медицинской помощи и эффективность предоставления медицинских услуг на территории Колпашевского</w:t>
      </w:r>
      <w:r w:rsidR="00B20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C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района» (далее Программа) за 2019 год, утверждённой постановлением Администрации Колпашевского района от 13.04.2016 № 376.</w:t>
      </w:r>
      <w:proofErr w:type="gramEnd"/>
      <w:r w:rsidRPr="00563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формировании отчета плановые показатели определены на основании муниципальной программы утвержденной постановлением Администрации Колпашевского района от 13.04.2016 № 376 (в редакции постановления Администрации Колпашевского района № 8  от 14.01.2019 - первоначальная уточненная муниципальная программа).</w:t>
      </w:r>
    </w:p>
    <w:p w:rsidR="00563C43" w:rsidRPr="00563C43" w:rsidRDefault="00563C43" w:rsidP="00902C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C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 экономического анализа и стратегического планирования Управления финансов и экономической политики Администрации Колпашевского района проведена проверка отчета, представленного Управлением по культуре, спорту и молодёжной политике (</w:t>
      </w:r>
      <w:proofErr w:type="spellStart"/>
      <w:r w:rsidRPr="00563C43">
        <w:rPr>
          <w:rFonts w:ascii="Times New Roman" w:eastAsia="Times New Roman" w:hAnsi="Times New Roman" w:cs="Times New Roman"/>
          <w:sz w:val="28"/>
          <w:szCs w:val="28"/>
          <w:lang w:eastAsia="ru-RU"/>
        </w:rPr>
        <w:t>вх</w:t>
      </w:r>
      <w:proofErr w:type="spellEnd"/>
      <w:r w:rsidRPr="00563C43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211/20 от 06.03.2020 г), который предоставлен с соблюдением установленных сроков.  Затем была проведена оценка эффективности реализации Программы.</w:t>
      </w:r>
    </w:p>
    <w:p w:rsidR="00563C43" w:rsidRPr="00563C43" w:rsidRDefault="00563C43" w:rsidP="00902C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C4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проводилась по трём критериям:</w:t>
      </w:r>
    </w:p>
    <w:p w:rsidR="00563C43" w:rsidRPr="00563C43" w:rsidRDefault="00563C43" w:rsidP="00902C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Достижение запланированных показателей</w:t>
      </w:r>
      <w:r w:rsidRPr="00563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цели и задачи муниципальной программы, показателей конечного результата основных мероприятий, показателей реализации мероприятий Программы. </w:t>
      </w:r>
    </w:p>
    <w:p w:rsidR="00563C43" w:rsidRPr="00563C43" w:rsidRDefault="00563C43" w:rsidP="00902C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 рамках реализации муниципальной программы было запланировано выполнение </w:t>
      </w:r>
      <w:r w:rsidRPr="00563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целевых показателей</w:t>
      </w:r>
      <w:r w:rsidRPr="00563C4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оба из которых выполнены не в полном объёме.</w:t>
      </w:r>
    </w:p>
    <w:p w:rsidR="00563C43" w:rsidRPr="00563C43" w:rsidRDefault="00563C43" w:rsidP="00902C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C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«Обеспеченность населения врачами (на 10 тыс. населения)» согласно представленному отчету составляет 34,2 чел. (план – 34,3 чел.), что обусловлено увольнением врачей, несмотря на увеличение количества прибывающих врачей. Таким образом, план по показателю выполнен на 99,8 %, а в 2018 году - 98,5%, что говорит о положительном результате принимаемых мер по данному направлению работы.</w:t>
      </w:r>
    </w:p>
    <w:p w:rsidR="00563C43" w:rsidRPr="00563C43" w:rsidRDefault="00563C43" w:rsidP="00902C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63C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показателю «Смертность населения (без показателей смертности от внешних причин) на 1000 населения»  наблюдается отрицательная динамика, так значение показателя в 2019 году составило 14,19 чел. (план – 9,0 чел.), процент  исполнения составил 63,4%. Отклонение фактического показателя от запланированного обусловлено увеличением смертности населения преимущественно преклонного возраста и сокращения числа жителей Колпашевского района.</w:t>
      </w:r>
      <w:proofErr w:type="gramEnd"/>
    </w:p>
    <w:p w:rsidR="00563C43" w:rsidRPr="00563C43" w:rsidRDefault="00563C43" w:rsidP="00902C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C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плановых значений целевых показателей за период 2016-2019 годы, представлено в Таблице 1.:</w:t>
      </w:r>
    </w:p>
    <w:p w:rsidR="00563C43" w:rsidRPr="00563C43" w:rsidRDefault="00563C43" w:rsidP="00902C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3C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Таблица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4"/>
        <w:gridCol w:w="1581"/>
        <w:gridCol w:w="1460"/>
        <w:gridCol w:w="1455"/>
        <w:gridCol w:w="1455"/>
        <w:gridCol w:w="1455"/>
      </w:tblGrid>
      <w:tr w:rsidR="00563C43" w:rsidRPr="00563C43" w:rsidTr="0095134E">
        <w:tc>
          <w:tcPr>
            <w:tcW w:w="2164" w:type="dxa"/>
          </w:tcPr>
          <w:p w:rsidR="00563C43" w:rsidRPr="00563C43" w:rsidRDefault="00563C43" w:rsidP="00902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3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581" w:type="dxa"/>
          </w:tcPr>
          <w:p w:rsidR="00563C43" w:rsidRPr="00563C43" w:rsidRDefault="00563C43" w:rsidP="00902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3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показателя</w:t>
            </w:r>
          </w:p>
        </w:tc>
        <w:tc>
          <w:tcPr>
            <w:tcW w:w="1460" w:type="dxa"/>
          </w:tcPr>
          <w:p w:rsidR="00563C43" w:rsidRPr="00563C43" w:rsidRDefault="00563C43" w:rsidP="0090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3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455" w:type="dxa"/>
          </w:tcPr>
          <w:p w:rsidR="00563C43" w:rsidRPr="00563C43" w:rsidRDefault="00563C43" w:rsidP="0090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3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455" w:type="dxa"/>
          </w:tcPr>
          <w:p w:rsidR="00563C43" w:rsidRPr="00563C43" w:rsidRDefault="00563C43" w:rsidP="0090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3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455" w:type="dxa"/>
          </w:tcPr>
          <w:p w:rsidR="00563C43" w:rsidRPr="00563C43" w:rsidRDefault="00563C43" w:rsidP="0090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3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</w:tr>
      <w:tr w:rsidR="00563C43" w:rsidRPr="00563C43" w:rsidTr="0095134E">
        <w:trPr>
          <w:trHeight w:val="645"/>
        </w:trPr>
        <w:tc>
          <w:tcPr>
            <w:tcW w:w="2164" w:type="dxa"/>
            <w:vMerge w:val="restart"/>
          </w:tcPr>
          <w:p w:rsidR="00563C43" w:rsidRPr="00563C43" w:rsidRDefault="00563C43" w:rsidP="00902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3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Обеспеченность населения врачами (на 10 тыс. человек населения), чел.</w:t>
            </w:r>
          </w:p>
        </w:tc>
        <w:tc>
          <w:tcPr>
            <w:tcW w:w="1581" w:type="dxa"/>
          </w:tcPr>
          <w:p w:rsidR="00563C43" w:rsidRPr="00563C43" w:rsidRDefault="00563C43" w:rsidP="00902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3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460" w:type="dxa"/>
          </w:tcPr>
          <w:p w:rsidR="00563C43" w:rsidRPr="00563C43" w:rsidRDefault="00563C43" w:rsidP="00902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3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33,9</w:t>
            </w:r>
          </w:p>
        </w:tc>
        <w:tc>
          <w:tcPr>
            <w:tcW w:w="1455" w:type="dxa"/>
          </w:tcPr>
          <w:p w:rsidR="00563C43" w:rsidRPr="00563C43" w:rsidRDefault="00563C43" w:rsidP="00902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3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455" w:type="dxa"/>
          </w:tcPr>
          <w:p w:rsidR="00563C43" w:rsidRPr="00563C43" w:rsidRDefault="00563C43" w:rsidP="00902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3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34,2</w:t>
            </w:r>
          </w:p>
        </w:tc>
        <w:tc>
          <w:tcPr>
            <w:tcW w:w="1455" w:type="dxa"/>
          </w:tcPr>
          <w:p w:rsidR="00563C43" w:rsidRPr="00563C43" w:rsidRDefault="00563C43" w:rsidP="00902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3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34,3</w:t>
            </w:r>
          </w:p>
        </w:tc>
      </w:tr>
      <w:tr w:rsidR="00563C43" w:rsidRPr="00563C43" w:rsidTr="0095134E">
        <w:tc>
          <w:tcPr>
            <w:tcW w:w="2164" w:type="dxa"/>
            <w:vMerge/>
          </w:tcPr>
          <w:p w:rsidR="00563C43" w:rsidRPr="00563C43" w:rsidRDefault="00563C43" w:rsidP="00902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</w:tcPr>
          <w:p w:rsidR="00563C43" w:rsidRPr="00563C43" w:rsidRDefault="00563C43" w:rsidP="00902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3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1460" w:type="dxa"/>
          </w:tcPr>
          <w:p w:rsidR="00563C43" w:rsidRPr="00563C43" w:rsidRDefault="00563C43" w:rsidP="00902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3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34,9</w:t>
            </w:r>
          </w:p>
        </w:tc>
        <w:tc>
          <w:tcPr>
            <w:tcW w:w="1455" w:type="dxa"/>
          </w:tcPr>
          <w:p w:rsidR="00563C43" w:rsidRPr="00563C43" w:rsidRDefault="00563C43" w:rsidP="00902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3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31,8</w:t>
            </w:r>
          </w:p>
        </w:tc>
        <w:tc>
          <w:tcPr>
            <w:tcW w:w="1455" w:type="dxa"/>
          </w:tcPr>
          <w:p w:rsidR="00563C43" w:rsidRPr="00563C43" w:rsidRDefault="00563C43" w:rsidP="00902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3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33,7</w:t>
            </w:r>
          </w:p>
        </w:tc>
        <w:tc>
          <w:tcPr>
            <w:tcW w:w="1455" w:type="dxa"/>
          </w:tcPr>
          <w:p w:rsidR="00563C43" w:rsidRPr="00563C43" w:rsidRDefault="00563C43" w:rsidP="00902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3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34,2</w:t>
            </w:r>
          </w:p>
        </w:tc>
      </w:tr>
      <w:tr w:rsidR="00563C43" w:rsidRPr="00563C43" w:rsidTr="0095134E">
        <w:tc>
          <w:tcPr>
            <w:tcW w:w="2164" w:type="dxa"/>
          </w:tcPr>
          <w:p w:rsidR="00563C43" w:rsidRPr="00563C43" w:rsidRDefault="00563C43" w:rsidP="00902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3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достижения планового показателя </w:t>
            </w:r>
          </w:p>
        </w:tc>
        <w:tc>
          <w:tcPr>
            <w:tcW w:w="1581" w:type="dxa"/>
          </w:tcPr>
          <w:p w:rsidR="00563C43" w:rsidRPr="00563C43" w:rsidRDefault="00563C43" w:rsidP="00902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0" w:type="dxa"/>
          </w:tcPr>
          <w:p w:rsidR="00563C43" w:rsidRPr="00563C43" w:rsidRDefault="00563C43" w:rsidP="00902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3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102,9</w:t>
            </w:r>
          </w:p>
        </w:tc>
        <w:tc>
          <w:tcPr>
            <w:tcW w:w="1455" w:type="dxa"/>
          </w:tcPr>
          <w:p w:rsidR="00563C43" w:rsidRPr="00563C43" w:rsidRDefault="00563C43" w:rsidP="00902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3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93,5</w:t>
            </w:r>
          </w:p>
        </w:tc>
        <w:tc>
          <w:tcPr>
            <w:tcW w:w="1455" w:type="dxa"/>
          </w:tcPr>
          <w:p w:rsidR="00563C43" w:rsidRPr="00563C43" w:rsidRDefault="00563C43" w:rsidP="00902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3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98,5</w:t>
            </w:r>
          </w:p>
        </w:tc>
        <w:tc>
          <w:tcPr>
            <w:tcW w:w="1455" w:type="dxa"/>
          </w:tcPr>
          <w:p w:rsidR="00563C43" w:rsidRPr="00563C43" w:rsidRDefault="00563C43" w:rsidP="00902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3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563C43" w:rsidRPr="00563C43" w:rsidTr="0095134E">
        <w:trPr>
          <w:trHeight w:val="1265"/>
        </w:trPr>
        <w:tc>
          <w:tcPr>
            <w:tcW w:w="2164" w:type="dxa"/>
            <w:vMerge w:val="restart"/>
          </w:tcPr>
          <w:p w:rsidR="00563C43" w:rsidRPr="00563C43" w:rsidRDefault="00563C43" w:rsidP="00902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3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Смертность населения (без показателей смертности от внешних причин) на 1тыс</w:t>
            </w:r>
            <w:proofErr w:type="gramStart"/>
            <w:r w:rsidRPr="00563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 w:rsidRPr="00563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еловек населения, чел.</w:t>
            </w:r>
          </w:p>
        </w:tc>
        <w:tc>
          <w:tcPr>
            <w:tcW w:w="1581" w:type="dxa"/>
          </w:tcPr>
          <w:p w:rsidR="00563C43" w:rsidRPr="00563C43" w:rsidRDefault="00563C43" w:rsidP="00902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3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460" w:type="dxa"/>
          </w:tcPr>
          <w:p w:rsidR="00563C43" w:rsidRPr="00563C43" w:rsidRDefault="00563C43" w:rsidP="00902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3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9,6</w:t>
            </w:r>
          </w:p>
        </w:tc>
        <w:tc>
          <w:tcPr>
            <w:tcW w:w="1455" w:type="dxa"/>
          </w:tcPr>
          <w:p w:rsidR="00563C43" w:rsidRPr="00563C43" w:rsidRDefault="00563C43" w:rsidP="00902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3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9,4</w:t>
            </w:r>
          </w:p>
        </w:tc>
        <w:tc>
          <w:tcPr>
            <w:tcW w:w="1455" w:type="dxa"/>
          </w:tcPr>
          <w:p w:rsidR="00563C43" w:rsidRPr="00563C43" w:rsidRDefault="00563C43" w:rsidP="00902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3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9,2</w:t>
            </w:r>
          </w:p>
        </w:tc>
        <w:tc>
          <w:tcPr>
            <w:tcW w:w="1455" w:type="dxa"/>
          </w:tcPr>
          <w:p w:rsidR="00563C43" w:rsidRPr="00563C43" w:rsidRDefault="00563C43" w:rsidP="00902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3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</w:t>
            </w:r>
          </w:p>
        </w:tc>
      </w:tr>
      <w:tr w:rsidR="00563C43" w:rsidRPr="00563C43" w:rsidTr="0095134E">
        <w:tc>
          <w:tcPr>
            <w:tcW w:w="2164" w:type="dxa"/>
            <w:vMerge/>
          </w:tcPr>
          <w:p w:rsidR="00563C43" w:rsidRPr="00563C43" w:rsidRDefault="00563C43" w:rsidP="00902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</w:tcPr>
          <w:p w:rsidR="00563C43" w:rsidRPr="00563C43" w:rsidRDefault="00563C43" w:rsidP="00902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3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1460" w:type="dxa"/>
          </w:tcPr>
          <w:p w:rsidR="00563C43" w:rsidRPr="00563C43" w:rsidRDefault="00563C43" w:rsidP="00902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3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10,1</w:t>
            </w:r>
          </w:p>
        </w:tc>
        <w:tc>
          <w:tcPr>
            <w:tcW w:w="1455" w:type="dxa"/>
          </w:tcPr>
          <w:p w:rsidR="00563C43" w:rsidRPr="00563C43" w:rsidRDefault="00563C43" w:rsidP="00902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3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13,5</w:t>
            </w:r>
          </w:p>
        </w:tc>
        <w:tc>
          <w:tcPr>
            <w:tcW w:w="1455" w:type="dxa"/>
          </w:tcPr>
          <w:p w:rsidR="00563C43" w:rsidRPr="00563C43" w:rsidRDefault="00563C43" w:rsidP="00902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3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12,65</w:t>
            </w:r>
          </w:p>
        </w:tc>
        <w:tc>
          <w:tcPr>
            <w:tcW w:w="1455" w:type="dxa"/>
          </w:tcPr>
          <w:p w:rsidR="00563C43" w:rsidRPr="00563C43" w:rsidRDefault="00563C43" w:rsidP="00902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3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14,19</w:t>
            </w:r>
          </w:p>
        </w:tc>
      </w:tr>
      <w:tr w:rsidR="00563C43" w:rsidRPr="00563C43" w:rsidTr="0095134E">
        <w:tc>
          <w:tcPr>
            <w:tcW w:w="2164" w:type="dxa"/>
          </w:tcPr>
          <w:p w:rsidR="00563C43" w:rsidRPr="00563C43" w:rsidRDefault="00563C43" w:rsidP="00902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3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достижения планового показателя</w:t>
            </w:r>
          </w:p>
        </w:tc>
        <w:tc>
          <w:tcPr>
            <w:tcW w:w="1581" w:type="dxa"/>
          </w:tcPr>
          <w:p w:rsidR="00563C43" w:rsidRPr="00563C43" w:rsidRDefault="00563C43" w:rsidP="00902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0" w:type="dxa"/>
          </w:tcPr>
          <w:p w:rsidR="00563C43" w:rsidRPr="00563C43" w:rsidRDefault="00563C43" w:rsidP="00902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3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95,0</w:t>
            </w:r>
          </w:p>
        </w:tc>
        <w:tc>
          <w:tcPr>
            <w:tcW w:w="1455" w:type="dxa"/>
          </w:tcPr>
          <w:p w:rsidR="00563C43" w:rsidRPr="00563C43" w:rsidRDefault="00563C43" w:rsidP="00902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3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69,6</w:t>
            </w:r>
          </w:p>
        </w:tc>
        <w:tc>
          <w:tcPr>
            <w:tcW w:w="1455" w:type="dxa"/>
          </w:tcPr>
          <w:p w:rsidR="00563C43" w:rsidRPr="00563C43" w:rsidRDefault="00563C43" w:rsidP="00902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3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72,7</w:t>
            </w:r>
          </w:p>
        </w:tc>
        <w:tc>
          <w:tcPr>
            <w:tcW w:w="1455" w:type="dxa"/>
          </w:tcPr>
          <w:p w:rsidR="00563C43" w:rsidRPr="00563C43" w:rsidRDefault="00563C43" w:rsidP="00902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3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63,4</w:t>
            </w:r>
          </w:p>
        </w:tc>
      </w:tr>
    </w:tbl>
    <w:p w:rsidR="00563C43" w:rsidRPr="00563C43" w:rsidRDefault="00563C43" w:rsidP="00902C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данных таблицы, можно отметить, что  значение показателя «Обеспеченность населения врачами (на 10 тыс. человек населения) в 2019 году снизилось на 3,1% по сравнению с 2016 годом, а за период с 2017 по 2019 год наблюдается рост данного показателя, в целом </w:t>
      </w:r>
      <w:proofErr w:type="gramStart"/>
      <w:r w:rsidRPr="00563C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563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6,3%.</w:t>
      </w:r>
    </w:p>
    <w:p w:rsidR="00563C43" w:rsidRPr="00563C43" w:rsidRDefault="00B20432" w:rsidP="00902C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данные показателя «</w:t>
      </w:r>
      <w:r w:rsidR="00563C43" w:rsidRPr="00563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Смертность населения (без показателей смертности от внешних причин) на 1000 населения», необходимо отметить сохранение достаточно высокого фактического значения данного показателя на протяжении всего рассматриваемого периода.  В 2019 году фактическое значение  показателя увеличилось на 40,5% в сравнении с 2016 годом. </w:t>
      </w:r>
    </w:p>
    <w:p w:rsidR="00563C43" w:rsidRPr="00563C43" w:rsidRDefault="00563C43" w:rsidP="00902C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C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Показатель реализации задачи муниципальной программы</w:t>
      </w:r>
      <w:r w:rsidRPr="00563C4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63C43" w:rsidRPr="00563C43" w:rsidRDefault="00563C43" w:rsidP="00902C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«Количество медицинских работников (специалистов) Колпашевского района, получивших материальную поддержку (чел.)» составил 33 человека, что позволило обеспечить жильем врачей путем временного найма жилых помещений и произвести компенсацию расходов по найму жилья. Всего материальную поддержку оказали 33 медицинским работникам, вновь прибывшим и (или) впервые принятым на работу в ОГАУЗ «Колпашевская РБ». (План – 11 человек); </w:t>
      </w:r>
    </w:p>
    <w:p w:rsidR="00563C43" w:rsidRPr="00563C43" w:rsidRDefault="00563C43" w:rsidP="00902C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563C4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достигнут показатель</w:t>
      </w:r>
      <w:proofErr w:type="gramEnd"/>
      <w:r w:rsidRPr="00563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«доля охвата взрослого населения диспансеризацией и профилактическими осмотрами». В 2019 году фактическое значение показателя составило - 19,6% (запланировано 23%).  Это обусловлено доведением плана охвата взрослого населения диспансеризацией и профилактическими осмотрами Распоряжением Департамента здравоохранения Томской области от 15.05.2019 № 387 «О проведении профилактического</w:t>
      </w:r>
      <w:r w:rsidR="00B20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C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медицинского осмотра и диспансеризации определенных гру</w:t>
      </w:r>
      <w:proofErr w:type="gramStart"/>
      <w:r w:rsidRPr="00563C43">
        <w:rPr>
          <w:rFonts w:ascii="Times New Roman" w:eastAsia="Times New Roman" w:hAnsi="Times New Roman" w:cs="Times New Roman"/>
          <w:sz w:val="28"/>
          <w:szCs w:val="28"/>
          <w:lang w:eastAsia="ru-RU"/>
        </w:rPr>
        <w:t>пп взр</w:t>
      </w:r>
      <w:proofErr w:type="gramEnd"/>
      <w:r w:rsidRPr="00563C4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ослого населения на территории Томской области в 2019 году».</w:t>
      </w:r>
    </w:p>
    <w:p w:rsidR="00563C43" w:rsidRPr="00563C43" w:rsidRDefault="00563C43" w:rsidP="00902C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Показатели реализации </w:t>
      </w:r>
      <w:r w:rsidRPr="00563C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основных мероприятий (мероприятий)</w:t>
      </w:r>
      <w:r w:rsidRPr="00563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программы:</w:t>
      </w:r>
    </w:p>
    <w:p w:rsidR="00563C43" w:rsidRPr="00563C43" w:rsidRDefault="00563C43" w:rsidP="00902C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C4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предоставлены меры материальной поддержки 33 медицинским работникам (специалистам) Колпашевского района, в том числе:</w:t>
      </w:r>
    </w:p>
    <w:p w:rsidR="00563C43" w:rsidRPr="00563C43" w:rsidRDefault="00563C43" w:rsidP="00902C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производились единовременные выплаты врачам - специалистам, среднему медицинскому персоналу, принятым на работу в областное государственное автономное учреждение здравоохранения «Колпашевская районная больница» для работы в сельских населенных пунктах Колпашевского района за исключением с. Тогур,  - 4 медицинским работникам (план 1 человек). В 2019 году дополнительно были приняты 3 человека для работы в </w:t>
      </w:r>
      <w:proofErr w:type="gramStart"/>
      <w:r w:rsidRPr="00563C4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сельских</w:t>
      </w:r>
      <w:proofErr w:type="gramEnd"/>
      <w:r w:rsidR="00B20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3C4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ФАПах</w:t>
      </w:r>
      <w:proofErr w:type="spellEnd"/>
      <w:r w:rsidRPr="00563C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3C43" w:rsidRPr="00563C43" w:rsidRDefault="00563C43" w:rsidP="00902C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предоставлена материальная поддержка в виде компенсации расходов по оплате найма жилого помещения - 29 медицинским работникам, вновь прибывшим и (или) впервые принятым на работу в ОГАУЗ «Колпашевская РБ» (План – 10 человек);</w:t>
      </w:r>
    </w:p>
    <w:p w:rsidR="00563C43" w:rsidRPr="00563C43" w:rsidRDefault="00563C43" w:rsidP="00902C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C4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реализовывалось в 2019 году мероприятие – «Компенсация  расходов по оплате обучения на контрактной основе выпускников высших медицинских учреждений, обучающихся в ординатуре или интернатуре по требуемым специальностям, перечень которых устанавливается Администрация Колпашевского района по согласованию с ОГАУЗ «Колпашевская РБ».  Причиной невыполнения данного мероприятия послужило отсутствие фактов обращения медицинских работников за получением компенсации. Кроме того, финансирование на выполнение данного мероприятия не было запланировано.</w:t>
      </w:r>
    </w:p>
    <w:p w:rsidR="00563C43" w:rsidRPr="00563C43" w:rsidRDefault="00563C43" w:rsidP="00902C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C4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не реализовывалось в 2019 году мероприятие – «Количество врачей-интернов, клинических ординаторов, врачей-стажеров, проходивших обучение в медицинском образовательном учреждении, получающих ежемесячную выплату». Причиной невыполнения данного мероприятия послужило отсутствие фактов обращения медицинских работников за получением стипендии. Финансирование на выполнение данного мероприятия не было запланировано.</w:t>
      </w:r>
    </w:p>
    <w:p w:rsidR="00563C43" w:rsidRPr="00563C43" w:rsidRDefault="00563C43" w:rsidP="00902C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63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Показатель в части компенсации расходов по оплате обучения на контрактной основе специалистов со средним профессиональным медицинским образованием, обучающихся по специальностям (программам, циклам) «Лабораторная диагностика», «Гистология», «Лабораторное дело» (Мероприятие 1.2) не выполнен, в связи с тем, что в 2019 г. на обучение по указанным специальностям работники не направлялись в связи с отсутствием потребности. </w:t>
      </w:r>
      <w:proofErr w:type="gramEnd"/>
    </w:p>
    <w:p w:rsidR="00563C43" w:rsidRPr="00563C43" w:rsidRDefault="00563C43" w:rsidP="00902C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63C43" w:rsidRPr="00563C43" w:rsidRDefault="00563C43" w:rsidP="00902C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Объём средств</w:t>
      </w:r>
      <w:r w:rsidRPr="00563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направленных на реализацию задач муниципальной программы, основных мероприятий и мероприятий, входящих в состав основного мероприятия. </w:t>
      </w:r>
    </w:p>
    <w:p w:rsidR="00563C43" w:rsidRPr="00563C43" w:rsidRDefault="00563C43" w:rsidP="00902C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Программы средства из федерального, областного бюджетов и внебюджетных источников в 2019 году не привлекались. </w:t>
      </w:r>
    </w:p>
    <w:p w:rsidR="00563C43" w:rsidRPr="00563C43" w:rsidRDefault="00563C43" w:rsidP="00902C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C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муниципальной программы в 2019 году было направлено 1 730,70 тыс. рублей из местного бюджета (план – 1079,40 тыс. рублей, весь объём из местного бюджета.)  Денежные средства освоены в сумме 1 730,10 тыс. руб., или 99,96%.</w:t>
      </w:r>
    </w:p>
    <w:p w:rsidR="00563C43" w:rsidRPr="00563C43" w:rsidRDefault="00563C43" w:rsidP="00902C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C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первым двум критериям оценка эффективности Программы составила 1,24 балла из максимально возможных 2,00 баллов.</w:t>
      </w:r>
    </w:p>
    <w:p w:rsidR="00563C43" w:rsidRPr="00563C43" w:rsidRDefault="00563C43" w:rsidP="00902C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563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качества управления муниципальной программой</w:t>
      </w:r>
      <w:r w:rsidRPr="00563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составила 0,26 из максимального 1,00 балла. </w:t>
      </w:r>
    </w:p>
    <w:p w:rsidR="00563C43" w:rsidRPr="00563C43" w:rsidRDefault="00563C43" w:rsidP="00902C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C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 на результат оказало влияние:</w:t>
      </w:r>
    </w:p>
    <w:p w:rsidR="00563C43" w:rsidRPr="00563C43" w:rsidRDefault="00563C43" w:rsidP="00902C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C4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полное освоение всего объёма запланированных денежных средств районного бюджета;</w:t>
      </w:r>
    </w:p>
    <w:p w:rsidR="00563C43" w:rsidRPr="00563C43" w:rsidRDefault="00563C43" w:rsidP="00902C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C4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отчет о реализации МП представлен своевременно (</w:t>
      </w:r>
      <w:proofErr w:type="spellStart"/>
      <w:r w:rsidRPr="00563C43">
        <w:rPr>
          <w:rFonts w:ascii="Times New Roman" w:eastAsia="Times New Roman" w:hAnsi="Times New Roman" w:cs="Times New Roman"/>
          <w:sz w:val="28"/>
          <w:szCs w:val="28"/>
          <w:lang w:eastAsia="ru-RU"/>
        </w:rPr>
        <w:t>вх</w:t>
      </w:r>
      <w:proofErr w:type="spellEnd"/>
      <w:r w:rsidRPr="00563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211/20 от 06.03.2020). </w:t>
      </w:r>
    </w:p>
    <w:p w:rsidR="00563C43" w:rsidRPr="00563C43" w:rsidRDefault="00563C43" w:rsidP="00902C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C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снижение оценки качества управления муниципальной программой оказали влияние:</w:t>
      </w:r>
    </w:p>
    <w:p w:rsidR="00563C43" w:rsidRPr="00563C43" w:rsidRDefault="00563C43" w:rsidP="00902C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C4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привлечение средств из федерального, областного бюджетов и внебюджетных источников;</w:t>
      </w:r>
    </w:p>
    <w:p w:rsidR="00563C43" w:rsidRPr="00563C43" w:rsidRDefault="00563C43" w:rsidP="00902C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выполнение не всех мероприятий в полном объёме (из 6 </w:t>
      </w:r>
      <w:proofErr w:type="spellStart"/>
      <w:r w:rsidRPr="00563C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мероприятийв</w:t>
      </w:r>
      <w:proofErr w:type="spellEnd"/>
      <w:r w:rsidRPr="00563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 объёме выполнено 3, средний процент выполнения – 50 %);</w:t>
      </w:r>
    </w:p>
    <w:p w:rsidR="00563C43" w:rsidRPr="00563C43" w:rsidRDefault="00563C43" w:rsidP="00902C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C4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внесение изменений в Программу в части ухудшения плановых показателей мероприятий более чем на 37% от ранее запланированных (в 3 из 8 мероприятий – 1.1;1.2;1.6);</w:t>
      </w:r>
    </w:p>
    <w:p w:rsidR="00563C43" w:rsidRPr="00563C43" w:rsidRDefault="00563C43" w:rsidP="00902C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C4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своевременное внесение изменений в Программу, а именно 11.02.2020,  что  не соответствует допустимому сроку 31.01.2020, так как последние изменения внесены на основании решения Думы Колпашевского района № 134 от 12.12.2019. (</w:t>
      </w:r>
      <w:proofErr w:type="spellStart"/>
      <w:r w:rsidRPr="00563C4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</w:t>
      </w:r>
      <w:proofErr w:type="spellEnd"/>
      <w:r w:rsidRPr="00563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 </w:t>
      </w:r>
      <w:proofErr w:type="spellStart"/>
      <w:r w:rsidRPr="00563C43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563C43">
        <w:rPr>
          <w:rFonts w:ascii="Times New Roman" w:eastAsia="Times New Roman" w:hAnsi="Times New Roman" w:cs="Times New Roman"/>
          <w:sz w:val="28"/>
          <w:szCs w:val="28"/>
          <w:lang w:eastAsia="ru-RU"/>
        </w:rPr>
        <w:t>. 2 п. 5.13) постановления Администрации Колпашевского района от 16.02.2015 №155.</w:t>
      </w:r>
    </w:p>
    <w:p w:rsidR="00563C43" w:rsidRPr="00563C43" w:rsidRDefault="00563C43" w:rsidP="00902C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C43" w:rsidRPr="00563C43" w:rsidRDefault="00563C43" w:rsidP="00902C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согласно полученным данным по результатам оценки эффективности балльная оценка эффективности Программы составляет 0,89 балла, что выше  </w:t>
      </w:r>
      <w:proofErr w:type="gramStart"/>
      <w:r w:rsidRPr="00563C43">
        <w:rPr>
          <w:rFonts w:ascii="Times New Roman" w:eastAsia="Times New Roman" w:hAnsi="Times New Roman" w:cs="Times New Roman"/>
          <w:sz w:val="28"/>
          <w:szCs w:val="28"/>
          <w:lang w:eastAsia="ru-RU"/>
        </w:rPr>
        <w:t>0,75</w:t>
      </w:r>
      <w:proofErr w:type="gramEnd"/>
      <w:r w:rsidRPr="00563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не более 1,00 включительно  (п.4.5 Порядка проведения оценки эффективности реализации муниципальных программ муниципального образования «Колпашевский район», утверждённого постановлением Администрации Колпашевского района от 26.06.2015 № 625). Соответственно, </w:t>
      </w:r>
      <w:r w:rsidRPr="00300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эффективность реализации муниципальной программы «Доступность медицинской помощи и эффективность предоставления медицинских услуг на территории Колпашевского района»</w:t>
      </w:r>
      <w:r w:rsidR="00300D97" w:rsidRPr="00300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00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оценивается как эффективная и </w:t>
      </w:r>
      <w:r w:rsidRPr="00563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присваивается I</w:t>
      </w:r>
      <w:r w:rsidRPr="00563C4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563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степень эффективности</w:t>
      </w:r>
      <w:r w:rsidRPr="00563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63C43" w:rsidRPr="00563C43" w:rsidRDefault="00563C43" w:rsidP="00902C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C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полученных данных рекомендуется дальнейшая реализация муниципальной программы.</w:t>
      </w:r>
    </w:p>
    <w:p w:rsidR="00563C43" w:rsidRPr="00563C43" w:rsidRDefault="00563C43" w:rsidP="00902C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полученных результатов оценки эффективности муниципальной программы в соответствии с п.10 Порядка </w:t>
      </w:r>
      <w:proofErr w:type="gramStart"/>
      <w:r w:rsidRPr="00563C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оценки эффективности реализации муниципальных программ муниципального</w:t>
      </w:r>
      <w:proofErr w:type="gramEnd"/>
      <w:r w:rsidRPr="00563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«Колпашевский район», утверждённого постановлением Администрации Колпашевского района от 26.06.2015 № 625, ответственному исполнителю рекомендуется пересмотреть плановые значения показателей мероприятий согласно аб.2 п.1.3 приложения №1 к Порядку.</w:t>
      </w:r>
    </w:p>
    <w:p w:rsidR="00563C43" w:rsidRDefault="00563C43" w:rsidP="00902C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C43" w:rsidRPr="00563C43" w:rsidRDefault="00563C43" w:rsidP="00902C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C4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ответственному исполнителю рекомендуется:</w:t>
      </w:r>
    </w:p>
    <w:p w:rsidR="00563C43" w:rsidRPr="00563C43" w:rsidRDefault="00563C43" w:rsidP="00902C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C43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 допускать внесение изменений в части ухудшения прогнозных значений показателей более 10%;</w:t>
      </w:r>
    </w:p>
    <w:p w:rsidR="00563C43" w:rsidRPr="00563C43" w:rsidRDefault="00563C43" w:rsidP="00902C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C43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соблюдать сроки и порядок внесения изменений в муниципальную программу;</w:t>
      </w:r>
    </w:p>
    <w:p w:rsidR="00563C43" w:rsidRPr="00563C43" w:rsidRDefault="00563C43" w:rsidP="00902C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C43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своевременно и в полном объёме предоставлять отчётность о реализации муниципальной программы.</w:t>
      </w:r>
    </w:p>
    <w:p w:rsidR="00791BEC" w:rsidRPr="00ED2513" w:rsidRDefault="00791BEC" w:rsidP="00902CB1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95134E" w:rsidRDefault="0095134E" w:rsidP="00902CB1">
      <w:pPr>
        <w:tabs>
          <w:tab w:val="left" w:pos="851"/>
        </w:tabs>
        <w:spacing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C5BA9" w:rsidRPr="0095134E" w:rsidRDefault="007A539B" w:rsidP="00902CB1">
      <w:pPr>
        <w:tabs>
          <w:tab w:val="left" w:pos="851"/>
        </w:tabs>
        <w:spacing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5134E"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5C12C8" w:rsidRPr="0095134E">
        <w:rPr>
          <w:rFonts w:ascii="Times New Roman" w:hAnsi="Times New Roman" w:cs="Times New Roman"/>
          <w:b/>
          <w:i/>
          <w:sz w:val="28"/>
          <w:szCs w:val="28"/>
        </w:rPr>
        <w:t xml:space="preserve">. Муниципальная программа </w:t>
      </w:r>
    </w:p>
    <w:p w:rsidR="00A017FC" w:rsidRPr="0095134E" w:rsidRDefault="005C12C8" w:rsidP="00902CB1">
      <w:pPr>
        <w:tabs>
          <w:tab w:val="left" w:pos="851"/>
        </w:tabs>
        <w:spacing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5134E">
        <w:rPr>
          <w:rFonts w:ascii="Times New Roman" w:hAnsi="Times New Roman" w:cs="Times New Roman"/>
          <w:b/>
          <w:i/>
          <w:sz w:val="28"/>
          <w:szCs w:val="28"/>
        </w:rPr>
        <w:t>«Развитие культуры и туризма в Колпашевском районе»</w:t>
      </w:r>
    </w:p>
    <w:p w:rsidR="00AA4670" w:rsidRPr="0095134E" w:rsidRDefault="00AA4670" w:rsidP="00902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утверждена </w:t>
      </w:r>
      <w:r w:rsidR="0021408B" w:rsidRPr="0095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Колпашевского района от 22.03.2016 № 278 (в редакции </w:t>
      </w:r>
      <w:r w:rsidR="00CC4D19" w:rsidRPr="0095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29.12.2017 №1381, а в части новых основных мероприятий, добавленных в отчётном периоде, в редакции от </w:t>
      </w:r>
      <w:r w:rsidR="0095134E" w:rsidRPr="0095134E">
        <w:rPr>
          <w:rFonts w:ascii="Times New Roman" w:eastAsia="Times New Roman" w:hAnsi="Times New Roman" w:cs="Times New Roman"/>
          <w:sz w:val="28"/>
          <w:szCs w:val="28"/>
          <w:lang w:eastAsia="ru-RU"/>
        </w:rPr>
        <w:t>04.02.2019  № 99</w:t>
      </w:r>
      <w:r w:rsidR="0021408B" w:rsidRPr="0095134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5134E" w:rsidRPr="00671EF3" w:rsidRDefault="0095134E" w:rsidP="00902CB1">
      <w:pPr>
        <w:pStyle w:val="a7"/>
        <w:suppressAutoHyphens/>
      </w:pPr>
      <w:r w:rsidRPr="00671EF3">
        <w:t xml:space="preserve">Муниципальная программа рассчитана на 2016-2021годы и  направлена на создание благоприятных условий для устойчивого развития сфер культуры и туризма в Колпашевском районе. В её состав входят две подпрограммы: </w:t>
      </w:r>
    </w:p>
    <w:p w:rsidR="0095134E" w:rsidRPr="00671EF3" w:rsidRDefault="0095134E" w:rsidP="00902CB1">
      <w:pPr>
        <w:pStyle w:val="a7"/>
        <w:suppressAutoHyphens/>
      </w:pPr>
      <w:r w:rsidRPr="00671EF3">
        <w:t>1. Подпрограмма 1 «Развитие культуры в Колпашевском районе»;</w:t>
      </w:r>
    </w:p>
    <w:p w:rsidR="0095134E" w:rsidRPr="00671EF3" w:rsidRDefault="0095134E" w:rsidP="00902CB1">
      <w:pPr>
        <w:pStyle w:val="a7"/>
        <w:suppressAutoHyphens/>
      </w:pPr>
      <w:r w:rsidRPr="00671EF3">
        <w:t xml:space="preserve">2. Подпрограмма 2 «Развитие внутреннего и въездного туризма на территории Колпашевского района». </w:t>
      </w:r>
    </w:p>
    <w:p w:rsidR="0095134E" w:rsidRPr="00671EF3" w:rsidRDefault="0095134E" w:rsidP="00902CB1">
      <w:pPr>
        <w:pStyle w:val="a7"/>
        <w:suppressAutoHyphens/>
      </w:pPr>
      <w:r w:rsidRPr="00671EF3">
        <w:t xml:space="preserve">В отчетном году, реализация программы  осуществлялась по двум направлениям: </w:t>
      </w:r>
    </w:p>
    <w:p w:rsidR="0095134E" w:rsidRPr="00671EF3" w:rsidRDefault="0095134E" w:rsidP="00902CB1">
      <w:pPr>
        <w:pStyle w:val="a7"/>
        <w:suppressAutoHyphens/>
      </w:pPr>
      <w:r w:rsidRPr="00671EF3">
        <w:t xml:space="preserve">- создание условий для организации досуга и обеспечение жителей Колпашевского района услугами организаций культуры, развития местного традиционного народного творчества; </w:t>
      </w:r>
    </w:p>
    <w:p w:rsidR="0095134E" w:rsidRPr="00671EF3" w:rsidRDefault="0095134E" w:rsidP="00902CB1">
      <w:pPr>
        <w:pStyle w:val="a7"/>
        <w:suppressAutoHyphens/>
      </w:pPr>
      <w:r w:rsidRPr="00671EF3">
        <w:t>- реализация мероприятий, направленных на развитие сферы туризма в Колпашевском районе.</w:t>
      </w:r>
    </w:p>
    <w:p w:rsidR="0095134E" w:rsidRPr="00671EF3" w:rsidRDefault="0095134E" w:rsidP="00902CB1">
      <w:pPr>
        <w:pStyle w:val="a7"/>
        <w:suppressAutoHyphens/>
      </w:pPr>
      <w:proofErr w:type="gramStart"/>
      <w:r w:rsidRPr="00671EF3">
        <w:t>В соответствии с Порядком принятия решений о разработке муниципальных программ, их формирования, реализации, мониторинга и контроля в муниципальном образовании «Колпашевский район», утвержденным постановлением Администрации Колпашевского района от 16.02.2015 № 155 (с изменениями от 08.09.2015 №905, от 12.11.2015 № 1148, от 21.03.2016 №287, от 17.05.2016 № 482, от 30.06.2016 №714, от 11.07.2016 №766, от 12.08.2016 №897, от 23.12.2016 №1396, от 23.06.2017 №592, от 02.02.2018</w:t>
      </w:r>
      <w:proofErr w:type="gramEnd"/>
      <w:r w:rsidRPr="00671EF3">
        <w:t xml:space="preserve"> №</w:t>
      </w:r>
      <w:proofErr w:type="gramStart"/>
      <w:r w:rsidRPr="00671EF3">
        <w:t>70, от 11.04.2018 № 317, от 18.04.2019 № 397, от 15.08.2019 № 931) (далее - Порядок), Управлением по культуре, спорту и молодёжной политике Администрации Колпашевского района подготовлен отчёт о реализации муниципальной программы «Развитие культуры и туризма в Колпашевском районе» (далее Программа) за 2019 год (</w:t>
      </w:r>
      <w:proofErr w:type="spellStart"/>
      <w:r w:rsidRPr="00671EF3">
        <w:t>вх</w:t>
      </w:r>
      <w:proofErr w:type="spellEnd"/>
      <w:r w:rsidRPr="00671EF3">
        <w:t>. № 278 от 06.03.2020).</w:t>
      </w:r>
      <w:proofErr w:type="gramEnd"/>
      <w:r w:rsidRPr="00671EF3">
        <w:t xml:space="preserve"> При формировании отчёта плановые показатели определены на основании муниципальной программы, утверждённой постановлением Администрации Колпашевского района от 22.03.2016 № 278 (в редакции от 04.02.2019  № 99). </w:t>
      </w:r>
    </w:p>
    <w:p w:rsidR="0095134E" w:rsidRPr="00671EF3" w:rsidRDefault="0095134E" w:rsidP="00902CB1">
      <w:pPr>
        <w:pStyle w:val="a7"/>
        <w:suppressAutoHyphens/>
      </w:pPr>
      <w:r w:rsidRPr="00671EF3">
        <w:t>Отделом экономического анализа и стратегического планирования УФЭП Администрации Колпашевского района проведена проверка отчета, представленного Управлением по культуре, спорту и молодёжной политике, определена оценка эффективности Программы.</w:t>
      </w:r>
    </w:p>
    <w:p w:rsidR="0095134E" w:rsidRPr="00671EF3" w:rsidRDefault="0095134E" w:rsidP="00902CB1">
      <w:pPr>
        <w:pStyle w:val="a7"/>
        <w:suppressAutoHyphens/>
        <w:rPr>
          <w:b/>
        </w:rPr>
      </w:pPr>
      <w:r w:rsidRPr="00671EF3">
        <w:rPr>
          <w:b/>
        </w:rPr>
        <w:t>Оценка эффективности проводилась по трём критериям:</w:t>
      </w:r>
    </w:p>
    <w:p w:rsidR="0095134E" w:rsidRPr="00350479" w:rsidRDefault="0095134E" w:rsidP="00902CB1">
      <w:pPr>
        <w:pStyle w:val="a7"/>
        <w:suppressAutoHyphens/>
      </w:pPr>
      <w:r w:rsidRPr="00671EF3">
        <w:rPr>
          <w:b/>
        </w:rPr>
        <w:t>1. Достижение запланированных показателей</w:t>
      </w:r>
      <w:r w:rsidRPr="00350479">
        <w:t xml:space="preserve"> реализации цели и задач муниципальной программы, показателей конечного результата основных мероприятий, показателей реализации мероприятий Программы. </w:t>
      </w:r>
    </w:p>
    <w:p w:rsidR="0095134E" w:rsidRDefault="0095134E" w:rsidP="00902CB1">
      <w:pPr>
        <w:pStyle w:val="a7"/>
        <w:suppressAutoHyphens/>
      </w:pPr>
      <w:r w:rsidRPr="00350479">
        <w:t xml:space="preserve">1.1. В рамках реализации муниципальной программы было запланировано выполнение 3 </w:t>
      </w:r>
      <w:r w:rsidRPr="00671EF3">
        <w:t>целевых показателя</w:t>
      </w:r>
      <w:r w:rsidRPr="00350479">
        <w:t>, из которых 2 выполнено в полном объёме:</w:t>
      </w:r>
    </w:p>
    <w:p w:rsidR="0095134E" w:rsidRPr="00350479" w:rsidRDefault="0095134E" w:rsidP="00902CB1">
      <w:pPr>
        <w:pStyle w:val="a7"/>
        <w:suppressAutoHyphens/>
      </w:pPr>
      <w:r w:rsidRPr="00350479">
        <w:t>- индекс участия населения в культурно-досуговых мероприятиях, проводимых муниципальными  учреждениями культуры Колпашевского района</w:t>
      </w:r>
      <w:r>
        <w:t>,</w:t>
      </w:r>
      <w:r w:rsidRPr="00350479">
        <w:t xml:space="preserve"> составил 1,5 единиц на 1 жителя (план – 1,41 ед. на 1 жителя, выполнение – 106,4%). Увеличение значения данного показателя обусловлено увеличением  числа посещений мероприятий на платной основе</w:t>
      </w:r>
      <w:r>
        <w:t>,</w:t>
      </w:r>
      <w:r w:rsidRPr="00350479">
        <w:t xml:space="preserve"> а также увеличением числа пользователей библиотек.</w:t>
      </w:r>
    </w:p>
    <w:p w:rsidR="0095134E" w:rsidRPr="00110D06" w:rsidRDefault="0095134E" w:rsidP="00902CB1">
      <w:pPr>
        <w:pStyle w:val="a7"/>
        <w:suppressAutoHyphens/>
      </w:pPr>
      <w:r w:rsidRPr="00110D06">
        <w:t xml:space="preserve">- количество действующих экскурсионных маршрутов в Колпашевском районе составило 4 ед. (план -3 ед., выполнение – 133,3%). В течение отчётного года разработан и введен в реестр туристических маршрутов Томской области дополнительный экскурсионный маршрут – </w:t>
      </w:r>
      <w:r>
        <w:t xml:space="preserve">Тур выходного дня </w:t>
      </w:r>
      <w:r w:rsidRPr="00110D06">
        <w:t xml:space="preserve">«Левобережье». </w:t>
      </w:r>
    </w:p>
    <w:p w:rsidR="0095134E" w:rsidRDefault="0095134E" w:rsidP="00902CB1">
      <w:pPr>
        <w:pStyle w:val="a7"/>
        <w:suppressAutoHyphens/>
      </w:pPr>
      <w:r w:rsidRPr="00110D06">
        <w:t>- количество лиц, размещённых в коллективных средствах размещения, расположенных на территории Колпашевского района, составило 4 889 человек (план – 5 400 человек, выполнение – 92,2</w:t>
      </w:r>
      <w:r>
        <w:t>%). Уменьшение значения показателя обусловлено ликвидацией в 2019 году гостиницы «Визит», и закрытием для проведения ремонтных работ мини-отеля «Горизонт».</w:t>
      </w:r>
    </w:p>
    <w:p w:rsidR="0095134E" w:rsidRDefault="0095134E" w:rsidP="00902CB1">
      <w:pPr>
        <w:pStyle w:val="a7"/>
        <w:suppressAutoHyphens/>
      </w:pPr>
      <w:r>
        <w:t xml:space="preserve">Достижение плановых значений целевых показателей за период 2016-2019 годы, представлено в Таблице 1.:                                    </w:t>
      </w:r>
    </w:p>
    <w:p w:rsidR="0095134E" w:rsidRPr="009727BB" w:rsidRDefault="0095134E" w:rsidP="00902CB1">
      <w:pPr>
        <w:pStyle w:val="a3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27BB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8"/>
        <w:gridCol w:w="1642"/>
        <w:gridCol w:w="966"/>
        <w:gridCol w:w="974"/>
        <w:gridCol w:w="926"/>
        <w:gridCol w:w="944"/>
      </w:tblGrid>
      <w:tr w:rsidR="0095134E" w:rsidRPr="009727BB" w:rsidTr="0095134E">
        <w:tc>
          <w:tcPr>
            <w:tcW w:w="4361" w:type="dxa"/>
          </w:tcPr>
          <w:p w:rsidR="0095134E" w:rsidRPr="009727BB" w:rsidRDefault="0095134E" w:rsidP="00902CB1">
            <w:pPr>
              <w:pStyle w:val="a3"/>
              <w:tabs>
                <w:tab w:val="left" w:pos="85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7B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31" w:type="dxa"/>
          </w:tcPr>
          <w:p w:rsidR="0095134E" w:rsidRPr="009727BB" w:rsidRDefault="0095134E" w:rsidP="00902CB1">
            <w:pPr>
              <w:pStyle w:val="a3"/>
              <w:tabs>
                <w:tab w:val="left" w:pos="85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7BB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 показателя</w:t>
            </w:r>
          </w:p>
        </w:tc>
        <w:tc>
          <w:tcPr>
            <w:tcW w:w="992" w:type="dxa"/>
          </w:tcPr>
          <w:p w:rsidR="0095134E" w:rsidRPr="009727BB" w:rsidRDefault="0095134E" w:rsidP="00902CB1">
            <w:pPr>
              <w:pStyle w:val="a3"/>
              <w:tabs>
                <w:tab w:val="left" w:pos="85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7BB">
              <w:rPr>
                <w:rFonts w:ascii="Times New Roman" w:hAnsi="Times New Roman" w:cs="Times New Roman"/>
                <w:b/>
                <w:sz w:val="28"/>
                <w:szCs w:val="28"/>
              </w:rPr>
              <w:t>2016 год</w:t>
            </w:r>
          </w:p>
        </w:tc>
        <w:tc>
          <w:tcPr>
            <w:tcW w:w="992" w:type="dxa"/>
          </w:tcPr>
          <w:p w:rsidR="0095134E" w:rsidRPr="009727BB" w:rsidRDefault="0095134E" w:rsidP="00902CB1">
            <w:pPr>
              <w:pStyle w:val="a3"/>
              <w:tabs>
                <w:tab w:val="left" w:pos="85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7BB">
              <w:rPr>
                <w:rFonts w:ascii="Times New Roman" w:hAnsi="Times New Roman" w:cs="Times New Roman"/>
                <w:b/>
                <w:sz w:val="28"/>
                <w:szCs w:val="28"/>
              </w:rPr>
              <w:t>2017 год</w:t>
            </w:r>
          </w:p>
        </w:tc>
        <w:tc>
          <w:tcPr>
            <w:tcW w:w="937" w:type="dxa"/>
          </w:tcPr>
          <w:p w:rsidR="0095134E" w:rsidRPr="009727BB" w:rsidRDefault="0095134E" w:rsidP="00902CB1">
            <w:pPr>
              <w:pStyle w:val="a3"/>
              <w:tabs>
                <w:tab w:val="left" w:pos="85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7BB">
              <w:rPr>
                <w:rFonts w:ascii="Times New Roman" w:hAnsi="Times New Roman" w:cs="Times New Roman"/>
                <w:b/>
                <w:sz w:val="28"/>
                <w:szCs w:val="28"/>
              </w:rPr>
              <w:t>2018 год</w:t>
            </w:r>
          </w:p>
        </w:tc>
        <w:tc>
          <w:tcPr>
            <w:tcW w:w="957" w:type="dxa"/>
          </w:tcPr>
          <w:p w:rsidR="0095134E" w:rsidRPr="009727BB" w:rsidRDefault="0095134E" w:rsidP="00902CB1">
            <w:pPr>
              <w:pStyle w:val="a3"/>
              <w:tabs>
                <w:tab w:val="left" w:pos="85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7BB">
              <w:rPr>
                <w:rFonts w:ascii="Times New Roman" w:hAnsi="Times New Roman" w:cs="Times New Roman"/>
                <w:b/>
                <w:sz w:val="28"/>
                <w:szCs w:val="28"/>
              </w:rPr>
              <w:t>2019 год</w:t>
            </w:r>
          </w:p>
        </w:tc>
      </w:tr>
      <w:tr w:rsidR="0095134E" w:rsidRPr="009727BB" w:rsidTr="0095134E">
        <w:tc>
          <w:tcPr>
            <w:tcW w:w="4361" w:type="dxa"/>
            <w:vMerge w:val="restart"/>
          </w:tcPr>
          <w:p w:rsidR="0095134E" w:rsidRPr="009727BB" w:rsidRDefault="0095134E" w:rsidP="00902CB1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7BB">
              <w:rPr>
                <w:rFonts w:ascii="Times New Roman" w:hAnsi="Times New Roman" w:cs="Times New Roman"/>
                <w:sz w:val="28"/>
                <w:szCs w:val="28"/>
              </w:rPr>
              <w:t>Индекс участия населения в культурно-досуговых мероприятиях, проводимых муниципальными учреждениями культуры Колпашевского района, ед. на 1 жителя</w:t>
            </w:r>
          </w:p>
        </w:tc>
        <w:tc>
          <w:tcPr>
            <w:tcW w:w="1331" w:type="dxa"/>
          </w:tcPr>
          <w:p w:rsidR="0095134E" w:rsidRPr="009727BB" w:rsidRDefault="0095134E" w:rsidP="00902CB1">
            <w:pPr>
              <w:pStyle w:val="a3"/>
              <w:tabs>
                <w:tab w:val="left" w:pos="85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7BB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992" w:type="dxa"/>
          </w:tcPr>
          <w:p w:rsidR="0095134E" w:rsidRPr="009727BB" w:rsidRDefault="0095134E" w:rsidP="00902CB1">
            <w:pPr>
              <w:pStyle w:val="a3"/>
              <w:tabs>
                <w:tab w:val="left" w:pos="851"/>
              </w:tabs>
              <w:spacing w:line="24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27BB">
              <w:rPr>
                <w:rFonts w:ascii="Times New Roman" w:hAnsi="Times New Roman" w:cs="Times New Roman"/>
                <w:sz w:val="28"/>
                <w:szCs w:val="28"/>
              </w:rPr>
              <w:t>1,42</w:t>
            </w:r>
          </w:p>
        </w:tc>
        <w:tc>
          <w:tcPr>
            <w:tcW w:w="992" w:type="dxa"/>
          </w:tcPr>
          <w:p w:rsidR="0095134E" w:rsidRPr="009727BB" w:rsidRDefault="0095134E" w:rsidP="00902CB1">
            <w:pPr>
              <w:pStyle w:val="a3"/>
              <w:tabs>
                <w:tab w:val="left" w:pos="851"/>
              </w:tabs>
              <w:spacing w:line="24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27BB">
              <w:rPr>
                <w:rFonts w:ascii="Times New Roman" w:hAnsi="Times New Roman" w:cs="Times New Roman"/>
                <w:sz w:val="28"/>
                <w:szCs w:val="28"/>
              </w:rPr>
              <w:t>1,44</w:t>
            </w:r>
          </w:p>
        </w:tc>
        <w:tc>
          <w:tcPr>
            <w:tcW w:w="937" w:type="dxa"/>
          </w:tcPr>
          <w:p w:rsidR="0095134E" w:rsidRPr="009727BB" w:rsidRDefault="0095134E" w:rsidP="00902CB1">
            <w:pPr>
              <w:pStyle w:val="a3"/>
              <w:tabs>
                <w:tab w:val="left" w:pos="851"/>
              </w:tabs>
              <w:spacing w:line="24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27BB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957" w:type="dxa"/>
          </w:tcPr>
          <w:p w:rsidR="0095134E" w:rsidRPr="009727BB" w:rsidRDefault="0095134E" w:rsidP="00902CB1">
            <w:pPr>
              <w:pStyle w:val="a3"/>
              <w:tabs>
                <w:tab w:val="left" w:pos="851"/>
              </w:tabs>
              <w:spacing w:line="24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27BB">
              <w:rPr>
                <w:rFonts w:ascii="Times New Roman" w:hAnsi="Times New Roman" w:cs="Times New Roman"/>
                <w:sz w:val="28"/>
                <w:szCs w:val="28"/>
              </w:rPr>
              <w:t>1,41</w:t>
            </w:r>
          </w:p>
        </w:tc>
      </w:tr>
      <w:tr w:rsidR="0095134E" w:rsidRPr="009727BB" w:rsidTr="0095134E">
        <w:tc>
          <w:tcPr>
            <w:tcW w:w="4361" w:type="dxa"/>
            <w:vMerge/>
          </w:tcPr>
          <w:p w:rsidR="0095134E" w:rsidRPr="009727BB" w:rsidRDefault="0095134E" w:rsidP="00902CB1">
            <w:pPr>
              <w:pStyle w:val="a3"/>
              <w:tabs>
                <w:tab w:val="left" w:pos="85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</w:tcPr>
          <w:p w:rsidR="0095134E" w:rsidRPr="009727BB" w:rsidRDefault="0095134E" w:rsidP="00902CB1">
            <w:pPr>
              <w:pStyle w:val="a3"/>
              <w:tabs>
                <w:tab w:val="left" w:pos="85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7BB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92" w:type="dxa"/>
          </w:tcPr>
          <w:p w:rsidR="0095134E" w:rsidRPr="009727BB" w:rsidRDefault="0095134E" w:rsidP="00902CB1">
            <w:pPr>
              <w:pStyle w:val="a3"/>
              <w:tabs>
                <w:tab w:val="left" w:pos="851"/>
              </w:tabs>
              <w:spacing w:line="24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27BB">
              <w:rPr>
                <w:rFonts w:ascii="Times New Roman" w:hAnsi="Times New Roman" w:cs="Times New Roman"/>
                <w:sz w:val="28"/>
                <w:szCs w:val="28"/>
              </w:rPr>
              <w:t>1,39</w:t>
            </w:r>
          </w:p>
        </w:tc>
        <w:tc>
          <w:tcPr>
            <w:tcW w:w="992" w:type="dxa"/>
          </w:tcPr>
          <w:p w:rsidR="0095134E" w:rsidRPr="009727BB" w:rsidRDefault="0095134E" w:rsidP="00902CB1">
            <w:pPr>
              <w:pStyle w:val="a3"/>
              <w:tabs>
                <w:tab w:val="left" w:pos="851"/>
              </w:tabs>
              <w:spacing w:line="24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27BB">
              <w:rPr>
                <w:rFonts w:ascii="Times New Roman" w:hAnsi="Times New Roman" w:cs="Times New Roman"/>
                <w:sz w:val="28"/>
                <w:szCs w:val="28"/>
              </w:rPr>
              <w:t>1,48</w:t>
            </w:r>
          </w:p>
        </w:tc>
        <w:tc>
          <w:tcPr>
            <w:tcW w:w="937" w:type="dxa"/>
          </w:tcPr>
          <w:p w:rsidR="0095134E" w:rsidRPr="009727BB" w:rsidRDefault="0095134E" w:rsidP="00902CB1">
            <w:pPr>
              <w:pStyle w:val="a3"/>
              <w:tabs>
                <w:tab w:val="left" w:pos="851"/>
              </w:tabs>
              <w:spacing w:line="24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27BB">
              <w:rPr>
                <w:rFonts w:ascii="Times New Roman" w:hAnsi="Times New Roman" w:cs="Times New Roman"/>
                <w:sz w:val="28"/>
                <w:szCs w:val="28"/>
              </w:rPr>
              <w:t>1,18</w:t>
            </w:r>
          </w:p>
        </w:tc>
        <w:tc>
          <w:tcPr>
            <w:tcW w:w="957" w:type="dxa"/>
          </w:tcPr>
          <w:p w:rsidR="0095134E" w:rsidRPr="009727BB" w:rsidRDefault="0095134E" w:rsidP="00902CB1">
            <w:pPr>
              <w:pStyle w:val="a3"/>
              <w:tabs>
                <w:tab w:val="left" w:pos="851"/>
              </w:tabs>
              <w:spacing w:line="24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27BB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95134E" w:rsidRPr="009727BB" w:rsidTr="0095134E">
        <w:tc>
          <w:tcPr>
            <w:tcW w:w="4361" w:type="dxa"/>
          </w:tcPr>
          <w:p w:rsidR="0095134E" w:rsidRPr="009727BB" w:rsidRDefault="0095134E" w:rsidP="00902CB1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27BB">
              <w:rPr>
                <w:rFonts w:ascii="Times New Roman" w:hAnsi="Times New Roman" w:cs="Times New Roman"/>
                <w:i/>
                <w:sz w:val="28"/>
                <w:szCs w:val="28"/>
              </w:rPr>
              <w:t>% достижения планового показателя</w:t>
            </w:r>
          </w:p>
        </w:tc>
        <w:tc>
          <w:tcPr>
            <w:tcW w:w="1331" w:type="dxa"/>
          </w:tcPr>
          <w:p w:rsidR="0095134E" w:rsidRPr="009727BB" w:rsidRDefault="0095134E" w:rsidP="00902CB1">
            <w:pPr>
              <w:pStyle w:val="a3"/>
              <w:tabs>
                <w:tab w:val="left" w:pos="85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95134E" w:rsidRPr="009727BB" w:rsidRDefault="0095134E" w:rsidP="00902CB1">
            <w:pPr>
              <w:pStyle w:val="a3"/>
              <w:tabs>
                <w:tab w:val="left" w:pos="851"/>
              </w:tabs>
              <w:spacing w:line="240" w:lineRule="auto"/>
              <w:ind w:left="0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27BB">
              <w:rPr>
                <w:rFonts w:ascii="Times New Roman" w:hAnsi="Times New Roman" w:cs="Times New Roman"/>
                <w:i/>
                <w:sz w:val="28"/>
                <w:szCs w:val="28"/>
              </w:rPr>
              <w:t>97,8</w:t>
            </w:r>
          </w:p>
        </w:tc>
        <w:tc>
          <w:tcPr>
            <w:tcW w:w="992" w:type="dxa"/>
          </w:tcPr>
          <w:p w:rsidR="0095134E" w:rsidRPr="009727BB" w:rsidRDefault="0095134E" w:rsidP="00902CB1">
            <w:pPr>
              <w:pStyle w:val="a3"/>
              <w:tabs>
                <w:tab w:val="left" w:pos="851"/>
              </w:tabs>
              <w:spacing w:line="240" w:lineRule="auto"/>
              <w:ind w:left="0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27BB">
              <w:rPr>
                <w:rFonts w:ascii="Times New Roman" w:hAnsi="Times New Roman" w:cs="Times New Roman"/>
                <w:i/>
                <w:sz w:val="28"/>
                <w:szCs w:val="28"/>
              </w:rPr>
              <w:t>102,8</w:t>
            </w:r>
          </w:p>
        </w:tc>
        <w:tc>
          <w:tcPr>
            <w:tcW w:w="937" w:type="dxa"/>
          </w:tcPr>
          <w:p w:rsidR="0095134E" w:rsidRPr="009727BB" w:rsidRDefault="0095134E" w:rsidP="00902CB1">
            <w:pPr>
              <w:pStyle w:val="a3"/>
              <w:tabs>
                <w:tab w:val="left" w:pos="851"/>
              </w:tabs>
              <w:spacing w:line="240" w:lineRule="auto"/>
              <w:ind w:left="0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27BB">
              <w:rPr>
                <w:rFonts w:ascii="Times New Roman" w:hAnsi="Times New Roman" w:cs="Times New Roman"/>
                <w:i/>
                <w:sz w:val="28"/>
                <w:szCs w:val="28"/>
              </w:rPr>
              <w:t>84,3</w:t>
            </w:r>
          </w:p>
        </w:tc>
        <w:tc>
          <w:tcPr>
            <w:tcW w:w="957" w:type="dxa"/>
          </w:tcPr>
          <w:p w:rsidR="0095134E" w:rsidRPr="009727BB" w:rsidRDefault="0095134E" w:rsidP="00902CB1">
            <w:pPr>
              <w:pStyle w:val="a3"/>
              <w:tabs>
                <w:tab w:val="left" w:pos="851"/>
              </w:tabs>
              <w:spacing w:line="240" w:lineRule="auto"/>
              <w:ind w:left="0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27BB">
              <w:rPr>
                <w:rFonts w:ascii="Times New Roman" w:hAnsi="Times New Roman" w:cs="Times New Roman"/>
                <w:i/>
                <w:sz w:val="28"/>
                <w:szCs w:val="28"/>
              </w:rPr>
              <w:t>106,4</w:t>
            </w:r>
          </w:p>
        </w:tc>
      </w:tr>
      <w:tr w:rsidR="0095134E" w:rsidRPr="009727BB" w:rsidTr="0095134E">
        <w:tc>
          <w:tcPr>
            <w:tcW w:w="4361" w:type="dxa"/>
            <w:vMerge w:val="restart"/>
          </w:tcPr>
          <w:p w:rsidR="0095134E" w:rsidRPr="009727BB" w:rsidRDefault="0095134E" w:rsidP="00902CB1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7BB">
              <w:rPr>
                <w:rFonts w:ascii="Times New Roman" w:hAnsi="Times New Roman" w:cs="Times New Roman"/>
                <w:sz w:val="28"/>
                <w:szCs w:val="28"/>
              </w:rPr>
              <w:t>Количество действующих экскурсионных маршрутов в Колпашевском районе, ед.</w:t>
            </w:r>
          </w:p>
        </w:tc>
        <w:tc>
          <w:tcPr>
            <w:tcW w:w="1331" w:type="dxa"/>
          </w:tcPr>
          <w:p w:rsidR="0095134E" w:rsidRPr="009727BB" w:rsidRDefault="0095134E" w:rsidP="00902CB1">
            <w:pPr>
              <w:pStyle w:val="a3"/>
              <w:tabs>
                <w:tab w:val="left" w:pos="85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7BB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992" w:type="dxa"/>
          </w:tcPr>
          <w:p w:rsidR="0095134E" w:rsidRPr="009727BB" w:rsidRDefault="0095134E" w:rsidP="00902CB1">
            <w:pPr>
              <w:pStyle w:val="a3"/>
              <w:tabs>
                <w:tab w:val="left" w:pos="851"/>
              </w:tabs>
              <w:spacing w:line="24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27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95134E" w:rsidRPr="009727BB" w:rsidRDefault="0095134E" w:rsidP="00902CB1">
            <w:pPr>
              <w:pStyle w:val="a3"/>
              <w:tabs>
                <w:tab w:val="left" w:pos="851"/>
              </w:tabs>
              <w:spacing w:line="24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27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7" w:type="dxa"/>
          </w:tcPr>
          <w:p w:rsidR="0095134E" w:rsidRPr="009727BB" w:rsidRDefault="0095134E" w:rsidP="00902CB1">
            <w:pPr>
              <w:pStyle w:val="a3"/>
              <w:tabs>
                <w:tab w:val="left" w:pos="851"/>
              </w:tabs>
              <w:spacing w:line="24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27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95134E" w:rsidRPr="009727BB" w:rsidRDefault="0095134E" w:rsidP="00902CB1">
            <w:pPr>
              <w:pStyle w:val="a3"/>
              <w:tabs>
                <w:tab w:val="left" w:pos="851"/>
              </w:tabs>
              <w:spacing w:line="24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27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5134E" w:rsidRPr="009727BB" w:rsidTr="0095134E">
        <w:tc>
          <w:tcPr>
            <w:tcW w:w="4361" w:type="dxa"/>
            <w:vMerge/>
          </w:tcPr>
          <w:p w:rsidR="0095134E" w:rsidRPr="009727BB" w:rsidRDefault="0095134E" w:rsidP="00902CB1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</w:tcPr>
          <w:p w:rsidR="0095134E" w:rsidRPr="009727BB" w:rsidRDefault="0095134E" w:rsidP="00902CB1">
            <w:pPr>
              <w:pStyle w:val="a3"/>
              <w:tabs>
                <w:tab w:val="left" w:pos="85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7BB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92" w:type="dxa"/>
          </w:tcPr>
          <w:p w:rsidR="0095134E" w:rsidRPr="009727BB" w:rsidRDefault="0095134E" w:rsidP="00902CB1">
            <w:pPr>
              <w:pStyle w:val="a3"/>
              <w:tabs>
                <w:tab w:val="left" w:pos="851"/>
              </w:tabs>
              <w:spacing w:line="24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27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95134E" w:rsidRPr="009727BB" w:rsidRDefault="0095134E" w:rsidP="00902CB1">
            <w:pPr>
              <w:pStyle w:val="a3"/>
              <w:tabs>
                <w:tab w:val="left" w:pos="851"/>
              </w:tabs>
              <w:spacing w:line="24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27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7" w:type="dxa"/>
          </w:tcPr>
          <w:p w:rsidR="0095134E" w:rsidRPr="009727BB" w:rsidRDefault="0095134E" w:rsidP="00902CB1">
            <w:pPr>
              <w:pStyle w:val="a3"/>
              <w:tabs>
                <w:tab w:val="left" w:pos="851"/>
              </w:tabs>
              <w:spacing w:line="24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27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95134E" w:rsidRPr="009727BB" w:rsidRDefault="0095134E" w:rsidP="00902CB1">
            <w:pPr>
              <w:pStyle w:val="a3"/>
              <w:tabs>
                <w:tab w:val="left" w:pos="851"/>
              </w:tabs>
              <w:spacing w:line="24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27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5134E" w:rsidRPr="009727BB" w:rsidTr="0095134E">
        <w:tc>
          <w:tcPr>
            <w:tcW w:w="4361" w:type="dxa"/>
          </w:tcPr>
          <w:p w:rsidR="0095134E" w:rsidRPr="009727BB" w:rsidRDefault="0095134E" w:rsidP="00902CB1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27BB">
              <w:rPr>
                <w:rFonts w:ascii="Times New Roman" w:hAnsi="Times New Roman" w:cs="Times New Roman"/>
                <w:i/>
                <w:sz w:val="28"/>
                <w:szCs w:val="28"/>
              </w:rPr>
              <w:t>% достижения планового показателя</w:t>
            </w:r>
          </w:p>
        </w:tc>
        <w:tc>
          <w:tcPr>
            <w:tcW w:w="1331" w:type="dxa"/>
          </w:tcPr>
          <w:p w:rsidR="0095134E" w:rsidRPr="009727BB" w:rsidRDefault="0095134E" w:rsidP="00902CB1">
            <w:pPr>
              <w:pStyle w:val="a3"/>
              <w:tabs>
                <w:tab w:val="left" w:pos="85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95134E" w:rsidRPr="009727BB" w:rsidRDefault="0095134E" w:rsidP="00902CB1">
            <w:pPr>
              <w:pStyle w:val="a3"/>
              <w:tabs>
                <w:tab w:val="left" w:pos="851"/>
              </w:tabs>
              <w:spacing w:line="240" w:lineRule="auto"/>
              <w:ind w:left="0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27B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5134E" w:rsidRPr="009727BB" w:rsidRDefault="0095134E" w:rsidP="00902CB1">
            <w:pPr>
              <w:pStyle w:val="a3"/>
              <w:tabs>
                <w:tab w:val="left" w:pos="851"/>
              </w:tabs>
              <w:spacing w:line="240" w:lineRule="auto"/>
              <w:ind w:left="0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27BB">
              <w:rPr>
                <w:rFonts w:ascii="Times New Roman" w:hAnsi="Times New Roman" w:cs="Times New Roman"/>
                <w:i/>
                <w:sz w:val="28"/>
                <w:szCs w:val="28"/>
              </w:rPr>
              <w:t>200,0</w:t>
            </w:r>
          </w:p>
        </w:tc>
        <w:tc>
          <w:tcPr>
            <w:tcW w:w="937" w:type="dxa"/>
          </w:tcPr>
          <w:p w:rsidR="0095134E" w:rsidRPr="009727BB" w:rsidRDefault="0095134E" w:rsidP="00902CB1">
            <w:pPr>
              <w:pStyle w:val="a3"/>
              <w:tabs>
                <w:tab w:val="left" w:pos="851"/>
              </w:tabs>
              <w:spacing w:line="240" w:lineRule="auto"/>
              <w:ind w:left="0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27BB">
              <w:rPr>
                <w:rFonts w:ascii="Times New Roman" w:hAnsi="Times New Roman" w:cs="Times New Roman"/>
                <w:i/>
                <w:sz w:val="28"/>
                <w:szCs w:val="28"/>
              </w:rPr>
              <w:t>300,0</w:t>
            </w:r>
          </w:p>
        </w:tc>
        <w:tc>
          <w:tcPr>
            <w:tcW w:w="957" w:type="dxa"/>
          </w:tcPr>
          <w:p w:rsidR="0095134E" w:rsidRPr="009727BB" w:rsidRDefault="0095134E" w:rsidP="00902CB1">
            <w:pPr>
              <w:pStyle w:val="a3"/>
              <w:tabs>
                <w:tab w:val="left" w:pos="851"/>
              </w:tabs>
              <w:spacing w:line="240" w:lineRule="auto"/>
              <w:ind w:left="0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27BB">
              <w:rPr>
                <w:rFonts w:ascii="Times New Roman" w:hAnsi="Times New Roman" w:cs="Times New Roman"/>
                <w:i/>
                <w:sz w:val="28"/>
                <w:szCs w:val="28"/>
              </w:rPr>
              <w:t>133,3</w:t>
            </w:r>
          </w:p>
        </w:tc>
      </w:tr>
      <w:tr w:rsidR="0095134E" w:rsidRPr="009727BB" w:rsidTr="0095134E">
        <w:tc>
          <w:tcPr>
            <w:tcW w:w="4361" w:type="dxa"/>
            <w:vMerge w:val="restart"/>
          </w:tcPr>
          <w:p w:rsidR="0095134E" w:rsidRPr="009727BB" w:rsidRDefault="0095134E" w:rsidP="00902CB1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7BB">
              <w:rPr>
                <w:rFonts w:ascii="Times New Roman" w:hAnsi="Times New Roman" w:cs="Times New Roman"/>
                <w:sz w:val="28"/>
                <w:szCs w:val="28"/>
              </w:rPr>
              <w:t>Количество лиц, размещенных в коллективных средствах размещения, расположенных не территории Колпашевского района, чел.</w:t>
            </w:r>
          </w:p>
        </w:tc>
        <w:tc>
          <w:tcPr>
            <w:tcW w:w="1331" w:type="dxa"/>
          </w:tcPr>
          <w:p w:rsidR="0095134E" w:rsidRPr="009727BB" w:rsidRDefault="0095134E" w:rsidP="00902CB1">
            <w:pPr>
              <w:pStyle w:val="a3"/>
              <w:tabs>
                <w:tab w:val="left" w:pos="85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7BB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992" w:type="dxa"/>
          </w:tcPr>
          <w:p w:rsidR="0095134E" w:rsidRPr="009727BB" w:rsidRDefault="0095134E" w:rsidP="00902CB1">
            <w:pPr>
              <w:pStyle w:val="a3"/>
              <w:tabs>
                <w:tab w:val="left" w:pos="851"/>
              </w:tabs>
              <w:spacing w:line="24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27BB">
              <w:rPr>
                <w:rFonts w:ascii="Times New Roman" w:hAnsi="Times New Roman" w:cs="Times New Roman"/>
                <w:sz w:val="28"/>
                <w:szCs w:val="28"/>
              </w:rPr>
              <w:t>5100</w:t>
            </w:r>
          </w:p>
        </w:tc>
        <w:tc>
          <w:tcPr>
            <w:tcW w:w="992" w:type="dxa"/>
          </w:tcPr>
          <w:p w:rsidR="0095134E" w:rsidRPr="009727BB" w:rsidRDefault="0095134E" w:rsidP="00902CB1">
            <w:pPr>
              <w:pStyle w:val="a3"/>
              <w:tabs>
                <w:tab w:val="left" w:pos="851"/>
              </w:tabs>
              <w:spacing w:line="24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27BB">
              <w:rPr>
                <w:rFonts w:ascii="Times New Roman" w:hAnsi="Times New Roman" w:cs="Times New Roman"/>
                <w:sz w:val="28"/>
                <w:szCs w:val="28"/>
              </w:rPr>
              <w:t>5200</w:t>
            </w:r>
          </w:p>
        </w:tc>
        <w:tc>
          <w:tcPr>
            <w:tcW w:w="937" w:type="dxa"/>
          </w:tcPr>
          <w:p w:rsidR="0095134E" w:rsidRPr="009727BB" w:rsidRDefault="0095134E" w:rsidP="00902CB1">
            <w:pPr>
              <w:pStyle w:val="a3"/>
              <w:tabs>
                <w:tab w:val="left" w:pos="851"/>
              </w:tabs>
              <w:spacing w:line="24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27BB">
              <w:rPr>
                <w:rFonts w:ascii="Times New Roman" w:hAnsi="Times New Roman" w:cs="Times New Roman"/>
                <w:sz w:val="28"/>
                <w:szCs w:val="28"/>
              </w:rPr>
              <w:t>5300</w:t>
            </w:r>
          </w:p>
        </w:tc>
        <w:tc>
          <w:tcPr>
            <w:tcW w:w="957" w:type="dxa"/>
          </w:tcPr>
          <w:p w:rsidR="0095134E" w:rsidRPr="009727BB" w:rsidRDefault="0095134E" w:rsidP="00902CB1">
            <w:pPr>
              <w:pStyle w:val="a3"/>
              <w:tabs>
                <w:tab w:val="left" w:pos="851"/>
              </w:tabs>
              <w:spacing w:line="24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27BB">
              <w:rPr>
                <w:rFonts w:ascii="Times New Roman" w:hAnsi="Times New Roman" w:cs="Times New Roman"/>
                <w:sz w:val="28"/>
                <w:szCs w:val="28"/>
              </w:rPr>
              <w:t>5400</w:t>
            </w:r>
          </w:p>
        </w:tc>
      </w:tr>
      <w:tr w:rsidR="0095134E" w:rsidRPr="009727BB" w:rsidTr="0095134E">
        <w:tc>
          <w:tcPr>
            <w:tcW w:w="4361" w:type="dxa"/>
            <w:vMerge/>
          </w:tcPr>
          <w:p w:rsidR="0095134E" w:rsidRPr="009727BB" w:rsidRDefault="0095134E" w:rsidP="00902CB1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</w:tcPr>
          <w:p w:rsidR="0095134E" w:rsidRPr="009727BB" w:rsidRDefault="0095134E" w:rsidP="00902CB1">
            <w:pPr>
              <w:pStyle w:val="a3"/>
              <w:tabs>
                <w:tab w:val="left" w:pos="85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7BB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92" w:type="dxa"/>
          </w:tcPr>
          <w:p w:rsidR="0095134E" w:rsidRPr="009727BB" w:rsidRDefault="0095134E" w:rsidP="00902CB1">
            <w:pPr>
              <w:pStyle w:val="a3"/>
              <w:tabs>
                <w:tab w:val="left" w:pos="851"/>
              </w:tabs>
              <w:spacing w:line="24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27BB">
              <w:rPr>
                <w:rFonts w:ascii="Times New Roman" w:hAnsi="Times New Roman" w:cs="Times New Roman"/>
                <w:sz w:val="28"/>
                <w:szCs w:val="28"/>
              </w:rPr>
              <w:t>4770</w:t>
            </w:r>
          </w:p>
        </w:tc>
        <w:tc>
          <w:tcPr>
            <w:tcW w:w="992" w:type="dxa"/>
          </w:tcPr>
          <w:p w:rsidR="0095134E" w:rsidRPr="009727BB" w:rsidRDefault="0095134E" w:rsidP="00902CB1">
            <w:pPr>
              <w:pStyle w:val="a3"/>
              <w:tabs>
                <w:tab w:val="left" w:pos="851"/>
              </w:tabs>
              <w:spacing w:line="24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27BB">
              <w:rPr>
                <w:rFonts w:ascii="Times New Roman" w:hAnsi="Times New Roman" w:cs="Times New Roman"/>
                <w:sz w:val="28"/>
                <w:szCs w:val="28"/>
              </w:rPr>
              <w:t>5234</w:t>
            </w:r>
          </w:p>
        </w:tc>
        <w:tc>
          <w:tcPr>
            <w:tcW w:w="937" w:type="dxa"/>
          </w:tcPr>
          <w:p w:rsidR="0095134E" w:rsidRPr="009727BB" w:rsidRDefault="0095134E" w:rsidP="00902CB1">
            <w:pPr>
              <w:pStyle w:val="a3"/>
              <w:tabs>
                <w:tab w:val="left" w:pos="851"/>
              </w:tabs>
              <w:spacing w:line="24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27BB">
              <w:rPr>
                <w:rFonts w:ascii="Times New Roman" w:hAnsi="Times New Roman" w:cs="Times New Roman"/>
                <w:sz w:val="28"/>
                <w:szCs w:val="28"/>
              </w:rPr>
              <w:t>5489</w:t>
            </w:r>
          </w:p>
        </w:tc>
        <w:tc>
          <w:tcPr>
            <w:tcW w:w="957" w:type="dxa"/>
          </w:tcPr>
          <w:p w:rsidR="0095134E" w:rsidRPr="009727BB" w:rsidRDefault="0095134E" w:rsidP="00902CB1">
            <w:pPr>
              <w:pStyle w:val="a3"/>
              <w:tabs>
                <w:tab w:val="left" w:pos="851"/>
              </w:tabs>
              <w:spacing w:line="24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27BB">
              <w:rPr>
                <w:rFonts w:ascii="Times New Roman" w:hAnsi="Times New Roman" w:cs="Times New Roman"/>
                <w:sz w:val="28"/>
                <w:szCs w:val="28"/>
              </w:rPr>
              <w:t>4889</w:t>
            </w:r>
          </w:p>
        </w:tc>
      </w:tr>
      <w:tr w:rsidR="0095134E" w:rsidRPr="009727BB" w:rsidTr="0095134E">
        <w:tc>
          <w:tcPr>
            <w:tcW w:w="4361" w:type="dxa"/>
          </w:tcPr>
          <w:p w:rsidR="0095134E" w:rsidRPr="009727BB" w:rsidRDefault="0095134E" w:rsidP="00902CB1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27BB">
              <w:rPr>
                <w:rFonts w:ascii="Times New Roman" w:hAnsi="Times New Roman" w:cs="Times New Roman"/>
                <w:i/>
                <w:sz w:val="28"/>
                <w:szCs w:val="28"/>
              </w:rPr>
              <w:t>% достижения планового показателя</w:t>
            </w:r>
          </w:p>
        </w:tc>
        <w:tc>
          <w:tcPr>
            <w:tcW w:w="1331" w:type="dxa"/>
          </w:tcPr>
          <w:p w:rsidR="0095134E" w:rsidRPr="009727BB" w:rsidRDefault="0095134E" w:rsidP="00902CB1">
            <w:pPr>
              <w:pStyle w:val="a3"/>
              <w:tabs>
                <w:tab w:val="left" w:pos="85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95134E" w:rsidRPr="009727BB" w:rsidRDefault="0095134E" w:rsidP="00902CB1">
            <w:pPr>
              <w:pStyle w:val="a3"/>
              <w:tabs>
                <w:tab w:val="left" w:pos="851"/>
              </w:tabs>
              <w:spacing w:line="240" w:lineRule="auto"/>
              <w:ind w:left="0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27BB">
              <w:rPr>
                <w:rFonts w:ascii="Times New Roman" w:hAnsi="Times New Roman" w:cs="Times New Roman"/>
                <w:i/>
                <w:sz w:val="28"/>
                <w:szCs w:val="28"/>
              </w:rPr>
              <w:t>93,5</w:t>
            </w:r>
          </w:p>
        </w:tc>
        <w:tc>
          <w:tcPr>
            <w:tcW w:w="992" w:type="dxa"/>
          </w:tcPr>
          <w:p w:rsidR="0095134E" w:rsidRPr="009727BB" w:rsidRDefault="0095134E" w:rsidP="00902CB1">
            <w:pPr>
              <w:pStyle w:val="a3"/>
              <w:tabs>
                <w:tab w:val="left" w:pos="851"/>
              </w:tabs>
              <w:spacing w:line="240" w:lineRule="auto"/>
              <w:ind w:left="0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27BB">
              <w:rPr>
                <w:rFonts w:ascii="Times New Roman" w:hAnsi="Times New Roman" w:cs="Times New Roman"/>
                <w:i/>
                <w:sz w:val="28"/>
                <w:szCs w:val="28"/>
              </w:rPr>
              <w:t>100,6</w:t>
            </w:r>
          </w:p>
        </w:tc>
        <w:tc>
          <w:tcPr>
            <w:tcW w:w="937" w:type="dxa"/>
          </w:tcPr>
          <w:p w:rsidR="0095134E" w:rsidRPr="009727BB" w:rsidRDefault="0095134E" w:rsidP="00902CB1">
            <w:pPr>
              <w:pStyle w:val="a3"/>
              <w:tabs>
                <w:tab w:val="left" w:pos="851"/>
              </w:tabs>
              <w:spacing w:line="240" w:lineRule="auto"/>
              <w:ind w:left="0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27BB">
              <w:rPr>
                <w:rFonts w:ascii="Times New Roman" w:hAnsi="Times New Roman" w:cs="Times New Roman"/>
                <w:i/>
                <w:sz w:val="28"/>
                <w:szCs w:val="28"/>
              </w:rPr>
              <w:t>103,6</w:t>
            </w:r>
          </w:p>
        </w:tc>
        <w:tc>
          <w:tcPr>
            <w:tcW w:w="957" w:type="dxa"/>
          </w:tcPr>
          <w:p w:rsidR="0095134E" w:rsidRPr="009727BB" w:rsidRDefault="0095134E" w:rsidP="00902CB1">
            <w:pPr>
              <w:pStyle w:val="a3"/>
              <w:tabs>
                <w:tab w:val="left" w:pos="851"/>
              </w:tabs>
              <w:spacing w:line="240" w:lineRule="auto"/>
              <w:ind w:left="0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27BB">
              <w:rPr>
                <w:rFonts w:ascii="Times New Roman" w:hAnsi="Times New Roman" w:cs="Times New Roman"/>
                <w:i/>
                <w:sz w:val="28"/>
                <w:szCs w:val="28"/>
              </w:rPr>
              <w:t>90,5</w:t>
            </w:r>
          </w:p>
        </w:tc>
      </w:tr>
    </w:tbl>
    <w:p w:rsidR="0095134E" w:rsidRPr="00671EF3" w:rsidRDefault="0095134E" w:rsidP="00902CB1">
      <w:pPr>
        <w:pStyle w:val="a7"/>
        <w:suppressAutoHyphens/>
      </w:pPr>
      <w:r w:rsidRPr="00671EF3">
        <w:t>Исходя из данных таблицы, можно отметить, что процент достижения планового показателя «индекс участия населения в культурно-досуговых мероприятиях, проводимых муниципальными учреждениями культуры Колпашевского района», имеет скачкообразную динамику в рассматриваемом периоде, что обусловлено неодинаковым количеством числа посетителей платных мероприятий из года в год.</w:t>
      </w:r>
    </w:p>
    <w:p w:rsidR="0095134E" w:rsidRPr="00671EF3" w:rsidRDefault="0095134E" w:rsidP="00902CB1">
      <w:pPr>
        <w:pStyle w:val="a7"/>
        <w:suppressAutoHyphens/>
      </w:pPr>
      <w:r w:rsidRPr="00671EF3">
        <w:t>Положительную динамику, начиная с 2016 года, имеет показатель «количество действующих экскурсионных маршрутов в Колпашевском районе». Это связано с разработкой дополнительных экскурсионных маршрутов в анализируемом периоде.</w:t>
      </w:r>
    </w:p>
    <w:p w:rsidR="0095134E" w:rsidRPr="00671EF3" w:rsidRDefault="0095134E" w:rsidP="00902CB1">
      <w:pPr>
        <w:pStyle w:val="a7"/>
        <w:suppressAutoHyphens/>
      </w:pPr>
      <w:r w:rsidRPr="00671EF3">
        <w:t>Положительную динамику по 2018 год включительно, имел показатель «количество лиц, размещенных в коллективных средствах размещения, расположенных на территории Колпашевского района». В 2019 году процент достижения планового значения показателя составил 90,5% (причины снижения описаны выше).</w:t>
      </w:r>
    </w:p>
    <w:p w:rsidR="0095134E" w:rsidRPr="00671EF3" w:rsidRDefault="0095134E" w:rsidP="00902CB1">
      <w:pPr>
        <w:pStyle w:val="a7"/>
        <w:suppressAutoHyphens/>
      </w:pPr>
      <w:r w:rsidRPr="00671EF3">
        <w:rPr>
          <w:b/>
        </w:rPr>
        <w:t>1.2. В рамках реализации подпрограммы 1 «Развитие культуры в Колпашевском районе»</w:t>
      </w:r>
      <w:r w:rsidRPr="00671EF3">
        <w:t xml:space="preserve"> запланировано выполнение 31 показателя, 22  </w:t>
      </w:r>
      <w:proofErr w:type="gramStart"/>
      <w:r w:rsidRPr="00671EF3">
        <w:t>из</w:t>
      </w:r>
      <w:proofErr w:type="gramEnd"/>
      <w:r w:rsidRPr="00671EF3">
        <w:t xml:space="preserve"> которых выполнены в полном объёме, а именно:</w:t>
      </w:r>
    </w:p>
    <w:p w:rsidR="0095134E" w:rsidRPr="00671EF3" w:rsidRDefault="0095134E" w:rsidP="00902CB1">
      <w:pPr>
        <w:pStyle w:val="a7"/>
        <w:suppressAutoHyphens/>
        <w:rPr>
          <w:u w:val="single"/>
        </w:rPr>
      </w:pPr>
      <w:r w:rsidRPr="00671EF3">
        <w:rPr>
          <w:u w:val="single"/>
        </w:rPr>
        <w:t>Показатели реализации цели подпрограммы:</w:t>
      </w:r>
    </w:p>
    <w:p w:rsidR="0095134E" w:rsidRPr="00671EF3" w:rsidRDefault="0095134E" w:rsidP="00902CB1">
      <w:pPr>
        <w:pStyle w:val="a7"/>
        <w:suppressAutoHyphens/>
      </w:pPr>
      <w:r w:rsidRPr="00671EF3">
        <w:t xml:space="preserve">- уровень фактической обеспеченности клубами и учреждениями клубного типа от нормативной потребности составил 130,77% (план – 100%, выполнение – 130,8%).  В соответствии с методикой подсчёта норматив по району составил – 13 учреждений (факт – 17 учреждений); </w:t>
      </w:r>
    </w:p>
    <w:p w:rsidR="0095134E" w:rsidRPr="00671EF3" w:rsidRDefault="0095134E" w:rsidP="00902CB1">
      <w:pPr>
        <w:pStyle w:val="a7"/>
        <w:suppressAutoHyphens/>
      </w:pPr>
      <w:r w:rsidRPr="00671EF3">
        <w:t xml:space="preserve">- уровень фактической обеспеченности библиотеками от нормативной потребности составил 200% (план – 100%, выполнение – 200,0%). В соответствии с методикой подсчёта, норматив по району составил – 13 учреждений (факт – 26 учреждений); </w:t>
      </w:r>
    </w:p>
    <w:p w:rsidR="0095134E" w:rsidRPr="00671EF3" w:rsidRDefault="0095134E" w:rsidP="00902CB1">
      <w:pPr>
        <w:pStyle w:val="a7"/>
        <w:suppressAutoHyphens/>
        <w:rPr>
          <w:u w:val="single"/>
        </w:rPr>
      </w:pPr>
      <w:r w:rsidRPr="00671EF3">
        <w:rPr>
          <w:u w:val="single"/>
        </w:rPr>
        <w:t>Показатели реализации задачи подпрограммы:</w:t>
      </w:r>
    </w:p>
    <w:p w:rsidR="0095134E" w:rsidRPr="00671EF3" w:rsidRDefault="0095134E" w:rsidP="00902CB1">
      <w:pPr>
        <w:pStyle w:val="a7"/>
        <w:suppressAutoHyphens/>
      </w:pPr>
      <w:r w:rsidRPr="00671EF3">
        <w:t>- мероприятия на платной основе, организованных муниципальными учреждениями культуры района в 2019 году посетили 42 036 человек (план – 32 950 человек, выполнение – 127,6%). Увеличение значения показателя  связано с увеличением числа посетителей мероприятий на платной основе.</w:t>
      </w:r>
    </w:p>
    <w:p w:rsidR="0095134E" w:rsidRPr="00671EF3" w:rsidRDefault="0095134E" w:rsidP="00902CB1">
      <w:pPr>
        <w:pStyle w:val="a7"/>
        <w:suppressAutoHyphens/>
      </w:pPr>
      <w:r w:rsidRPr="00671EF3">
        <w:t>- число участников клубных формирований муниципальных учреждений культуры Колпашевского района в отчётном году составило 1 270 человек (план – 1 270 человек, выполнение – 100%);</w:t>
      </w:r>
    </w:p>
    <w:p w:rsidR="0095134E" w:rsidRPr="00671EF3" w:rsidRDefault="0095134E" w:rsidP="00902CB1">
      <w:pPr>
        <w:pStyle w:val="a7"/>
        <w:suppressAutoHyphens/>
      </w:pPr>
      <w:r w:rsidRPr="00671EF3">
        <w:t>- в библиотеках Колпашевского района зарегистрировано 14 757 пользователей (план – 14 200 человек, выполнение – 103,9%);</w:t>
      </w:r>
    </w:p>
    <w:p w:rsidR="0095134E" w:rsidRPr="00671EF3" w:rsidRDefault="0095134E" w:rsidP="00902CB1">
      <w:pPr>
        <w:pStyle w:val="a7"/>
        <w:suppressAutoHyphens/>
        <w:rPr>
          <w:u w:val="single"/>
        </w:rPr>
      </w:pPr>
      <w:r w:rsidRPr="00671EF3">
        <w:rPr>
          <w:u w:val="single"/>
        </w:rPr>
        <w:t>Показатели реализации основных мероприятий подпрограммы:</w:t>
      </w:r>
    </w:p>
    <w:p w:rsidR="0095134E" w:rsidRPr="00671EF3" w:rsidRDefault="0095134E" w:rsidP="00902CB1">
      <w:pPr>
        <w:pStyle w:val="a7"/>
        <w:suppressAutoHyphens/>
      </w:pPr>
      <w:r>
        <w:t xml:space="preserve">- </w:t>
      </w:r>
      <w:r w:rsidRPr="00671EF3">
        <w:t>организовано и проведено в 2019 году 18 мероприятий, направленных на организацию досуга и местного традиционного народного художественного творчества (план – 7 ед., выполнение – 257,1%);</w:t>
      </w:r>
    </w:p>
    <w:p w:rsidR="0095134E" w:rsidRPr="00671EF3" w:rsidRDefault="0095134E" w:rsidP="00902CB1">
      <w:pPr>
        <w:pStyle w:val="a7"/>
        <w:suppressAutoHyphens/>
      </w:pPr>
      <w:r>
        <w:t xml:space="preserve">- </w:t>
      </w:r>
      <w:r w:rsidRPr="00671EF3">
        <w:t xml:space="preserve">в культурно–досуговых мероприятиях приняли участие 206 332 человека (план -  205 400 человек, выполнение – 100,4%). На результат оказало положительное влияние увеличение числа посетителей мероприятий; </w:t>
      </w:r>
    </w:p>
    <w:p w:rsidR="0095134E" w:rsidRPr="00671EF3" w:rsidRDefault="0095134E" w:rsidP="00902CB1">
      <w:pPr>
        <w:pStyle w:val="a7"/>
        <w:suppressAutoHyphens/>
      </w:pPr>
      <w:r>
        <w:t xml:space="preserve">- </w:t>
      </w:r>
      <w:r w:rsidRPr="00671EF3">
        <w:t>организовано 11 выездов творческих самодеятельных коллективов муниципальных учреждений культуры на фестивали и конкурсы разного уровня (план – 10 ед., выполнение – 110,0%);</w:t>
      </w:r>
    </w:p>
    <w:p w:rsidR="0095134E" w:rsidRPr="00671EF3" w:rsidRDefault="0095134E" w:rsidP="00902CB1">
      <w:pPr>
        <w:pStyle w:val="a7"/>
        <w:suppressAutoHyphens/>
      </w:pPr>
      <w:r>
        <w:t xml:space="preserve">- </w:t>
      </w:r>
      <w:r w:rsidRPr="00671EF3">
        <w:t>трудоустроено в муниципальные учреждения культуры Колпашевского района 7 специалистов (нарастающим итогом), 1 из которых - в сельской местности (план – 3 человека, выполнение – 233,3%);</w:t>
      </w:r>
    </w:p>
    <w:p w:rsidR="0095134E" w:rsidRPr="00671EF3" w:rsidRDefault="0095134E" w:rsidP="00902CB1">
      <w:pPr>
        <w:pStyle w:val="a7"/>
        <w:suppressAutoHyphens/>
      </w:pPr>
      <w:r>
        <w:t xml:space="preserve">- </w:t>
      </w:r>
      <w:r w:rsidRPr="00671EF3">
        <w:t>в рамках Декады инвалидов проведено 10 культурно-массовых мероприятий, направленных на интеграцию инвалидов в общество в Домах культуры с</w:t>
      </w:r>
      <w:proofErr w:type="gramStart"/>
      <w:r w:rsidRPr="00671EF3">
        <w:t>.Ч</w:t>
      </w:r>
      <w:proofErr w:type="gramEnd"/>
      <w:r w:rsidRPr="00671EF3">
        <w:t xml:space="preserve">ажемто, </w:t>
      </w:r>
      <w:proofErr w:type="spellStart"/>
      <w:r w:rsidRPr="00671EF3">
        <w:t>д.Маракса</w:t>
      </w:r>
      <w:proofErr w:type="spellEnd"/>
      <w:r w:rsidRPr="00671EF3">
        <w:t xml:space="preserve">, </w:t>
      </w:r>
      <w:proofErr w:type="spellStart"/>
      <w:r w:rsidRPr="00671EF3">
        <w:t>д.Новосёлово</w:t>
      </w:r>
      <w:proofErr w:type="spellEnd"/>
      <w:r w:rsidRPr="00671EF3">
        <w:t>, Доме культуры «Рыбник» в г.Колпашево, в том числе выездные мероприятия в районное общество инвалидов (запланировано – 3 ед., выполнение – 333,3%);</w:t>
      </w:r>
    </w:p>
    <w:p w:rsidR="0095134E" w:rsidRPr="00671EF3" w:rsidRDefault="0095134E" w:rsidP="00902CB1">
      <w:pPr>
        <w:pStyle w:val="a7"/>
        <w:suppressAutoHyphens/>
      </w:pPr>
      <w:r>
        <w:t xml:space="preserve">- </w:t>
      </w:r>
      <w:r w:rsidRPr="00671EF3">
        <w:t>произведён ремонт 18 объектов МБУ «Библиотека» и МБУ «Центр культуры и досуга» (план – не менее 2 ед., выполнение – 100,0%). В рамках этих мероприятий были проведены работы по ремонту системы отопления, ремонты кровель, производились общестроительные ремонтные работы, а так же работы по ремонту оконных блоков и стен;</w:t>
      </w:r>
    </w:p>
    <w:p w:rsidR="0095134E" w:rsidRPr="00671EF3" w:rsidRDefault="0095134E" w:rsidP="00902CB1">
      <w:pPr>
        <w:pStyle w:val="a7"/>
        <w:suppressAutoHyphens/>
      </w:pPr>
      <w:r>
        <w:t xml:space="preserve">- </w:t>
      </w:r>
      <w:r w:rsidRPr="00671EF3">
        <w:t xml:space="preserve">доля работников, получающих заработную плату не ниже установленного </w:t>
      </w:r>
      <w:proofErr w:type="gramStart"/>
      <w:r w:rsidRPr="00671EF3">
        <w:t>размера оплаты труда</w:t>
      </w:r>
      <w:proofErr w:type="gramEnd"/>
      <w:r w:rsidRPr="00671EF3">
        <w:t>, в 2019 году составила 100 % (план – 100%, выполнение – 100,0%);</w:t>
      </w:r>
    </w:p>
    <w:p w:rsidR="0095134E" w:rsidRPr="00671EF3" w:rsidRDefault="0095134E" w:rsidP="00902CB1">
      <w:pPr>
        <w:pStyle w:val="a7"/>
        <w:suppressAutoHyphens/>
      </w:pPr>
      <w:r>
        <w:t xml:space="preserve">- </w:t>
      </w:r>
      <w:r w:rsidRPr="00671EF3">
        <w:t xml:space="preserve">доля зданий (нежилых помещений) </w:t>
      </w:r>
      <w:proofErr w:type="gramStart"/>
      <w:r w:rsidRPr="00671EF3">
        <w:t>муниципальных учреждений культуры,  функционирующих в течение 2019 года с соблюдением санитарно-эпидемиологических требований составила</w:t>
      </w:r>
      <w:proofErr w:type="gramEnd"/>
      <w:r w:rsidRPr="00671EF3">
        <w:t xml:space="preserve"> 90% (план – 90%, выполнение – 100,0%). Приобретены облучатели-</w:t>
      </w:r>
      <w:proofErr w:type="spellStart"/>
      <w:r w:rsidRPr="00671EF3">
        <w:t>рециркуляторы</w:t>
      </w:r>
      <w:proofErr w:type="spellEnd"/>
      <w:r w:rsidRPr="00671EF3">
        <w:t xml:space="preserve"> (бактерицидные лампы), а также </w:t>
      </w:r>
      <w:r w:rsidRPr="00BE4964">
        <w:t>проведена  оплата  коммунальных услуг</w:t>
      </w:r>
      <w:r>
        <w:t xml:space="preserve"> культурно-досуговых отделов </w:t>
      </w:r>
      <w:r w:rsidRPr="00671EF3">
        <w:t>(«Новоселовский  дом культуры», МБУ «ЦКД»);</w:t>
      </w:r>
    </w:p>
    <w:p w:rsidR="0095134E" w:rsidRPr="00671EF3" w:rsidRDefault="0095134E" w:rsidP="00902CB1">
      <w:pPr>
        <w:pStyle w:val="a7"/>
        <w:suppressAutoHyphens/>
      </w:pPr>
      <w:r>
        <w:t>-</w:t>
      </w:r>
      <w:r w:rsidRPr="00671EF3">
        <w:t xml:space="preserve"> доля удовлетворённых </w:t>
      </w:r>
      <w:proofErr w:type="gramStart"/>
      <w:r w:rsidRPr="00671EF3">
        <w:t>запросов материально-технического оснащения муниципальных учреждений культуры района</w:t>
      </w:r>
      <w:proofErr w:type="gramEnd"/>
      <w:r w:rsidRPr="00671EF3">
        <w:t xml:space="preserve"> составила 100% (план – 100%, выполнение – 100,0%). Приобретено звуковое оборудование для организации мероприятий на открытых площадках в МБУ «ЦКД». Пошиты костюмы для творческих самодеятельных коллективов культурно-досугового отдела «Городской дом культуры» и «Дом культуры «Рыбник» г</w:t>
      </w:r>
      <w:proofErr w:type="gramStart"/>
      <w:r w:rsidRPr="00671EF3">
        <w:t>.К</w:t>
      </w:r>
      <w:proofErr w:type="gramEnd"/>
      <w:r w:rsidRPr="00671EF3">
        <w:t>олпашево, а также «Дом культуры «Лесопильщик» с.Тогур. Приобретены качели (реквизит), музыкальный инструмент (балалайка), шумовые инструменты для коллективов. Приобретены скамейки для «Новогоренского дома культуры» д. Новогорное, палатки и костюмы для МБУ «Библиотека» г</w:t>
      </w:r>
      <w:proofErr w:type="gramStart"/>
      <w:r w:rsidRPr="00671EF3">
        <w:t>.К</w:t>
      </w:r>
      <w:proofErr w:type="gramEnd"/>
      <w:r w:rsidRPr="00671EF3">
        <w:t>олпашево.;</w:t>
      </w:r>
    </w:p>
    <w:p w:rsidR="0095134E" w:rsidRPr="00671EF3" w:rsidRDefault="0095134E" w:rsidP="00902CB1">
      <w:pPr>
        <w:pStyle w:val="a7"/>
        <w:suppressAutoHyphens/>
      </w:pPr>
      <w:r>
        <w:t>-</w:t>
      </w:r>
      <w:r w:rsidRPr="00671EF3">
        <w:t xml:space="preserve"> количество </w:t>
      </w:r>
      <w:proofErr w:type="gramStart"/>
      <w:r w:rsidRPr="00671EF3">
        <w:t>граждан, получивших в ЦОД консультацию о регистрации и получении  услуг на едином портале государственных и муниципальных услуг составило</w:t>
      </w:r>
      <w:proofErr w:type="gramEnd"/>
      <w:r w:rsidRPr="00671EF3">
        <w:t xml:space="preserve"> 110 человек (план -  не менее 96 человек, выполнение – 100%);</w:t>
      </w:r>
    </w:p>
    <w:p w:rsidR="0095134E" w:rsidRPr="00671EF3" w:rsidRDefault="0095134E" w:rsidP="00902CB1">
      <w:pPr>
        <w:pStyle w:val="a7"/>
        <w:suppressAutoHyphens/>
      </w:pPr>
      <w:r>
        <w:t>-</w:t>
      </w:r>
      <w:r w:rsidRPr="00671EF3">
        <w:t xml:space="preserve"> количество обученных пользователей основам компьютерной грамотности достигло 114 человек (план -  не менее 94 человек, выполнение – 100,0%);</w:t>
      </w:r>
    </w:p>
    <w:p w:rsidR="0095134E" w:rsidRPr="00671EF3" w:rsidRDefault="0095134E" w:rsidP="00902CB1">
      <w:pPr>
        <w:pStyle w:val="a7"/>
        <w:suppressAutoHyphens/>
      </w:pPr>
      <w:r>
        <w:t xml:space="preserve">- </w:t>
      </w:r>
      <w:r w:rsidRPr="00671EF3">
        <w:t>разработан  3D дизайн проект на здание Центральной библиотеки МБУ «Библиотека», для участия в конкурсном отборе проектов на создание муниципальной модельной библиотеки в рамках национального проекта «Культура» (план – не менее 1 ед.,  факт – 1 ед., выполнение – 100%);</w:t>
      </w:r>
    </w:p>
    <w:p w:rsidR="0095134E" w:rsidRPr="00671EF3" w:rsidRDefault="0095134E" w:rsidP="00902CB1">
      <w:pPr>
        <w:pStyle w:val="a7"/>
        <w:suppressAutoHyphens/>
      </w:pPr>
      <w:r w:rsidRPr="00671EF3">
        <w:t xml:space="preserve">доля </w:t>
      </w:r>
      <w:proofErr w:type="gramStart"/>
      <w:r w:rsidRPr="00671EF3">
        <w:t>учреждений культуры, выполнивших установленный уровень средней заработной платы составила</w:t>
      </w:r>
      <w:proofErr w:type="gramEnd"/>
      <w:r w:rsidRPr="00671EF3">
        <w:t xml:space="preserve"> 100% (план – 100%, факт – 100%);</w:t>
      </w:r>
    </w:p>
    <w:p w:rsidR="0095134E" w:rsidRPr="00671EF3" w:rsidRDefault="0095134E" w:rsidP="00902CB1">
      <w:pPr>
        <w:pStyle w:val="a7"/>
        <w:suppressAutoHyphens/>
      </w:pPr>
      <w:r>
        <w:t xml:space="preserve">-  </w:t>
      </w:r>
      <w:r w:rsidRPr="00671EF3">
        <w:t>число обследованных объектов составило 1 ед. (план – не менее 1 ед., выполнение – 100%). В 2019 году проведено обследование здания культурно-досугового сектора «</w:t>
      </w:r>
      <w:proofErr w:type="spellStart"/>
      <w:r w:rsidRPr="00671EF3">
        <w:t>Инкинский</w:t>
      </w:r>
      <w:proofErr w:type="spellEnd"/>
      <w:r w:rsidRPr="00671EF3">
        <w:t xml:space="preserve"> дом культуры» МБУ «ЦКД», на предмет подготовки инженерных изысканий о возможности использования здания для дальнейшей эксплуатации;</w:t>
      </w:r>
    </w:p>
    <w:p w:rsidR="0095134E" w:rsidRPr="00671EF3" w:rsidRDefault="0095134E" w:rsidP="00902CB1">
      <w:pPr>
        <w:pStyle w:val="a7"/>
        <w:suppressAutoHyphens/>
      </w:pPr>
      <w:r>
        <w:t xml:space="preserve">- </w:t>
      </w:r>
      <w:r w:rsidRPr="00671EF3">
        <w:t>число участников селькупского объединения составило 27 человек (план – не менее 27 человек, выполнение – 100,0%);</w:t>
      </w:r>
    </w:p>
    <w:p w:rsidR="0095134E" w:rsidRPr="00671EF3" w:rsidRDefault="0095134E" w:rsidP="00902CB1">
      <w:pPr>
        <w:pStyle w:val="a7"/>
        <w:suppressAutoHyphens/>
      </w:pPr>
      <w:r>
        <w:t xml:space="preserve">- </w:t>
      </w:r>
      <w:r w:rsidRPr="00671EF3">
        <w:t>число созданных виртуальных залов составило 1 ед., (план – не менее 1 ед., выполнение – 100%). В 2019 году по результатам конкурсного отбора, проводимого Министерством культуры Российской Федерации, был создан виртуальный концертный зал в МБУ «ЦКД».</w:t>
      </w:r>
    </w:p>
    <w:p w:rsidR="0095134E" w:rsidRPr="00671EF3" w:rsidRDefault="0095134E" w:rsidP="00902CB1">
      <w:pPr>
        <w:pStyle w:val="a7"/>
        <w:suppressAutoHyphens/>
      </w:pPr>
      <w:proofErr w:type="gramStart"/>
      <w:r>
        <w:t xml:space="preserve">- </w:t>
      </w:r>
      <w:r w:rsidRPr="00671EF3">
        <w:t>число отремонтированных, благоустроенных воинских захоронений, мемориальных комплексов, памятных знаков, стел, именных указателей, памятников археологии, истории и культуры составил – 10 ед., (план – не менее 9 ед., выполнение плана – 100%).</w:t>
      </w:r>
      <w:proofErr w:type="gramEnd"/>
      <w:r w:rsidRPr="00671EF3">
        <w:t xml:space="preserve"> В 2019 году проведен ремонт памятников войнам, погибшим в годы Великой Отечественной войны 1941-1945 годов, в поселениях Колпашевского района (9 памятников) и осуществлен ремонт памятника Воину-Освободителю.</w:t>
      </w:r>
    </w:p>
    <w:p w:rsidR="0095134E" w:rsidRPr="00671EF3" w:rsidRDefault="0095134E" w:rsidP="00902CB1">
      <w:pPr>
        <w:pStyle w:val="a7"/>
        <w:suppressAutoHyphens/>
      </w:pPr>
      <w:r>
        <w:t xml:space="preserve">- </w:t>
      </w:r>
      <w:r w:rsidRPr="00671EF3">
        <w:t>не выполнен показатель «количество работников муниципальных учреждений культуры, повысивших свой профессиональный уровень» (план – 20 человек, факт – 15 человек), выполнение – 75%;</w:t>
      </w:r>
    </w:p>
    <w:p w:rsidR="0095134E" w:rsidRDefault="0095134E" w:rsidP="00902CB1">
      <w:pPr>
        <w:pStyle w:val="a7"/>
        <w:suppressAutoHyphens/>
      </w:pPr>
    </w:p>
    <w:p w:rsidR="0095134E" w:rsidRPr="004A0A6F" w:rsidRDefault="0095134E" w:rsidP="00902CB1">
      <w:pPr>
        <w:pStyle w:val="a7"/>
        <w:suppressAutoHyphens/>
      </w:pPr>
      <w:r w:rsidRPr="009E1BF2">
        <w:rPr>
          <w:b/>
        </w:rPr>
        <w:t xml:space="preserve">1.3. В рамках реализации подпрограммы 2 «Развитие внутреннего и въездного туризма на территории Колпашевского района» </w:t>
      </w:r>
      <w:r w:rsidRPr="004A0A6F">
        <w:t>запланировано выполнение 3 показателей, которые выполнены в полном объёме:</w:t>
      </w:r>
    </w:p>
    <w:p w:rsidR="0095134E" w:rsidRPr="009E1BF2" w:rsidRDefault="0095134E" w:rsidP="00902CB1">
      <w:pPr>
        <w:pStyle w:val="a7"/>
        <w:suppressAutoHyphens/>
        <w:rPr>
          <w:u w:val="single"/>
        </w:rPr>
      </w:pPr>
      <w:r w:rsidRPr="009E1BF2">
        <w:rPr>
          <w:u w:val="single"/>
        </w:rPr>
        <w:t>Показатель реализации цели подпрограммы:</w:t>
      </w:r>
    </w:p>
    <w:p w:rsidR="0095134E" w:rsidRPr="004A0A6F" w:rsidRDefault="0095134E" w:rsidP="00902CB1">
      <w:pPr>
        <w:pStyle w:val="a7"/>
        <w:suppressAutoHyphens/>
      </w:pPr>
      <w:r w:rsidRPr="004A0A6F">
        <w:t>- продолжается работа по поддержке и развитию социального туризма на территории Колпашевского района, в результате которых удалось  увеличить количество человек участвующих в мероприятиях направленных на развитие сферы туризма до 899 человек (запланировано – не менее 650 человек, выполнение – 100,0%).  На данный результат повлияло увеличение числа новых мероприятий, направленных на развитие сферы туризма.</w:t>
      </w:r>
    </w:p>
    <w:p w:rsidR="0095134E" w:rsidRPr="009E1BF2" w:rsidRDefault="0095134E" w:rsidP="00902CB1">
      <w:pPr>
        <w:pStyle w:val="a7"/>
        <w:suppressAutoHyphens/>
        <w:rPr>
          <w:u w:val="single"/>
        </w:rPr>
      </w:pPr>
      <w:r w:rsidRPr="009E1BF2">
        <w:rPr>
          <w:u w:val="single"/>
        </w:rPr>
        <w:t>Показатель реализации задачи подпрограммы:</w:t>
      </w:r>
    </w:p>
    <w:p w:rsidR="0095134E" w:rsidRPr="004A0A6F" w:rsidRDefault="0095134E" w:rsidP="00902CB1">
      <w:pPr>
        <w:pStyle w:val="a7"/>
        <w:suppressAutoHyphens/>
      </w:pPr>
      <w:r w:rsidRPr="004A0A6F">
        <w:t xml:space="preserve">- в отчётном году проведено 9 мероприятий, направленных на развитие сферы туризма в Колпашевском районе, (план – не менее 3 ед., выполнение – 100,0%). Организован и проведен Фольклорный фестиваль традиционной народной культуры; В рамках празднования Дня молодежи, организовано и проведено карнавальное шествие; Проведен Туристический слет им. Е.Ю. </w:t>
      </w:r>
      <w:proofErr w:type="spellStart"/>
      <w:r w:rsidRPr="004A0A6F">
        <w:t>Сивкова</w:t>
      </w:r>
      <w:proofErr w:type="spellEnd"/>
      <w:r w:rsidRPr="004A0A6F">
        <w:t>; «Школа бизнеса»  в сфере туризма для населения Колпашевского района; Подготовлен видеоролик на  Всероссийский фестиваль-конкурс туристских видео</w:t>
      </w:r>
      <w:r w:rsidR="00B20432">
        <w:t xml:space="preserve"> </w:t>
      </w:r>
      <w:r w:rsidRPr="004A0A6F">
        <w:t xml:space="preserve">презентаций «Диво России», где Колпашевский район занял II место по Дальневосточному и Сибирскому  Федеральному округам, с роликом «Ожившая история». </w:t>
      </w:r>
    </w:p>
    <w:p w:rsidR="0095134E" w:rsidRPr="009E1BF2" w:rsidRDefault="0095134E" w:rsidP="00902CB1">
      <w:pPr>
        <w:pStyle w:val="a7"/>
        <w:suppressAutoHyphens/>
        <w:rPr>
          <w:u w:val="single"/>
        </w:rPr>
      </w:pPr>
      <w:r w:rsidRPr="009E1BF2">
        <w:rPr>
          <w:u w:val="single"/>
        </w:rPr>
        <w:t>Показатель реализации основного мероприятия подпрограммы:</w:t>
      </w:r>
    </w:p>
    <w:p w:rsidR="0095134E" w:rsidRPr="004A0A6F" w:rsidRDefault="0095134E" w:rsidP="00902CB1">
      <w:pPr>
        <w:pStyle w:val="a7"/>
        <w:suppressAutoHyphens/>
      </w:pPr>
      <w:r w:rsidRPr="004A0A6F">
        <w:t>- доля населения, участвующая в мероприятиях, направленных на развитие сферы туризма составила 1,6% (план – не менее 1,6%, выполнение – 100,0%).</w:t>
      </w:r>
    </w:p>
    <w:p w:rsidR="0095134E" w:rsidRDefault="0095134E" w:rsidP="00902CB1">
      <w:pPr>
        <w:pStyle w:val="a7"/>
        <w:suppressAutoHyphens/>
      </w:pPr>
    </w:p>
    <w:p w:rsidR="0095134E" w:rsidRPr="009E1BF2" w:rsidRDefault="0095134E" w:rsidP="00902CB1">
      <w:pPr>
        <w:pStyle w:val="a7"/>
        <w:suppressAutoHyphens/>
        <w:rPr>
          <w:b/>
        </w:rPr>
      </w:pPr>
      <w:r w:rsidRPr="009E1BF2">
        <w:rPr>
          <w:b/>
        </w:rPr>
        <w:t xml:space="preserve">2. Объём средств, направленных на реализацию задач муниципальной программы, основных мероприятий и мероприятий, входящих в состав основного мероприятия. </w:t>
      </w:r>
    </w:p>
    <w:p w:rsidR="0095134E" w:rsidRPr="004A0A6F" w:rsidRDefault="0095134E" w:rsidP="00902CB1">
      <w:pPr>
        <w:pStyle w:val="a7"/>
        <w:suppressAutoHyphens/>
      </w:pPr>
      <w:r w:rsidRPr="004A0A6F">
        <w:t xml:space="preserve">На реализацию муниципальной программы в 2019 году было направлено 25 528,9 тыс. рублей, в том числе 11 646,8 из местного бюджета (план – 6 981,9 тыс. рублей, весь объём из местного бюджета). </w:t>
      </w:r>
      <w:proofErr w:type="gramStart"/>
      <w:r w:rsidRPr="004A0A6F">
        <w:t>Доля средств федерального, областного бюджетов и внебюджетных средств в общем объёме средств, направленных на реализацию муниципальной программы, составляет 54,4 %. Все денежные средства освоены на 100 %.</w:t>
      </w:r>
      <w:proofErr w:type="gramEnd"/>
    </w:p>
    <w:p w:rsidR="0095134E" w:rsidRPr="004A0A6F" w:rsidRDefault="0095134E" w:rsidP="00902CB1">
      <w:pPr>
        <w:pStyle w:val="a7"/>
        <w:suppressAutoHyphens/>
      </w:pPr>
      <w:r w:rsidRPr="004A0A6F">
        <w:t xml:space="preserve">На реализацию подпрограммы 1 в отчётном году было направлено 25 091,1 тыс. рублей, в том числе 11 406,6 тыс. рублей из местного бюджета (план – 11 565,8 тыс. рублей, денежные средства освоены на 98,6%). Доля средств федерального, областного бюджетов и внебюджетных средств в общем объёме средств, направленных на реализацию подпрограммы, составляет 54,5%. </w:t>
      </w:r>
    </w:p>
    <w:p w:rsidR="0095134E" w:rsidRPr="004A0A6F" w:rsidRDefault="0095134E" w:rsidP="00902CB1">
      <w:pPr>
        <w:pStyle w:val="a7"/>
        <w:suppressAutoHyphens/>
      </w:pPr>
      <w:r w:rsidRPr="004A0A6F">
        <w:t xml:space="preserve">На реализацию подпрограммы 2 в отчётном году было направлено 437,8 тыс. рублей, в том числе 240,2 тыс. рублей из местного бюджета (план – 295,0 тыс. рублей, денежные средства освоены на 81,4%). Доля средств федерального, областного бюджетов и внебюджетных средств в общем объёме средств, направленных на реализацию подпрограммы, составляет 45,1%. </w:t>
      </w:r>
    </w:p>
    <w:p w:rsidR="0095134E" w:rsidRPr="004A0A6F" w:rsidRDefault="0095134E" w:rsidP="00902CB1">
      <w:pPr>
        <w:pStyle w:val="a7"/>
        <w:suppressAutoHyphens/>
      </w:pPr>
      <w:r w:rsidRPr="004A0A6F">
        <w:t>Оценка эффективности реализации подпрограмм оценивалась по первым двум критериям.</w:t>
      </w:r>
    </w:p>
    <w:p w:rsidR="0095134E" w:rsidRPr="004A0A6F" w:rsidRDefault="0095134E" w:rsidP="00902CB1">
      <w:pPr>
        <w:pStyle w:val="a7"/>
        <w:suppressAutoHyphens/>
      </w:pPr>
      <w:r w:rsidRPr="004D3195">
        <w:rPr>
          <w:b/>
        </w:rPr>
        <w:t>Балльная оценка эффективности подпрограммы 1 «Развитие культуры в Колпашевском районе» составила 1,86 балла</w:t>
      </w:r>
      <w:r w:rsidRPr="004A0A6F">
        <w:t xml:space="preserve">, что более 1 (п.3.6 Порядка </w:t>
      </w:r>
      <w:proofErr w:type="gramStart"/>
      <w:r w:rsidRPr="004A0A6F">
        <w:t>проведения оценки эффективности реализации муниципальных программ муниципального</w:t>
      </w:r>
      <w:proofErr w:type="gramEnd"/>
      <w:r w:rsidRPr="004A0A6F">
        <w:t xml:space="preserve"> образования «Колпашевский район», утверждённого постановлением Администрации Колпашевского района от 26.06.2015 №625). Соответственно эффективность реализации подпрограммы 1 оценивается как </w:t>
      </w:r>
      <w:r w:rsidRPr="004D3195">
        <w:rPr>
          <w:b/>
        </w:rPr>
        <w:t>высокоэффективная</w:t>
      </w:r>
      <w:r w:rsidRPr="004A0A6F">
        <w:t xml:space="preserve">. </w:t>
      </w:r>
    </w:p>
    <w:p w:rsidR="0095134E" w:rsidRPr="004A0A6F" w:rsidRDefault="0095134E" w:rsidP="00902CB1">
      <w:pPr>
        <w:pStyle w:val="a7"/>
        <w:suppressAutoHyphens/>
      </w:pPr>
      <w:r w:rsidRPr="009E1BF2">
        <w:rPr>
          <w:b/>
        </w:rPr>
        <w:t>Бал</w:t>
      </w:r>
      <w:r>
        <w:rPr>
          <w:b/>
        </w:rPr>
        <w:t>льная</w:t>
      </w:r>
      <w:r w:rsidRPr="009E1BF2">
        <w:rPr>
          <w:b/>
        </w:rPr>
        <w:t xml:space="preserve"> оценка подпрограммы 2 «Развитие внутреннего и въездного туризма на территории Колпашевского района» составила 1,17 балла</w:t>
      </w:r>
      <w:r w:rsidRPr="004A0A6F">
        <w:t xml:space="preserve">, что более 1 (п.3.6 Порядка </w:t>
      </w:r>
      <w:proofErr w:type="gramStart"/>
      <w:r w:rsidRPr="004A0A6F">
        <w:t>проведения оценки эффективности реализации муниципальных программ муниципального</w:t>
      </w:r>
      <w:proofErr w:type="gramEnd"/>
      <w:r w:rsidRPr="004A0A6F">
        <w:t xml:space="preserve"> образования «Колпашевский район», утверждённого постановлением Администрации Колпашевского района от 26.06.2015 №625). Соответственно эффективность реализации подпрограммы 2 оценивается как </w:t>
      </w:r>
      <w:r w:rsidRPr="009E1BF2">
        <w:rPr>
          <w:b/>
        </w:rPr>
        <w:t>высокоэффективная</w:t>
      </w:r>
      <w:r w:rsidRPr="004A0A6F">
        <w:t xml:space="preserve">. </w:t>
      </w:r>
    </w:p>
    <w:p w:rsidR="0095134E" w:rsidRPr="004A0A6F" w:rsidRDefault="0095134E" w:rsidP="00902CB1">
      <w:pPr>
        <w:pStyle w:val="a7"/>
        <w:suppressAutoHyphens/>
      </w:pPr>
    </w:p>
    <w:p w:rsidR="0095134E" w:rsidRPr="009E1BF2" w:rsidRDefault="0095134E" w:rsidP="00902CB1">
      <w:pPr>
        <w:pStyle w:val="a7"/>
        <w:suppressAutoHyphens/>
        <w:rPr>
          <w:b/>
        </w:rPr>
      </w:pPr>
      <w:r w:rsidRPr="009E1BF2">
        <w:rPr>
          <w:b/>
        </w:rPr>
        <w:t>3. Оценка качества управления муниципальной программой.</w:t>
      </w:r>
    </w:p>
    <w:p w:rsidR="0095134E" w:rsidRPr="001C7679" w:rsidRDefault="0095134E" w:rsidP="00902CB1">
      <w:pPr>
        <w:pStyle w:val="a7"/>
        <w:suppressAutoHyphens/>
      </w:pPr>
      <w:r w:rsidRPr="001C7679">
        <w:t xml:space="preserve"> Оценка качества управления муниципальной программой составила </w:t>
      </w:r>
      <w:r>
        <w:rPr>
          <w:b/>
        </w:rPr>
        <w:t>0,35</w:t>
      </w:r>
      <w:r w:rsidRPr="009E1BF2">
        <w:rPr>
          <w:b/>
        </w:rPr>
        <w:t xml:space="preserve"> балла</w:t>
      </w:r>
      <w:r w:rsidRPr="001C7679">
        <w:t xml:space="preserve"> из максимально возможного 1,00 балла. </w:t>
      </w:r>
    </w:p>
    <w:p w:rsidR="0095134E" w:rsidRPr="001C7679" w:rsidRDefault="0095134E" w:rsidP="00902CB1">
      <w:pPr>
        <w:pStyle w:val="a7"/>
        <w:suppressAutoHyphens/>
      </w:pPr>
      <w:r w:rsidRPr="001C7679">
        <w:t xml:space="preserve">На результат </w:t>
      </w:r>
      <w:r w:rsidRPr="00F01948">
        <w:rPr>
          <w:u w:val="single"/>
        </w:rPr>
        <w:t>положительно</w:t>
      </w:r>
      <w:r w:rsidR="00B20432">
        <w:rPr>
          <w:u w:val="single"/>
        </w:rPr>
        <w:t xml:space="preserve"> </w:t>
      </w:r>
      <w:r w:rsidRPr="001C7679">
        <w:t>повлияло:</w:t>
      </w:r>
    </w:p>
    <w:p w:rsidR="0095134E" w:rsidRPr="001C7679" w:rsidRDefault="0095134E" w:rsidP="00902CB1">
      <w:pPr>
        <w:pStyle w:val="a7"/>
        <w:suppressAutoHyphens/>
      </w:pPr>
      <w:r>
        <w:t>-</w:t>
      </w:r>
      <w:r w:rsidRPr="001C7679">
        <w:t xml:space="preserve"> объём привлечённых средств из федерального, областного бюджетов и внебюджетных источников  на 1 рубль местного бюджета составил 1,19 рубля;</w:t>
      </w:r>
    </w:p>
    <w:p w:rsidR="0095134E" w:rsidRDefault="0095134E" w:rsidP="00902CB1">
      <w:pPr>
        <w:pStyle w:val="a7"/>
        <w:suppressAutoHyphens/>
      </w:pPr>
      <w:r>
        <w:t>- в течение 2019 года изменения в части ухудшения прогнозных показателей более 10% не вносились, мероприятия муниципальной программы не исключались.</w:t>
      </w:r>
    </w:p>
    <w:p w:rsidR="0095134E" w:rsidRDefault="0095134E" w:rsidP="00902CB1">
      <w:pPr>
        <w:pStyle w:val="a7"/>
        <w:suppressAutoHyphens/>
      </w:pPr>
      <w:r w:rsidRPr="00F01948">
        <w:rPr>
          <w:u w:val="single"/>
        </w:rPr>
        <w:t>На снижение оценки</w:t>
      </w:r>
      <w:r w:rsidRPr="001C7679">
        <w:t xml:space="preserve"> качества управления муниципальной программой оказали влияние:</w:t>
      </w:r>
    </w:p>
    <w:p w:rsidR="0095134E" w:rsidRPr="00BE4964" w:rsidRDefault="0095134E" w:rsidP="00902CB1">
      <w:pPr>
        <w:pStyle w:val="a7"/>
        <w:suppressAutoHyphens/>
      </w:pPr>
      <w:r>
        <w:t xml:space="preserve">- </w:t>
      </w:r>
      <w:r w:rsidRPr="001C7679">
        <w:t>освоение средств районного бюджета</w:t>
      </w:r>
      <w:r>
        <w:t xml:space="preserve"> не в полном объёме </w:t>
      </w:r>
      <w:r w:rsidRPr="001C7679">
        <w:t>(</w:t>
      </w:r>
      <w:r>
        <w:t>освоение средств составило 47,9</w:t>
      </w:r>
      <w:r w:rsidRPr="001C7679">
        <w:t>%)</w:t>
      </w:r>
      <w:r>
        <w:t>;</w:t>
      </w:r>
    </w:p>
    <w:p w:rsidR="0095134E" w:rsidRPr="001C7679" w:rsidRDefault="0095134E" w:rsidP="00902CB1">
      <w:pPr>
        <w:pStyle w:val="a7"/>
        <w:suppressAutoHyphens/>
      </w:pPr>
      <w:r>
        <w:t xml:space="preserve">- </w:t>
      </w:r>
      <w:r w:rsidRPr="001C7679">
        <w:t>выполнение не всех мероприятий в полном объёме (из 7 мероприятий в полном объёме выполнено 5, процент выполнения – 71,4%);</w:t>
      </w:r>
    </w:p>
    <w:p w:rsidR="0095134E" w:rsidRPr="001C7679" w:rsidRDefault="0095134E" w:rsidP="00902CB1">
      <w:pPr>
        <w:pStyle w:val="a7"/>
        <w:suppressAutoHyphens/>
      </w:pPr>
      <w:r>
        <w:t xml:space="preserve">- </w:t>
      </w:r>
      <w:r w:rsidRPr="001C7679">
        <w:t>несвоевременное внесение изменений в муниципальную программу  (21.02</w:t>
      </w:r>
      <w:r w:rsidRPr="00BE4964">
        <w:t>.2020), что</w:t>
      </w:r>
      <w:r w:rsidRPr="001C7679">
        <w:t xml:space="preserve"> не соответствует требованиям п.5.13 приложения к постановлению Администрации Колпашевского района от 16.02.2015 №155 (допустимый срок установлен не позднее 31 января года, следующего </w:t>
      </w:r>
      <w:proofErr w:type="gramStart"/>
      <w:r w:rsidRPr="001C7679">
        <w:t>за</w:t>
      </w:r>
      <w:proofErr w:type="gramEnd"/>
      <w:r w:rsidRPr="001C7679">
        <w:t xml:space="preserve"> отчётным);</w:t>
      </w:r>
    </w:p>
    <w:p w:rsidR="0095134E" w:rsidRPr="00BE4964" w:rsidRDefault="0095134E" w:rsidP="00902CB1">
      <w:pPr>
        <w:pStyle w:val="a7"/>
        <w:suppressAutoHyphens/>
      </w:pPr>
      <w:r>
        <w:t xml:space="preserve">- </w:t>
      </w:r>
      <w:r w:rsidRPr="002032B4">
        <w:t>для расчета показателей «индекс участия населения в культурно-досуговых мероприятиях, проводимых муниципальными учреждениями культуры Колпашевского района» и «доля населения, участвующая в мероприятиях направленных на развитие сферы туризма», применялась численность населения Колпашев</w:t>
      </w:r>
      <w:r>
        <w:t>ского района на 01.01.2019 года.</w:t>
      </w:r>
    </w:p>
    <w:p w:rsidR="0095134E" w:rsidRPr="004A0A6F" w:rsidRDefault="0095134E" w:rsidP="00902CB1">
      <w:pPr>
        <w:pStyle w:val="a7"/>
        <w:suppressAutoHyphens/>
      </w:pPr>
    </w:p>
    <w:p w:rsidR="0095134E" w:rsidRPr="004A0A6F" w:rsidRDefault="0095134E" w:rsidP="00902CB1">
      <w:pPr>
        <w:pStyle w:val="a7"/>
        <w:suppressAutoHyphens/>
      </w:pPr>
      <w:r w:rsidRPr="004A0A6F">
        <w:t>Таким образом</w:t>
      </w:r>
      <w:r w:rsidRPr="002032B4">
        <w:t xml:space="preserve">, с учётом оценки качества управления муниципальной программой, </w:t>
      </w:r>
      <w:r w:rsidRPr="00F01948">
        <w:rPr>
          <w:b/>
        </w:rPr>
        <w:t>балльная оценка эффективности Программы составила 1,1</w:t>
      </w:r>
      <w:r>
        <w:rPr>
          <w:b/>
        </w:rPr>
        <w:t>3</w:t>
      </w:r>
      <w:r w:rsidRPr="004A0A6F">
        <w:t xml:space="preserve"> балла</w:t>
      </w:r>
      <w:r w:rsidRPr="002032B4">
        <w:t xml:space="preserve">, что выше 1 (п.4.5.Порядка </w:t>
      </w:r>
      <w:proofErr w:type="gramStart"/>
      <w:r w:rsidRPr="002032B4">
        <w:t>проведения оценки эффективности реализации муниципальных программ муниципального</w:t>
      </w:r>
      <w:proofErr w:type="gramEnd"/>
      <w:r w:rsidRPr="002032B4">
        <w:t xml:space="preserve"> образования «Колпашевский район», утверждённого постановлением Администрации Колпашевского района от 26.06.2015 №625). Соответственно, </w:t>
      </w:r>
      <w:r w:rsidRPr="00300D97">
        <w:rPr>
          <w:b/>
        </w:rPr>
        <w:t>эффективность реализации муниципальной программы «Развитие культуры и туризма в Колпашевском районе» оценивается как</w:t>
      </w:r>
      <w:r w:rsidRPr="004A0A6F">
        <w:t xml:space="preserve"> </w:t>
      </w:r>
      <w:r w:rsidRPr="00F01948">
        <w:rPr>
          <w:b/>
        </w:rPr>
        <w:t>высокоэффективная</w:t>
      </w:r>
      <w:r w:rsidRPr="004A0A6F">
        <w:t xml:space="preserve"> и присваивается </w:t>
      </w:r>
      <w:r w:rsidRPr="00F01948">
        <w:rPr>
          <w:b/>
        </w:rPr>
        <w:t>I степень эффективности</w:t>
      </w:r>
      <w:r w:rsidRPr="004A0A6F">
        <w:t>.</w:t>
      </w:r>
    </w:p>
    <w:p w:rsidR="0095134E" w:rsidRPr="002032B4" w:rsidRDefault="0095134E" w:rsidP="00902CB1">
      <w:pPr>
        <w:pStyle w:val="a7"/>
        <w:suppressAutoHyphens/>
      </w:pPr>
      <w:r w:rsidRPr="002032B4">
        <w:t>На основе полученных данных рекомендуется дальнейшая реализация муниципальной программы.</w:t>
      </w:r>
    </w:p>
    <w:p w:rsidR="0095134E" w:rsidRDefault="0095134E" w:rsidP="00902CB1">
      <w:pPr>
        <w:pStyle w:val="a7"/>
        <w:suppressAutoHyphens/>
      </w:pPr>
    </w:p>
    <w:p w:rsidR="0095134E" w:rsidRPr="002032B4" w:rsidRDefault="0095134E" w:rsidP="00902CB1">
      <w:pPr>
        <w:pStyle w:val="a7"/>
        <w:suppressAutoHyphens/>
      </w:pPr>
      <w:r w:rsidRPr="002032B4">
        <w:t>Кроме того, ответственному исполнителю рекомендуется:</w:t>
      </w:r>
    </w:p>
    <w:p w:rsidR="0095134E" w:rsidRDefault="0095134E" w:rsidP="00902CB1">
      <w:pPr>
        <w:pStyle w:val="a7"/>
        <w:suppressAutoHyphens/>
      </w:pPr>
      <w:r w:rsidRPr="002032B4">
        <w:t>1)  не допускать внесение изменений в части ухудшения прогнозных значений показателей более 10%;</w:t>
      </w:r>
    </w:p>
    <w:p w:rsidR="0095134E" w:rsidRPr="00A074D4" w:rsidRDefault="0095134E" w:rsidP="00902CB1">
      <w:pPr>
        <w:pStyle w:val="a7"/>
        <w:suppressAutoHyphens/>
      </w:pPr>
      <w:r>
        <w:t>2) при планировании показателей оценки учитывать их перевыполнение за прошедший период;</w:t>
      </w:r>
    </w:p>
    <w:p w:rsidR="0095134E" w:rsidRPr="002032B4" w:rsidRDefault="0095134E" w:rsidP="00902CB1">
      <w:pPr>
        <w:pStyle w:val="a7"/>
        <w:suppressAutoHyphens/>
      </w:pPr>
      <w:r w:rsidRPr="002032B4">
        <w:t>3) соблюдать сроки и порядок внесения изменений в муниципальную программу;</w:t>
      </w:r>
    </w:p>
    <w:p w:rsidR="0095134E" w:rsidRPr="002032B4" w:rsidRDefault="0095134E" w:rsidP="00902CB1">
      <w:pPr>
        <w:pStyle w:val="a7"/>
        <w:suppressAutoHyphens/>
      </w:pPr>
      <w:r w:rsidRPr="002032B4">
        <w:t>4) своевременно предоставлять отчётность о реализации муниципальной программы.</w:t>
      </w:r>
    </w:p>
    <w:p w:rsidR="005C12C8" w:rsidRPr="00ED2513" w:rsidRDefault="005C12C8" w:rsidP="00902CB1">
      <w:pPr>
        <w:tabs>
          <w:tab w:val="left" w:pos="851"/>
        </w:tabs>
        <w:spacing w:line="240" w:lineRule="auto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C5BA9" w:rsidRPr="006E0CBD" w:rsidRDefault="007A539B" w:rsidP="00902CB1">
      <w:pPr>
        <w:tabs>
          <w:tab w:val="left" w:pos="851"/>
        </w:tabs>
        <w:spacing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E0CBD"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5C12C8" w:rsidRPr="006E0CBD">
        <w:rPr>
          <w:rFonts w:ascii="Times New Roman" w:hAnsi="Times New Roman" w:cs="Times New Roman"/>
          <w:b/>
          <w:i/>
          <w:sz w:val="28"/>
          <w:szCs w:val="28"/>
        </w:rPr>
        <w:t xml:space="preserve">. Муниципальная программа </w:t>
      </w:r>
    </w:p>
    <w:p w:rsidR="005C12C8" w:rsidRPr="006E0CBD" w:rsidRDefault="005C12C8" w:rsidP="00902CB1">
      <w:pPr>
        <w:tabs>
          <w:tab w:val="left" w:pos="851"/>
        </w:tabs>
        <w:spacing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E0CBD">
        <w:rPr>
          <w:rFonts w:ascii="Times New Roman" w:hAnsi="Times New Roman" w:cs="Times New Roman"/>
          <w:b/>
          <w:i/>
          <w:sz w:val="28"/>
          <w:szCs w:val="28"/>
        </w:rPr>
        <w:t>«Развитие молодёжной политики, физической культуры и массового спорта на территории муниципального образования «Колпашевский район»</w:t>
      </w:r>
    </w:p>
    <w:p w:rsidR="0021408B" w:rsidRPr="00ED2513" w:rsidRDefault="0021408B" w:rsidP="00902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E0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утверждена постановлением Администрации Колпашевского района от 31.03.2016 № 334 (в редакции </w:t>
      </w:r>
      <w:r w:rsidR="006E0CBD" w:rsidRPr="006E0CB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15.01.2019</w:t>
      </w:r>
      <w:r w:rsidR="000322EE" w:rsidRPr="006E0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  <w:r w:rsidR="006E0CBD" w:rsidRPr="00B2043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322EE" w:rsidRPr="00B2043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E0CBD" w:rsidRPr="006E0CBD" w:rsidRDefault="006E0CBD" w:rsidP="00902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рассчитана на период 2016-2021 годы и   направлена на создание условий для развития физической культуры и массового спорта, эффективной молодёжной политики на территории Колпашевского района.       В её состав входят три подпрограммы: </w:t>
      </w:r>
    </w:p>
    <w:p w:rsidR="006E0CBD" w:rsidRPr="006E0CBD" w:rsidRDefault="006E0CBD" w:rsidP="00902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«Развитие физической культуры и массового спорта в Колпашевском районе», </w:t>
      </w:r>
      <w:proofErr w:type="gramStart"/>
      <w:r w:rsidRPr="006E0C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направленная</w:t>
      </w:r>
      <w:proofErr w:type="gramEnd"/>
      <w:r w:rsidRPr="006E0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создание условий для строительства новых, реконструкции и текущего ремонта, имеющихся спортивных сооружений на территории Колпашевского района, а также на создание благоприятных условий для увеличения охвата населения спортом и физической культурой;</w:t>
      </w:r>
    </w:p>
    <w:p w:rsidR="006E0CBD" w:rsidRPr="006E0CBD" w:rsidRDefault="006E0CBD" w:rsidP="00902CB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«Развитие молодёжной политики в Колпашевском районе», </w:t>
      </w:r>
      <w:proofErr w:type="gramStart"/>
      <w:r w:rsidRPr="006E0C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направленная</w:t>
      </w:r>
      <w:proofErr w:type="gramEnd"/>
      <w:r w:rsidRPr="006E0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развитие творческого потенциала молодёжи;</w:t>
      </w:r>
    </w:p>
    <w:p w:rsidR="006E0CBD" w:rsidRPr="006E0CBD" w:rsidRDefault="006E0CBD" w:rsidP="00902CB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«Обеспечение жильём молодых семей в Колпашевском районе», </w:t>
      </w:r>
      <w:proofErr w:type="gramStart"/>
      <w:r w:rsidRPr="006E0C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направленная</w:t>
      </w:r>
      <w:proofErr w:type="gramEnd"/>
      <w:r w:rsidRPr="006E0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предоставление социальной выплаты, на приобретение жилого помещения или объекта индивидуального жилищного строительства.</w:t>
      </w:r>
    </w:p>
    <w:p w:rsidR="006E0CBD" w:rsidRPr="006E0CBD" w:rsidRDefault="006E0CBD" w:rsidP="00902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B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году, реализация муниципальной программы осуществлялась по трём направлениям: создание условий для организации физкультурно-оздоровительной и спортивной работы с населением Колпашевского района; создание условий для успешной социализации и самореализации молодёжи Колпашевского района; государственная поддержка решения жилищной проблемы молодых семей, признанных в установленном порядке, нуждающимися в жилом помещении.</w:t>
      </w:r>
    </w:p>
    <w:p w:rsidR="006E0CBD" w:rsidRPr="006E0CBD" w:rsidRDefault="006E0CBD" w:rsidP="00902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0C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Порядком принятия решений о разработке муниципальных программ, их формирования, реализации, мониторинга и контроля в муниципальном образовании «Колпашевский район», утвержденным постановлением Администрации Колпашевского района от 16.02.2015 №155 (с изменениями от 08.09.2015 № 905, от 12.11.2015 №1148, от 21.03.2016 №287, от 17.05.2016 №482, от 30.06.2016 №714, от 11.07.2016 №766, от 12.08.2016 № 897, от 23.12.2016 № 1396, от 23.06.2017 №592, от 02.02.2018</w:t>
      </w:r>
      <w:proofErr w:type="gramEnd"/>
      <w:r w:rsidRPr="006E0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proofErr w:type="gramStart"/>
      <w:r w:rsidRPr="006E0CBD">
        <w:rPr>
          <w:rFonts w:ascii="Times New Roman" w:eastAsia="Times New Roman" w:hAnsi="Times New Roman" w:cs="Times New Roman"/>
          <w:sz w:val="28"/>
          <w:szCs w:val="28"/>
          <w:lang w:eastAsia="ru-RU"/>
        </w:rPr>
        <w:t>70, от 11.04.2018 № 317, от 18.04.2019 № 397, от 15.08.2019 № 931), Управлением по культуре, спорту и молодёжной политике Администрации Колпашевского района подготовлен отчёт о реализации муниципальной программы «Развитие молодёжной политики, физической культуры и массового спорта на территории муниципального образования «Колпашевский район» (далее Программа) за 2019 год, утверждённой постановлением Администрации Колпашевского района от 31.03.2016 № 334.</w:t>
      </w:r>
      <w:proofErr w:type="gramEnd"/>
      <w:r w:rsidRPr="006E0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формировании отчета плановые показатели определены на основании муниципальной программы в редакции постановления Администрации Колпашевского района № 16 от 15.01.2019.</w:t>
      </w:r>
    </w:p>
    <w:p w:rsidR="006E0CBD" w:rsidRPr="006E0CBD" w:rsidRDefault="006E0CBD" w:rsidP="00902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B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 экономического анализа и стратегического планирования Управления финансов и экономической политики Администрации Колпашевского района проведена проверка отчета, представленного Управлением по культуре, спорту и молодёжной политике (</w:t>
      </w:r>
      <w:proofErr w:type="spellStart"/>
      <w:r w:rsidRPr="006E0CBD">
        <w:rPr>
          <w:rFonts w:ascii="Times New Roman" w:eastAsia="Times New Roman" w:hAnsi="Times New Roman" w:cs="Times New Roman"/>
          <w:sz w:val="28"/>
          <w:szCs w:val="28"/>
          <w:lang w:eastAsia="ru-RU"/>
        </w:rPr>
        <w:t>вх</w:t>
      </w:r>
      <w:proofErr w:type="spellEnd"/>
      <w:r w:rsidRPr="006E0CBD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213/20 от 06.03.20120 г), который представлен с соблюдением установленных сроков, а затем была проведена оценка эффективности реализации Программы.</w:t>
      </w:r>
    </w:p>
    <w:p w:rsidR="006E0CBD" w:rsidRPr="006E0CBD" w:rsidRDefault="006E0CBD" w:rsidP="00902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B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проводилась по трём критериям:</w:t>
      </w:r>
    </w:p>
    <w:p w:rsidR="006E0CBD" w:rsidRPr="006E0CBD" w:rsidRDefault="006E0CBD" w:rsidP="00902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CBD">
        <w:rPr>
          <w:rFonts w:ascii="Times New Roman" w:eastAsia="Times New Roman" w:hAnsi="Times New Roman" w:cs="Times New Roman"/>
          <w:b/>
          <w:sz w:val="28"/>
          <w:szCs w:val="28"/>
        </w:rPr>
        <w:t>1. Достижение запланированных показателей</w:t>
      </w:r>
      <w:r w:rsidRPr="006E0CBD">
        <w:rPr>
          <w:rFonts w:ascii="Times New Roman" w:eastAsia="Times New Roman" w:hAnsi="Times New Roman" w:cs="Times New Roman"/>
          <w:sz w:val="28"/>
          <w:szCs w:val="28"/>
        </w:rPr>
        <w:t xml:space="preserve"> реализации цели и задач муниципальной программы, показателей конечного результата основных мероприятий, показателей реализации мероприятий Программы.</w:t>
      </w:r>
    </w:p>
    <w:p w:rsidR="006E0CBD" w:rsidRPr="006E0CBD" w:rsidRDefault="006E0CBD" w:rsidP="00902C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 рамках реализации муниципальной программы было запланировано выполнение </w:t>
      </w:r>
      <w:r w:rsidRPr="006E0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целевых показателей</w:t>
      </w:r>
      <w:r w:rsidRPr="006E0CB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оба из которых выполнены  в полном объёме.</w:t>
      </w:r>
    </w:p>
    <w:p w:rsidR="006E0CBD" w:rsidRPr="006E0CBD" w:rsidRDefault="006E0CBD" w:rsidP="00902C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CBD">
        <w:rPr>
          <w:rFonts w:ascii="Times New Roman" w:eastAsia="Times New Roman" w:hAnsi="Times New Roman" w:cs="Times New Roman"/>
          <w:sz w:val="28"/>
          <w:szCs w:val="28"/>
        </w:rPr>
        <w:t>Показатель «Доля населения, систематически занимающегося физической культурой и спортом» согласно представленному отчету составляет 40,1% (План – 29,79%). На положительную динамику показателя оказала влияние работа инструкторов по спорту в поселениях района, улучшение спортивной инфраструктуры района, в том числе открытие спортивных клубов, реализация программы ВФСК «Готов к труду и обороне» на территории Колпашевского района.</w:t>
      </w:r>
    </w:p>
    <w:p w:rsidR="006E0CBD" w:rsidRPr="006E0CBD" w:rsidRDefault="006E0CBD" w:rsidP="00902C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CBD">
        <w:rPr>
          <w:rFonts w:ascii="Times New Roman" w:eastAsia="Times New Roman" w:hAnsi="Times New Roman" w:cs="Times New Roman"/>
          <w:sz w:val="28"/>
          <w:szCs w:val="28"/>
        </w:rPr>
        <w:t>Показатель «Доля молодежи в возрасте от 14 до 30 лет, участвующей в мероприятиях молодежной политики» составил 47,3 % (план «не менее 36%), что обусловлено привлечением большего количества участников</w:t>
      </w:r>
      <w:r w:rsidR="00300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0CBD">
        <w:rPr>
          <w:rFonts w:ascii="Times New Roman" w:eastAsia="Times New Roman" w:hAnsi="Times New Roman" w:cs="Times New Roman"/>
          <w:sz w:val="28"/>
          <w:szCs w:val="28"/>
        </w:rPr>
        <w:t>мероприятий, а так же уменьшением количества молодежи в возрасте от  14 до 30 лет, проживающих на территории Колпашевского района.</w:t>
      </w:r>
    </w:p>
    <w:p w:rsidR="006E0CBD" w:rsidRPr="006E0CBD" w:rsidRDefault="006E0CBD" w:rsidP="00902CB1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 рамках реализации </w:t>
      </w:r>
      <w:r w:rsidRPr="006E0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подпрограммы 1</w:t>
      </w:r>
      <w:r w:rsidRPr="006E0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физической культуры массового спорта в Колпашевском районе»  планировалось выполнить 12 показателей, из которых 12 выполнены в полном объёме, в результате чего были достигнуты следующие результаты:</w:t>
      </w:r>
    </w:p>
    <w:p w:rsidR="006E0CBD" w:rsidRPr="006E0CBD" w:rsidRDefault="006E0CBD" w:rsidP="00902CB1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Показатель реализации </w:t>
      </w:r>
      <w:r w:rsidRPr="006E0C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цели подпрограммы 1</w:t>
      </w:r>
      <w:r w:rsidRPr="006E0CB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E0CBD" w:rsidRPr="006E0CBD" w:rsidRDefault="006E0CBD" w:rsidP="00902CB1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BD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Увеличено количество участников физкультурных, физкультурно-оздоровительных и спортивных мероприятий, проведённых на территории Колпашевского района, до 19210 человек (план-19200 человек), что обусловлено увеличением количества проводимых мероприятий;</w:t>
      </w:r>
    </w:p>
    <w:p w:rsidR="006E0CBD" w:rsidRPr="006E0CBD" w:rsidRDefault="006E0CBD" w:rsidP="00902CB1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Показатель реализации задачи 1 подпрограммы 1 </w:t>
      </w:r>
      <w:r w:rsidRPr="006E0CBD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«Создание условий для строительства новых, реконструкции и текущего ремонта имеющихся спортивных сооружений на территории Колпашевского района, для населения, систематически занимающегося физической культурой и спортом» составил 56,77% (план – 49,7%), на что повлияло улучшение спортивной инфраструктуры района (ремонт, установка площадок ГТО, строительство хоккейной коробки в с</w:t>
      </w:r>
      <w:proofErr w:type="gramStart"/>
      <w:r w:rsidRPr="006E0CBD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6E0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огур Колпашевского района), а также приведение в соответствие формы 1-ФК, путем учета  ранее не учтенных спортивных объектов. </w:t>
      </w:r>
    </w:p>
    <w:p w:rsidR="006E0CBD" w:rsidRPr="006E0CBD" w:rsidRDefault="006E0CBD" w:rsidP="00902CB1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Показатель реализации задачи 2 подпрограммы 1</w:t>
      </w:r>
      <w:r w:rsidRPr="006E0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«Создание благоприятных условий для увеличения охвата населения спортом и физической культурой»:</w:t>
      </w:r>
    </w:p>
    <w:p w:rsidR="006E0CBD" w:rsidRPr="006E0CBD" w:rsidRDefault="006E0CBD" w:rsidP="00902CB1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BD">
        <w:rPr>
          <w:rFonts w:ascii="Times New Roman" w:eastAsia="Times New Roman" w:hAnsi="Times New Roman" w:cs="Times New Roman"/>
          <w:sz w:val="28"/>
          <w:szCs w:val="28"/>
          <w:lang w:eastAsia="ru-RU"/>
        </w:rPr>
        <w:t>-  численность учащихся и студентов, систематически занимающихся физической культурой и спортом, составила 7736 человека (План – 7680 человек), что обусловлено увеличением численности учащихся занимающихся физической культурой и спортом в общеобразовательных организациях;</w:t>
      </w:r>
    </w:p>
    <w:p w:rsidR="006E0CBD" w:rsidRPr="006E0CBD" w:rsidRDefault="006E0CBD" w:rsidP="00902CB1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численность лиц с ограниченными возможностями здоровья и инвалидов, систематически занимающихся физической культурой и спортом, составила 130 человек (план – 90 человек), на что повлияла работа инструкторов по спорту в социальных комнатах и Психоневрологическом интернате; </w:t>
      </w:r>
    </w:p>
    <w:p w:rsidR="006E0CBD" w:rsidRPr="006E0CBD" w:rsidRDefault="006E0CBD" w:rsidP="00902CB1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BD">
        <w:rPr>
          <w:rFonts w:ascii="Times New Roman" w:eastAsia="Times New Roman" w:hAnsi="Times New Roman" w:cs="Times New Roman"/>
          <w:sz w:val="28"/>
          <w:szCs w:val="28"/>
          <w:lang w:eastAsia="ru-RU"/>
        </w:rPr>
        <w:t>- численность населения занятого в экономике, занимающегося физической культурой и спортом составила 1062 человека (план – 940 человек), что обусловлено увеличением численности занимающихся физкультурой и спортом у инструкторов, а также увеличением численности занимающихся на предприятиях Колпашевского района.</w:t>
      </w:r>
    </w:p>
    <w:p w:rsidR="006E0CBD" w:rsidRPr="006E0CBD" w:rsidRDefault="006E0CBD" w:rsidP="00902CB1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Показатель реализации задачи 3 подпрограммы 1</w:t>
      </w:r>
      <w:r w:rsidRPr="006E0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«Создание условий для подготовки спортивных сборных команд Колпашевского района и участию в обеспечении подготовки спортивных сборных команд Томской области»:</w:t>
      </w:r>
    </w:p>
    <w:p w:rsidR="006E0CBD" w:rsidRPr="006E0CBD" w:rsidRDefault="006E0CBD" w:rsidP="00902CB1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B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показателю «численность спортсменов Колпашевского района, включенных в списки кандидатов в спортивные сборные команды Томской области» фактическое значение составило 23 человека  (план – 17 человек).</w:t>
      </w:r>
    </w:p>
    <w:p w:rsidR="006E0CBD" w:rsidRPr="006E0CBD" w:rsidRDefault="006E0CBD" w:rsidP="00902CB1">
      <w:pPr>
        <w:tabs>
          <w:tab w:val="left" w:pos="851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реализации </w:t>
      </w:r>
      <w:r w:rsidRPr="006E0C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основных мероприятий подпрограммы 1</w:t>
      </w:r>
      <w:r w:rsidRPr="006E0CB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E0CBD" w:rsidRPr="006E0CBD" w:rsidRDefault="006E0CBD" w:rsidP="00902CB1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6E0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обустроено на территории района 2 спортивных объекта, в том числе:  произведено обустройство спортивного сооружения  в с. Инкино в рамках подготовки к зимней межпоселенческой спартакиаде, </w:t>
      </w:r>
      <w:r w:rsidR="002B08FB" w:rsidRPr="006E0C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произведено</w:t>
      </w:r>
      <w:r w:rsidRPr="006E0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освещение лыжной трассы при МАУДО «ДЮСШ </w:t>
      </w:r>
      <w:proofErr w:type="spellStart"/>
      <w:r w:rsidRPr="006E0CBD">
        <w:rPr>
          <w:rFonts w:ascii="Times New Roman" w:eastAsia="Times New Roman" w:hAnsi="Times New Roman" w:cs="Times New Roman"/>
          <w:sz w:val="28"/>
          <w:szCs w:val="28"/>
          <w:lang w:eastAsia="ru-RU"/>
        </w:rPr>
        <w:t>им.О.Рахматулиной</w:t>
      </w:r>
      <w:proofErr w:type="spellEnd"/>
      <w:r w:rsidRPr="006E0CB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  <w:r w:rsidRPr="006E0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(План – 2 ед.);</w:t>
      </w:r>
    </w:p>
    <w:p w:rsidR="006E0CBD" w:rsidRPr="006E0CBD" w:rsidRDefault="006E0CBD" w:rsidP="00902CB1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разработано 2 комплекта проектно-сметной документации для объектов спортивной инфраструктуры Колпашевского района, в том числе: разработка ПСД для лыжной базы МАУДО «ДЮСШ </w:t>
      </w:r>
      <w:proofErr w:type="spellStart"/>
      <w:r w:rsidRPr="006E0CBD">
        <w:rPr>
          <w:rFonts w:ascii="Times New Roman" w:eastAsia="Times New Roman" w:hAnsi="Times New Roman" w:cs="Times New Roman"/>
          <w:sz w:val="28"/>
          <w:szCs w:val="28"/>
          <w:lang w:eastAsia="ru-RU"/>
        </w:rPr>
        <w:t>им.О.Рахматулиной</w:t>
      </w:r>
      <w:proofErr w:type="spellEnd"/>
      <w:r w:rsidRPr="006E0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разработка ПСД на освещение лыжной трассы при МАУДО «ДЮСШ </w:t>
      </w:r>
      <w:proofErr w:type="spellStart"/>
      <w:r w:rsidRPr="006E0CBD">
        <w:rPr>
          <w:rFonts w:ascii="Times New Roman" w:eastAsia="Times New Roman" w:hAnsi="Times New Roman" w:cs="Times New Roman"/>
          <w:sz w:val="28"/>
          <w:szCs w:val="28"/>
          <w:lang w:eastAsia="ru-RU"/>
        </w:rPr>
        <w:t>им.О.Рахматулиной</w:t>
      </w:r>
      <w:proofErr w:type="spellEnd"/>
      <w:r w:rsidRPr="006E0CBD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6E0CBD" w:rsidRPr="006E0CBD" w:rsidRDefault="006E0CBD" w:rsidP="00902C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CBD">
        <w:rPr>
          <w:rFonts w:ascii="Times New Roman" w:eastAsia="Times New Roman" w:hAnsi="Times New Roman" w:cs="Times New Roman"/>
          <w:sz w:val="28"/>
          <w:szCs w:val="28"/>
        </w:rPr>
        <w:t>- проведено 21 районное спортивное мероприятие, запланировано – 9 мероприятий, что обусловлено активным вовлечением населения  к сдаче нормативов ГТО;</w:t>
      </w:r>
    </w:p>
    <w:p w:rsidR="006E0CBD" w:rsidRPr="006E0CBD" w:rsidRDefault="006E0CBD" w:rsidP="00902C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CBD">
        <w:rPr>
          <w:rFonts w:ascii="Times New Roman" w:eastAsia="Times New Roman" w:hAnsi="Times New Roman" w:cs="Times New Roman"/>
          <w:sz w:val="28"/>
          <w:szCs w:val="28"/>
        </w:rPr>
        <w:t>- за счет субсидии из бюджета Томской области, был приобретен 1 комплект спортивного оборудования, 3 комплекта спортивного оборудования для малобюджетных спортивных площадок;</w:t>
      </w:r>
    </w:p>
    <w:p w:rsidR="006E0CBD" w:rsidRPr="006E0CBD" w:rsidRDefault="006E0CBD" w:rsidP="00902C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CBD">
        <w:rPr>
          <w:rFonts w:ascii="Times New Roman" w:eastAsia="Times New Roman" w:hAnsi="Times New Roman" w:cs="Times New Roman"/>
          <w:sz w:val="28"/>
          <w:szCs w:val="28"/>
        </w:rPr>
        <w:t>- 212 спортсменов Колпашевского района приняли участие  в официальных региональных спортивных, физкультурных мероприятиях, проводимых на территории Томской области;</w:t>
      </w:r>
    </w:p>
    <w:p w:rsidR="006E0CBD" w:rsidRPr="006E0CBD" w:rsidRDefault="006E0CBD" w:rsidP="00902C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CBD">
        <w:rPr>
          <w:rFonts w:ascii="Times New Roman" w:eastAsia="Times New Roman" w:hAnsi="Times New Roman" w:cs="Times New Roman"/>
          <w:sz w:val="28"/>
          <w:szCs w:val="28"/>
        </w:rPr>
        <w:t>1.3</w:t>
      </w:r>
      <w:r w:rsidRPr="006E0CBD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6E0CBD">
        <w:rPr>
          <w:rFonts w:ascii="Times New Roman" w:eastAsia="Times New Roman" w:hAnsi="Times New Roman" w:cs="Times New Roman"/>
          <w:sz w:val="28"/>
          <w:szCs w:val="28"/>
          <w:u w:val="single"/>
        </w:rPr>
        <w:t>В рамках реализации</w:t>
      </w:r>
      <w:r w:rsidRPr="006E0CB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подпрограммы 2</w:t>
      </w:r>
      <w:r w:rsidRPr="006E0CB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«Развитие молодежной политики в Колпашевском районе» </w:t>
      </w:r>
      <w:r w:rsidRPr="006E0CBD">
        <w:rPr>
          <w:rFonts w:ascii="Times New Roman" w:eastAsia="Times New Roman" w:hAnsi="Times New Roman" w:cs="Times New Roman"/>
          <w:sz w:val="28"/>
          <w:szCs w:val="28"/>
        </w:rPr>
        <w:t>планировалось выполнение 3 показателей, которые выполнены в полном объёме, что позволяет говорить о следующих достигнутых результатах:</w:t>
      </w:r>
    </w:p>
    <w:p w:rsidR="006E0CBD" w:rsidRPr="006E0CBD" w:rsidRDefault="006E0CBD" w:rsidP="00902C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E0CBD">
        <w:rPr>
          <w:rFonts w:ascii="Times New Roman" w:eastAsia="Times New Roman" w:hAnsi="Times New Roman" w:cs="Times New Roman"/>
          <w:sz w:val="28"/>
          <w:szCs w:val="28"/>
          <w:u w:val="single"/>
        </w:rPr>
        <w:t>Показатель реализации цели подпрограммы 2:</w:t>
      </w:r>
    </w:p>
    <w:p w:rsidR="006E0CBD" w:rsidRPr="006E0CBD" w:rsidRDefault="006E0CBD" w:rsidP="00902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0CB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доля молодёжи в возрасте от 14 до 30 лет от общего числа населения района данной возрастной группы приняли участие в мероприятиях, направленных на самореализацию молодёжи составила 47,3% (план – 40%), что обусловлено реализацией спортивных мероприятий, направленных на самореализацию молодежи, а именно: проведение  зимней и летней межпоселенческой спартакиады, зимнего и летнего фестиваля Всероссийского физкультурно-спортивного комплекса «Готов к труду и обороне» (ГТО) все</w:t>
      </w:r>
      <w:proofErr w:type="gramEnd"/>
      <w:r w:rsidRPr="006E0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ступени,  а так же прочие спортивные мероприятия, которые позволили привлечь большее количество участников, чем было запланировано. </w:t>
      </w:r>
    </w:p>
    <w:p w:rsidR="006E0CBD" w:rsidRPr="006E0CBD" w:rsidRDefault="006E0CBD" w:rsidP="00902CB1">
      <w:pPr>
        <w:tabs>
          <w:tab w:val="left" w:pos="851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показателю реализации </w:t>
      </w:r>
      <w:r w:rsidRPr="006E0C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 1 подпрограммы 2</w:t>
      </w:r>
      <w:r w:rsidRPr="006E0CB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E0CBD" w:rsidRPr="006E0CBD" w:rsidRDefault="006E0CBD" w:rsidP="00902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BD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удельный вес молодёжи (14-30 лет), участвующей в мероприятиях направленных на развитие творческого потенциала, от общего количества участников составил 47,3% (план – 45%), на что повлияло привлечение в мероприятия большего количества участников.</w:t>
      </w:r>
    </w:p>
    <w:p w:rsidR="006E0CBD" w:rsidRPr="006E0CBD" w:rsidRDefault="006E0CBD" w:rsidP="00902CB1">
      <w:pPr>
        <w:tabs>
          <w:tab w:val="left" w:pos="851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показателю реализации </w:t>
      </w:r>
      <w:r w:rsidRPr="006E0C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основных мероприятий подпрограммы 2</w:t>
      </w:r>
      <w:r w:rsidRPr="006E0CB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E0CBD" w:rsidRPr="006E0CBD" w:rsidRDefault="006E0CBD" w:rsidP="00902CB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B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привлечено к участию в мероприятиях межпоселенческого характера 1800 человек  в возрасте от 14 до 30 лет (план – 1 600 человек).</w:t>
      </w:r>
    </w:p>
    <w:p w:rsidR="006E0CBD" w:rsidRPr="006E0CBD" w:rsidRDefault="006E0CBD" w:rsidP="00902CB1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В рамках реализации </w:t>
      </w:r>
      <w:r w:rsidRPr="006E0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подпрограммы 3</w:t>
      </w:r>
      <w:r w:rsidRPr="006E0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«Обеспечение жильем молодых семей в Колпашевском районе»  планировалось выполнить 3 показателя, которые выполнены в полном объеме, в результате чего были достигнуты следующие результаты:</w:t>
      </w:r>
    </w:p>
    <w:p w:rsidR="006E0CBD" w:rsidRPr="006E0CBD" w:rsidRDefault="006E0CBD" w:rsidP="00902CB1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Показатель реализации </w:t>
      </w:r>
      <w:r w:rsidRPr="006E0C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цели подпрограммы 3</w:t>
      </w:r>
      <w:r w:rsidRPr="006E0CB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E0CBD" w:rsidRPr="006E0CBD" w:rsidRDefault="006E0CBD" w:rsidP="00902CB1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B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молодых семей, улучшивших жилищные условия, из числа участников программы в 2019 году составило 2 семьи (план – «не менее 2»);</w:t>
      </w:r>
    </w:p>
    <w:p w:rsidR="006E0CBD" w:rsidRPr="006E0CBD" w:rsidRDefault="006E0CBD" w:rsidP="00902CB1">
      <w:pPr>
        <w:tabs>
          <w:tab w:val="left" w:pos="851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показателю реализации </w:t>
      </w:r>
      <w:r w:rsidRPr="006E0C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 1 подпрограммы 3</w:t>
      </w:r>
      <w:r w:rsidRPr="006E0CB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E0CBD" w:rsidRPr="006E0CBD" w:rsidRDefault="006E0CBD" w:rsidP="00902CB1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доля молодых семей, улучшивших жилищные условия, из числа участников подпрограммы составила 12,5% (план – не менее 10)</w:t>
      </w:r>
    </w:p>
    <w:p w:rsidR="006E0CBD" w:rsidRPr="006E0CBD" w:rsidRDefault="006E0CBD" w:rsidP="00902CB1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B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6E0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реализации </w:t>
      </w:r>
      <w:r w:rsidRPr="006E0C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основных мероприятий подпрограммы 3:</w:t>
      </w:r>
    </w:p>
    <w:p w:rsidR="006E0CBD" w:rsidRPr="006E0CBD" w:rsidRDefault="006E0CBD" w:rsidP="00902CB1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количество </w:t>
      </w:r>
      <w:proofErr w:type="gramStart"/>
      <w:r w:rsidRPr="006E0CB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молодых семей, получивших социальную выплату на приобретение жилого помещения или объекта индивидуального жилищного строительства  составило</w:t>
      </w:r>
      <w:proofErr w:type="gramEnd"/>
      <w:r w:rsidRPr="006E0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семьи (План – «не менее 2»).</w:t>
      </w:r>
    </w:p>
    <w:p w:rsidR="006E0CBD" w:rsidRPr="006E0CBD" w:rsidRDefault="006E0CBD" w:rsidP="00902CB1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 реализацию </w:t>
      </w:r>
      <w:r w:rsidRPr="006E0C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муниципальной программы</w:t>
      </w:r>
      <w:r w:rsidRPr="006E0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2019 году было направлено 12 934,4 тыс. рублей, в том числе:</w:t>
      </w:r>
    </w:p>
    <w:p w:rsidR="006E0CBD" w:rsidRPr="006E0CBD" w:rsidRDefault="006E0CBD" w:rsidP="00902CB1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BD">
        <w:rPr>
          <w:rFonts w:ascii="Times New Roman" w:eastAsia="Times New Roman" w:hAnsi="Times New Roman" w:cs="Times New Roman"/>
          <w:sz w:val="28"/>
          <w:szCs w:val="28"/>
          <w:lang w:eastAsia="ru-RU"/>
        </w:rPr>
        <w:t>-  4 972,5 тыс. рублей (38,4%) из местного бюджета (план – 1 955,2 тыс. рублей, весь объём из местного бюджета);</w:t>
      </w:r>
    </w:p>
    <w:p w:rsidR="006E0CBD" w:rsidRPr="006E0CBD" w:rsidRDefault="006E0CBD" w:rsidP="00902CB1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BD">
        <w:rPr>
          <w:rFonts w:ascii="Times New Roman" w:eastAsia="Times New Roman" w:hAnsi="Times New Roman" w:cs="Times New Roman"/>
          <w:sz w:val="28"/>
          <w:szCs w:val="28"/>
          <w:lang w:eastAsia="ru-RU"/>
        </w:rPr>
        <w:t>- 3 068,1 тыс. рублей (23,7%) из федерального бюджета;</w:t>
      </w:r>
    </w:p>
    <w:p w:rsidR="006E0CBD" w:rsidRPr="006E0CBD" w:rsidRDefault="006E0CBD" w:rsidP="00902CB1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BD">
        <w:rPr>
          <w:rFonts w:ascii="Times New Roman" w:eastAsia="Times New Roman" w:hAnsi="Times New Roman" w:cs="Times New Roman"/>
          <w:sz w:val="28"/>
          <w:szCs w:val="28"/>
          <w:lang w:eastAsia="ru-RU"/>
        </w:rPr>
        <w:t>- 2 030,8 тыс. рублей (15,7%)  из областного бюджета;</w:t>
      </w:r>
    </w:p>
    <w:p w:rsidR="006E0CBD" w:rsidRPr="006E0CBD" w:rsidRDefault="006E0CBD" w:rsidP="00902CB1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- 2 863,0 тыс. рублей </w:t>
      </w:r>
      <w:proofErr w:type="gramStart"/>
      <w:r w:rsidRPr="006E0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6E0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22,1%) средства внебюджетных источников. </w:t>
      </w:r>
    </w:p>
    <w:p w:rsidR="006E0CBD" w:rsidRPr="006E0CBD" w:rsidRDefault="006E0CBD" w:rsidP="00902C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</w:t>
      </w:r>
      <w:r w:rsidRPr="006E0C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подпрограммы 1</w:t>
      </w:r>
      <w:r w:rsidRPr="006E0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отчётном году было направлено 8 695,4 тыс. рублей, в том числе из местного бюджета – 4 282,5 тыс. рублей (план –  961,7 тыс. рублей, весь объём из местного бюджета)</w:t>
      </w:r>
      <w:proofErr w:type="gramStart"/>
      <w:r w:rsidRPr="006E0CBD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6E0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ревышение фактически освоенных средств местного бюджета над запланированным объёмом средств составила 4,5 раза. Доля средств  федерального бюджета в общем объеме денежных средств, направленных на реализацию подпрограммы составила 32,5% (2 822,5 </w:t>
      </w:r>
      <w:proofErr w:type="spellStart"/>
      <w:r w:rsidRPr="006E0CB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6E0CBD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6E0CBD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6E0CBD">
        <w:rPr>
          <w:rFonts w:ascii="Times New Roman" w:eastAsia="Times New Roman" w:hAnsi="Times New Roman" w:cs="Times New Roman"/>
          <w:sz w:val="28"/>
          <w:szCs w:val="28"/>
          <w:lang w:eastAsia="ru-RU"/>
        </w:rPr>
        <w:t>.), областного бюджета -  18,3% (1 590,4 тыс. руб.). Денежные средства из внебюджетных источников финансирования не привлекались;</w:t>
      </w:r>
    </w:p>
    <w:p w:rsidR="006E0CBD" w:rsidRPr="006E0CBD" w:rsidRDefault="006E0CBD" w:rsidP="00902CB1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</w:t>
      </w:r>
      <w:r w:rsidRPr="006E0C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подпрограммы 2</w:t>
      </w:r>
      <w:r w:rsidRPr="006E0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отчётном году было направлено 300,0 тыс. рублей, из местного бюджета (план – 300,0 тыс. рублей, весь объём из местного бюджета). Средств федерального, областного бюджетов и</w:t>
      </w:r>
      <w:r w:rsidR="00B20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0CB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внебюджетных средств на реализацию подпрограммы не выделялись. Планируемый объём денежных средств освоен на 100 %.</w:t>
      </w:r>
    </w:p>
    <w:p w:rsidR="006E0CBD" w:rsidRPr="006E0CBD" w:rsidRDefault="006E0CBD" w:rsidP="00902C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</w:t>
      </w:r>
      <w:r w:rsidRPr="006E0C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подпрограммы 3</w:t>
      </w:r>
      <w:r w:rsidRPr="006E0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отчётном году было направлено            3 939,0 тыс. руб., в том числе из местного бюджета 390,0 тыс. рублей, (план – 693,5 тыс. рублей весь объём из местного бюджета). Планируемый объём средств местного бюджета освоен на 56,2 %. Доля средств областного бюджета в общем объёме денежных средств, направленных на реализацию подпрограммы составляет  11,2 % (440,4 тыс. руб.), средств федерального бюджета 6,2 % (245,6 тыс. руб.)</w:t>
      </w:r>
      <w:proofErr w:type="gramStart"/>
      <w:r w:rsidRPr="006E0CBD">
        <w:rPr>
          <w:rFonts w:ascii="Times New Roman" w:eastAsia="Times New Roman" w:hAnsi="Times New Roman" w:cs="Times New Roman"/>
          <w:sz w:val="28"/>
          <w:szCs w:val="28"/>
          <w:lang w:eastAsia="ru-RU"/>
        </w:rPr>
        <w:t>,с</w:t>
      </w:r>
      <w:proofErr w:type="gramEnd"/>
      <w:r w:rsidRPr="006E0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редства внебюджетных источников 72,7% (2 863,0 тыс. руб.). </w:t>
      </w:r>
    </w:p>
    <w:p w:rsidR="006E0CBD" w:rsidRPr="006E0CBD" w:rsidRDefault="006E0CBD" w:rsidP="00902CB1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E0CBD" w:rsidRPr="006E0CBD" w:rsidRDefault="006E0CBD" w:rsidP="00902CB1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эффективности реализации</w:t>
      </w:r>
      <w:r w:rsidRPr="006E0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 оценивалась по первым двум критериям.</w:t>
      </w:r>
    </w:p>
    <w:p w:rsidR="006E0CBD" w:rsidRPr="006E0CBD" w:rsidRDefault="006E0CBD" w:rsidP="00902CB1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балльная оценка эффективности </w:t>
      </w:r>
      <w:r w:rsidRPr="006E0C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подпрограммы 1</w:t>
      </w:r>
      <w:r w:rsidRPr="006E0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составила 1,17 балла, что более 1,00 (п.3.6 Порядка </w:t>
      </w:r>
      <w:proofErr w:type="gramStart"/>
      <w:r w:rsidRPr="006E0C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оценки эффективности реализации муниципальных программ муниципального</w:t>
      </w:r>
      <w:proofErr w:type="gramEnd"/>
      <w:r w:rsidRPr="006E0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«Колпашевский район», утверждённого постановлением Администрации Колпашевского района от 26.06.2015 №625). Соответственно</w:t>
      </w:r>
      <w:r w:rsidR="002B08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E0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эффективность реализации подпрограммы 1 оценивается как </w:t>
      </w:r>
      <w:r w:rsidRPr="006E0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высокоэффективная</w:t>
      </w:r>
      <w:r w:rsidRPr="006E0C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0CBD" w:rsidRPr="006E0CBD" w:rsidRDefault="006E0CBD" w:rsidP="00902CB1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Балльная оценка эффективности </w:t>
      </w:r>
      <w:r w:rsidRPr="006E0C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подпрограммы 2</w:t>
      </w:r>
      <w:r w:rsidRPr="006E0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составила 1,12 балла, что более 1,00 (п.3.6 Порядка </w:t>
      </w:r>
      <w:proofErr w:type="gramStart"/>
      <w:r w:rsidRPr="006E0C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оценки эффективности реализации муниципальных программ муниципального</w:t>
      </w:r>
      <w:proofErr w:type="gramEnd"/>
      <w:r w:rsidRPr="006E0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«Колпашевский район», утверждённого постановлением Администрации Колпашевского района от 26.06.2015 №625). Соответственно эффективность реализации подпрограммы 2 оценивается как </w:t>
      </w:r>
      <w:r w:rsidRPr="006E0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высокоэффективная</w:t>
      </w:r>
      <w:r w:rsidRPr="006E0C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0CBD" w:rsidRPr="006E0CBD" w:rsidRDefault="006E0CBD" w:rsidP="00902CB1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Балльная оценка эффективности </w:t>
      </w:r>
      <w:r w:rsidRPr="006E0C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подпрограммы 3</w:t>
      </w:r>
      <w:r w:rsidRPr="006E0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составила 1,36 балла, что более 1,00 (п.3.6 Порядка </w:t>
      </w:r>
      <w:proofErr w:type="gramStart"/>
      <w:r w:rsidRPr="006E0C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оценки эффективности реализации муниципальных программ муниципального</w:t>
      </w:r>
      <w:proofErr w:type="gramEnd"/>
      <w:r w:rsidRPr="006E0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«Колпашевский район», утверждённого постановлением Администрации Колпашевского района от 26.06.2015 №625). Соответственно эффективность реализации подпрограммы 3 оценивается как </w:t>
      </w:r>
      <w:r w:rsidRPr="006E0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высокоэффективная</w:t>
      </w:r>
      <w:r w:rsidRPr="006E0C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0CBD" w:rsidRPr="006E0CBD" w:rsidRDefault="006E0CBD" w:rsidP="00902C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Оценка </w:t>
      </w:r>
      <w:r w:rsidRPr="006E0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качества управления </w:t>
      </w:r>
      <w:r w:rsidRPr="006E0CB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программой.</w:t>
      </w:r>
    </w:p>
    <w:p w:rsidR="006E0CBD" w:rsidRPr="006E0CBD" w:rsidRDefault="006E0CBD" w:rsidP="00902C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качества управления муниципальной программой составила 0,71 балла из максимально возможного 1,00 балла. </w:t>
      </w:r>
    </w:p>
    <w:p w:rsidR="006E0CBD" w:rsidRPr="006E0CBD" w:rsidRDefault="006E0CBD" w:rsidP="00902C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результат </w:t>
      </w:r>
      <w:r w:rsidRPr="006E0C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положительно</w:t>
      </w:r>
      <w:r w:rsidRPr="006E0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повлияло:</w:t>
      </w:r>
    </w:p>
    <w:p w:rsidR="006E0CBD" w:rsidRPr="006E0CBD" w:rsidRDefault="006E0CBD" w:rsidP="00902CB1">
      <w:pPr>
        <w:numPr>
          <w:ilvl w:val="0"/>
          <w:numId w:val="15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средств федерального, областного бюджетов, а также средства из  внебюджетных источников. Так на 1 рубль бюджета</w:t>
      </w:r>
      <w:r w:rsidR="002B0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0CB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«Колпашевский район» привлечено 1,60 руб.  из  федерального, областного бюджета и  внебюджетных источников;</w:t>
      </w:r>
    </w:p>
    <w:p w:rsidR="006E0CBD" w:rsidRPr="006E0CBD" w:rsidRDefault="006E0CBD" w:rsidP="00902CB1">
      <w:pPr>
        <w:numPr>
          <w:ilvl w:val="0"/>
          <w:numId w:val="15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B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7 запланированных основных мероприятий все мероприятия выполнены в полном объеме;</w:t>
      </w:r>
    </w:p>
    <w:p w:rsidR="006E0CBD" w:rsidRPr="006E0CBD" w:rsidRDefault="006E0CBD" w:rsidP="00902CB1">
      <w:pPr>
        <w:numPr>
          <w:ilvl w:val="0"/>
          <w:numId w:val="15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B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вносились изменения в муниципальную программу в части ухудшения прогнозных значений показателей более 10%;</w:t>
      </w:r>
    </w:p>
    <w:p w:rsidR="006E0CBD" w:rsidRPr="006E0CBD" w:rsidRDefault="006E0CBD" w:rsidP="00902CB1">
      <w:pPr>
        <w:numPr>
          <w:ilvl w:val="0"/>
          <w:numId w:val="15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вносились в муниципальную программу своевременно, в </w:t>
      </w:r>
      <w:proofErr w:type="gramStart"/>
      <w:r w:rsidRPr="006E0CB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</w:t>
      </w:r>
      <w:proofErr w:type="gramEnd"/>
      <w:r w:rsidRPr="006E0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предусмотренные п.5.13 Постановления Администрации Колпашевского района № 155 от 16.02.2015.</w:t>
      </w:r>
    </w:p>
    <w:p w:rsidR="006E0CBD" w:rsidRPr="006E0CBD" w:rsidRDefault="006E0CBD" w:rsidP="00902C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6E0C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снижение</w:t>
      </w:r>
      <w:r w:rsidRPr="006E0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 качества управления муниципальной программой оказало влияние отсутствие более конкретных пояснений причин достижения запланированных показателей, а также тот факт, что в отчете был пропущен показатель Задачи 2 подпрограммы 2,  в </w:t>
      </w:r>
      <w:proofErr w:type="gramStart"/>
      <w:r w:rsidRPr="006E0CBD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proofErr w:type="gramEnd"/>
      <w:r w:rsidRPr="006E0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 требовалась дополнительная корректировка</w:t>
      </w:r>
      <w:r w:rsidRPr="006E0C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0CBD" w:rsidRPr="006E0CBD" w:rsidRDefault="006E0CBD" w:rsidP="00902CB1">
      <w:pPr>
        <w:tabs>
          <w:tab w:val="left" w:pos="851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E0CBD" w:rsidRPr="006E0CBD" w:rsidRDefault="006E0CBD" w:rsidP="00902C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0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Таким образом</w:t>
      </w:r>
      <w:r w:rsidRPr="006E0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учётом оценки качества управления муниципальной программой, балльная оценка эффективности Программы составляет </w:t>
      </w:r>
      <w:r w:rsidRPr="006E0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1,03 балла</w:t>
      </w:r>
      <w:r w:rsidRPr="006E0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выше 1,0 (п. 4.5.Порядка). Соответственно, </w:t>
      </w:r>
      <w:r w:rsidRPr="006E0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эффективность реализации муниципальной программы «Развитие молодёжной политики, физической культуры и массового спорта на территории муниципального образования «Колпашевский район» оценивается как высокоэффективная и присваивается </w:t>
      </w:r>
      <w:r w:rsidRPr="006E0CB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I</w:t>
      </w:r>
      <w:r w:rsidRPr="006E0CB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степень эффективности.</w:t>
      </w:r>
    </w:p>
    <w:p w:rsidR="006E0CBD" w:rsidRPr="006E0CBD" w:rsidRDefault="006E0CBD" w:rsidP="00902C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E0CBD" w:rsidRPr="006E0CBD" w:rsidRDefault="006E0CBD" w:rsidP="00902C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полученных данных рекомендуется дальнейшая реализация муниципальной программы. </w:t>
      </w:r>
    </w:p>
    <w:p w:rsidR="006E0CBD" w:rsidRDefault="006E0CBD" w:rsidP="00902C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B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ответственному исполнителю рекомендуется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E0CBD" w:rsidRDefault="006E0CBD" w:rsidP="00902C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6E0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отражать в отчете о реализации муниципальной программы  </w:t>
      </w:r>
      <w:proofErr w:type="gramStart"/>
      <w:r w:rsidRPr="006E0CB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</w:t>
      </w:r>
      <w:proofErr w:type="gramEnd"/>
      <w:r w:rsidRPr="006E0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требующие дополнительной корректировки, что положительно скажется на оценке качества управления муниципальной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рограммой;</w:t>
      </w:r>
    </w:p>
    <w:p w:rsidR="006E0CBD" w:rsidRPr="006E0CBD" w:rsidRDefault="006E0CBD" w:rsidP="00902C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6E0CB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пересмотреть прогнозные значения показателей в соответствии с п.1.3 Приложения №1 к Порядку, утверждённого постановлением Администрации Колпашевского района от 26.06.2015 № 625.</w:t>
      </w:r>
    </w:p>
    <w:p w:rsidR="0021408B" w:rsidRPr="00ED2513" w:rsidRDefault="0021408B" w:rsidP="00902CB1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C5BA9" w:rsidRPr="00B2143E" w:rsidRDefault="007A539B" w:rsidP="00902CB1">
      <w:pPr>
        <w:tabs>
          <w:tab w:val="left" w:pos="851"/>
        </w:tabs>
        <w:spacing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2143E">
        <w:rPr>
          <w:rFonts w:ascii="Times New Roman" w:hAnsi="Times New Roman" w:cs="Times New Roman"/>
          <w:b/>
          <w:i/>
          <w:sz w:val="28"/>
          <w:szCs w:val="28"/>
        </w:rPr>
        <w:t>10</w:t>
      </w:r>
      <w:r w:rsidR="005C12C8" w:rsidRPr="00B2143E">
        <w:rPr>
          <w:rFonts w:ascii="Times New Roman" w:hAnsi="Times New Roman" w:cs="Times New Roman"/>
          <w:b/>
          <w:i/>
          <w:sz w:val="28"/>
          <w:szCs w:val="28"/>
        </w:rPr>
        <w:t xml:space="preserve">. Муниципальная программа </w:t>
      </w:r>
    </w:p>
    <w:p w:rsidR="005C12C8" w:rsidRDefault="005C12C8" w:rsidP="00B2143E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2143E">
        <w:rPr>
          <w:rFonts w:ascii="Times New Roman" w:hAnsi="Times New Roman" w:cs="Times New Roman"/>
          <w:b/>
          <w:i/>
          <w:sz w:val="28"/>
          <w:szCs w:val="28"/>
        </w:rPr>
        <w:t>«Развитие муниципальной системы образования Колпашевского района»</w:t>
      </w:r>
    </w:p>
    <w:p w:rsidR="00B2143E" w:rsidRPr="00B2143E" w:rsidRDefault="00B2143E" w:rsidP="00B2143E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1408B" w:rsidRPr="00B2143E" w:rsidRDefault="0021408B" w:rsidP="00B214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утверждена постановлением Администрации Колпашевского района от 16.11.2015 № 1160 (</w:t>
      </w:r>
      <w:r w:rsidR="000322EE"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 от 29.12.2017 № 138</w:t>
      </w:r>
      <w:r w:rsidR="000322EE" w:rsidRPr="00B2043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2043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33543" w:rsidRPr="00B2143E" w:rsidRDefault="00433543" w:rsidP="00B214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рассчитана на период 2016-2025 годы и направлена на создание условий для устойчивого развития муниципальной системы образования Колпашевского района, повышения качества и доступности образования. В её состав входят три подпрограммы:</w:t>
      </w:r>
    </w:p>
    <w:p w:rsidR="00433543" w:rsidRPr="00B2143E" w:rsidRDefault="00433543" w:rsidP="00B214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«Развитие инфраструктуры муниципальных образовательных организаций Колпашевского района на 2016-2021 годы», </w:t>
      </w:r>
      <w:proofErr w:type="gramStart"/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направленная</w:t>
      </w:r>
      <w:proofErr w:type="gramEnd"/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создание условий для реализации образовательных программ дошкольного образования в соответствии с ФГОС ДО; приведение инфраструктуры общего образования в соответствие с основными современными требованиями, а также на организацию работы по замене автомобильного транспорта, осуществляющего перевозки обучающихся;</w:t>
      </w:r>
    </w:p>
    <w:p w:rsidR="00433543" w:rsidRPr="00B2143E" w:rsidRDefault="00433543" w:rsidP="00B214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системы дополнительного образования в Колпашевском районе на базе муниципальных образовательных организаций дополнительного образования на 2016-2021 годы», направленная на развитие инфраструктуры и материально технической базы в муниципальных организациях дополнительного образования Колпашевского района в соответствии с основными современными требованиями, а также на обеспечение современного качества, доступности и эффективности системы дополнительного образования через систему дополнительных общеобразовательных программ;</w:t>
      </w:r>
      <w:proofErr w:type="gramEnd"/>
    </w:p>
    <w:p w:rsidR="00433543" w:rsidRPr="00B2143E" w:rsidRDefault="00433543" w:rsidP="00B214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«Педагогические кадры Колпашевского района на 2016-2021 годы», </w:t>
      </w:r>
      <w:proofErr w:type="gramStart"/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направленная</w:t>
      </w:r>
      <w:proofErr w:type="gramEnd"/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организацию работы по профориентации учащихся на педагогические профессии, а также на привлечение молодых специалистов для работы и дальнейшего закрепления в образовательных организациях Колпашевского района.</w:t>
      </w:r>
    </w:p>
    <w:p w:rsidR="00433543" w:rsidRPr="00B2143E" w:rsidRDefault="00433543" w:rsidP="00B214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отчётном году реализация программы осуществлялась по трём направлениям: поддержка и развитие инфраструктуры муниципальных образовательных организаций Колпашевского района, обеспечивающей доступ к получению качественного образования; создание условий для устойчивого развития, повышения качества и доступности сферы дополнительного образования на территории Колпашевского района с учётом потребностей населения в образовательных услугах, обеспечение соответствия современным условиям и требованиям санитарных и противопожарных норм;</w:t>
      </w:r>
      <w:proofErr w:type="gramEnd"/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условий, обеспечивающих приток педагогических кадров в муниципальную систему образования Колпашевского района. </w:t>
      </w:r>
    </w:p>
    <w:p w:rsidR="00433543" w:rsidRPr="00B2143E" w:rsidRDefault="00433543" w:rsidP="00B214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Порядком принятия решений о разработке муниципальных программ, их формирования, реализации, мониторинга и контроля в муниципальном образовании «Колпашевский район», утвержденным постановлением Администрации Колпашевского района от 16.02.2015 №155 (с изменениями от 08.09.2015 № 905, от 12.11.2015 № 1148, от 21.03.2016 № 287, от 17.05.2016 № 482, от 30.06.2016 № 714, от 11.07.2016 № 766, от 12.08.2016 № 897, от 23.12.2016 № 1396, от 23.06.2017 №592, от 02.02.2018</w:t>
      </w:r>
      <w:proofErr w:type="gramEnd"/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proofErr w:type="gramStart"/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>70, от 11.04.2018 № 317, от 18.04.2019 № 397, от 15.08.2019 № 931),  Управлением образования Администрации Колпашевского района подготовлен отчёт о реализации муниципальной программы «Развитие муниципальной системы образования Колпашевского района» (далее Программа) за 2019 год.</w:t>
      </w:r>
      <w:proofErr w:type="gramEnd"/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формировании отчета плановые показатели определены на основании муниципальной программы утвержденной постановлением Администрации Колпашевского района от 16.11.2015 №1160 (в редакции постановления Администрации Колпашевского района № 71 от 30.01.2019, а в части новых основных мероприятий, добавленных в отчетном периоде - в редакции постановления Администрации Колпашевского района 27.01.2020 № 63).</w:t>
      </w:r>
    </w:p>
    <w:p w:rsidR="00433543" w:rsidRPr="00B2143E" w:rsidRDefault="00433543" w:rsidP="00B214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 экономического анализа и стратегического планирования УФЭП Администрации Колпашевского района проведена проверка отчета, представленного Управлением образования (</w:t>
      </w:r>
      <w:proofErr w:type="spellStart"/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>вх</w:t>
      </w:r>
      <w:proofErr w:type="spellEnd"/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287/1 от 10.03.2020, последняя уточненная редакция </w:t>
      </w:r>
      <w:proofErr w:type="spellStart"/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>вх</w:t>
      </w:r>
      <w:proofErr w:type="spellEnd"/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352 от 20.03.2020) и  оценка эффективности Программы.</w:t>
      </w:r>
    </w:p>
    <w:p w:rsidR="00433543" w:rsidRPr="00B2143E" w:rsidRDefault="00433543" w:rsidP="00B2143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проводилась по трём критериям:</w:t>
      </w:r>
    </w:p>
    <w:p w:rsidR="00433543" w:rsidRPr="00B2143E" w:rsidRDefault="00433543" w:rsidP="00B2143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B21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Достижение запланированных показателей</w:t>
      </w:r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цели и задачи муниципальной программы, показателей конечного результата основных мероприятий, показателей реализации мероприятий Программы. </w:t>
      </w:r>
    </w:p>
    <w:p w:rsidR="00433543" w:rsidRPr="00B2143E" w:rsidRDefault="00433543" w:rsidP="00B2143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 рамках реализации муниципальной программы было запланировано выполнение </w:t>
      </w:r>
      <w:r w:rsidRPr="00B21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4целевых показателей</w:t>
      </w:r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>, 3 из которых выполнены в полном объёме.</w:t>
      </w:r>
    </w:p>
    <w:p w:rsidR="00433543" w:rsidRPr="00B2143E" w:rsidRDefault="00433543" w:rsidP="00B2143E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Показатель «Доля муниципальных образовательных организаций, функционирующих в соответствии с действующим законодательством РФ в сфере образования, в общем количестве муниципальных образовательных организаций Колпашевского района» </w:t>
      </w:r>
      <w:proofErr w:type="gramStart"/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proofErr w:type="gramEnd"/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представленного отчета составляет 100% (план – 100%), что обусловлено предоставлением на территории Колпашевского района качественных образовательных услуг в соответствии с действующим законодательством РФ. </w:t>
      </w:r>
    </w:p>
    <w:p w:rsidR="00433543" w:rsidRPr="00B2143E" w:rsidRDefault="00433543" w:rsidP="00B2143E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роста численности обучающихся по программам дошкольного образования,  достигнут показатель «Доля детей в возрасте от 1-6 лет, получающих дошкольную образовательную услугу и (или) услугу по их содержанию в муниципальных образовательных организациях Колпашевского района  в общей численности детей в возрасте от 1-6 лет», он составил 61% (план - 59,6%).</w:t>
      </w:r>
    </w:p>
    <w:p w:rsidR="00433543" w:rsidRPr="00B2143E" w:rsidRDefault="00433543" w:rsidP="00B2143E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Показатель «Доля детей в возрасте 5-18 лет, получающих услуги по дополнительному образованию  в организациях Колпашевского района различной организационно-правовой формы и формы собственности, в общей численности детей данной возрастной группы», достигнут на 100%. Фактическое значение показателя  составило 73% (план - 73%). </w:t>
      </w:r>
    </w:p>
    <w:p w:rsidR="00433543" w:rsidRPr="00B2143E" w:rsidRDefault="00433543" w:rsidP="00B2143E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достигнут  показатель</w:t>
      </w:r>
      <w:proofErr w:type="gramEnd"/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«Доля муниципальных общеобразовательных организаций, соответствующих современным требованиям обучения, в общем количестве муниципальных организаций Колпашевского района», что обусловлено снижением количества образовательных организаций, применяющих дистанционные технологии, а также ликвидацией МКОУ «</w:t>
      </w:r>
      <w:proofErr w:type="spellStart"/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Дальненская</w:t>
      </w:r>
      <w:proofErr w:type="spellEnd"/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ООШ». Фактическое значение показателя составило 75,3% (план  - 76,25%). </w:t>
      </w:r>
    </w:p>
    <w:p w:rsidR="00433543" w:rsidRPr="00B2143E" w:rsidRDefault="00433543" w:rsidP="00B2143E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 рамках реализации </w:t>
      </w:r>
      <w:r w:rsidRPr="00B21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подпрограммы 1</w:t>
      </w:r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инфраструктуры муниципальных образовательных организаций Колпашевского района на 2016-2025 годы"  планировалось выполнить 6 показателей, все  были выполнены в полном объёме, в результате чего были достигнуты следующие результаты:</w:t>
      </w:r>
    </w:p>
    <w:p w:rsidR="00433543" w:rsidRPr="00B2143E" w:rsidRDefault="00433543" w:rsidP="00B2143E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Показатель реализации </w:t>
      </w:r>
      <w:r w:rsidRPr="00B214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цели подпрограммы 1</w:t>
      </w:r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33543" w:rsidRPr="00B2143E" w:rsidRDefault="00433543" w:rsidP="00B214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допущено снижение удельного веса численности обучающихся в одну смену, от общей численности учащихся школ района   (план – 78,3%, факт – 85,8%, выполнение – 109,6%), в том числе:</w:t>
      </w:r>
    </w:p>
    <w:p w:rsidR="00433543" w:rsidRPr="00B2143E" w:rsidRDefault="00433543" w:rsidP="00B2143E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уровне начального общего образования (план 73,0%, факт 77,1%, выполнение 105,6%)</w:t>
      </w:r>
    </w:p>
    <w:p w:rsidR="00433543" w:rsidRPr="00B2143E" w:rsidRDefault="00433543" w:rsidP="00B2143E">
      <w:pPr>
        <w:numPr>
          <w:ilvl w:val="0"/>
          <w:numId w:val="14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уровне основного общего образования (план 78,2%, факт 90,5%, выполнение 115,7%)</w:t>
      </w:r>
    </w:p>
    <w:p w:rsidR="00433543" w:rsidRPr="00B2143E" w:rsidRDefault="00433543" w:rsidP="00B2143E">
      <w:pPr>
        <w:numPr>
          <w:ilvl w:val="0"/>
          <w:numId w:val="14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уровне среднего общего образования план и факт составили 100%.</w:t>
      </w:r>
    </w:p>
    <w:p w:rsidR="00433543" w:rsidRPr="00B2143E" w:rsidRDefault="00433543" w:rsidP="00B2143E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Показатель реализации </w:t>
      </w:r>
      <w:r w:rsidRPr="00B214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задачи 1 подпрограммы 1 </w:t>
      </w:r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«Создание условий для реализации образовательных программ дошкольного образования в соответствии с ФГОС </w:t>
      </w:r>
      <w:proofErr w:type="gramStart"/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433543" w:rsidRPr="00B2143E" w:rsidRDefault="00433543" w:rsidP="00B2143E">
      <w:pPr>
        <w:numPr>
          <w:ilvl w:val="0"/>
          <w:numId w:val="14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детей от 3 до 7 лет, охваченных образовательными программами дошкольного образования в соответствии с ФГОС ДО (план – 100%, выполнение – 100%).</w:t>
      </w:r>
    </w:p>
    <w:p w:rsidR="00433543" w:rsidRPr="00B2143E" w:rsidRDefault="00433543" w:rsidP="00B2143E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Показатель реализации </w:t>
      </w:r>
      <w:r w:rsidRPr="00B214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задачи 2 подпрограммы 1 </w:t>
      </w:r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«Приведение инфраструктуры общего образования в соответствие с основными современными требованиями»:</w:t>
      </w:r>
    </w:p>
    <w:p w:rsidR="00433543" w:rsidRPr="00B2143E" w:rsidRDefault="00433543" w:rsidP="00B2143E">
      <w:pPr>
        <w:numPr>
          <w:ilvl w:val="0"/>
          <w:numId w:val="14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муниципальных общеобразовательных организаций, здания которых находятся в аварийном состоянии или требуют капитального ремонта (план – 11 шт., выполнение – 11 шт.).</w:t>
      </w:r>
    </w:p>
    <w:p w:rsidR="00433543" w:rsidRPr="00B2143E" w:rsidRDefault="00433543" w:rsidP="00B2143E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Показатель реализации </w:t>
      </w:r>
      <w:r w:rsidRPr="00B214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задачи 3 подпрограммы 1 </w:t>
      </w:r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«Создание новых ме</w:t>
      </w:r>
      <w:proofErr w:type="gramStart"/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>ст в шк</w:t>
      </w:r>
      <w:proofErr w:type="gramEnd"/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олах в соответствии с прогнозируемой потребностью и современными требованиями к условиям обучения», на 2019 год не планировался.</w:t>
      </w:r>
    </w:p>
    <w:p w:rsidR="00433543" w:rsidRPr="00B2143E" w:rsidRDefault="00433543" w:rsidP="00B2143E">
      <w:pPr>
        <w:numPr>
          <w:ilvl w:val="0"/>
          <w:numId w:val="14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Показатель реализации </w:t>
      </w:r>
      <w:r w:rsidRPr="00B214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задачи 4 подпрограммы 1 </w:t>
      </w:r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«Количество приобретенного автомобильного транспорта, соответствующего требованиям безопасности, для перевозки </w:t>
      </w:r>
      <w:proofErr w:type="gramStart"/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>»,  на 2019 год не планировался.</w:t>
      </w:r>
    </w:p>
    <w:p w:rsidR="00433543" w:rsidRPr="00B2143E" w:rsidRDefault="00433543" w:rsidP="00B2143E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реализации </w:t>
      </w:r>
      <w:r w:rsidRPr="00B214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основных мероприятий подпрограммы 1</w:t>
      </w:r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33543" w:rsidRPr="00B2143E" w:rsidRDefault="00433543" w:rsidP="00B2143E">
      <w:pPr>
        <w:numPr>
          <w:ilvl w:val="0"/>
          <w:numId w:val="14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образовательных организаций, реализующих образовательные программы дошкольного образования в соответствии с ФГОС </w:t>
      </w:r>
      <w:proofErr w:type="gramStart"/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составила 100%;</w:t>
      </w:r>
    </w:p>
    <w:p w:rsidR="00433543" w:rsidRPr="00B2143E" w:rsidRDefault="00433543" w:rsidP="00B2143E">
      <w:pPr>
        <w:numPr>
          <w:ilvl w:val="0"/>
          <w:numId w:val="14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две общеобразовательные организации обновили свою материально-техническую базу для реализации основных и дополнительных общеобразовательных программ цифрового и гуманитарного профилей (план – 2 ед., факт – 2 ед.);</w:t>
      </w:r>
    </w:p>
    <w:p w:rsidR="00433543" w:rsidRPr="00B2143E" w:rsidRDefault="00433543" w:rsidP="00B2143E">
      <w:pPr>
        <w:numPr>
          <w:ilvl w:val="0"/>
          <w:numId w:val="14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регионального проекта «Цифровая образовательная среда», в одной общеобразовательной организации была внедрена целевая модель цифровой образовательной среды (план – 1ед., факт -1 ед.);</w:t>
      </w:r>
    </w:p>
    <w:p w:rsidR="00433543" w:rsidRPr="00B2143E" w:rsidRDefault="00433543" w:rsidP="00B2143E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разработан комплект проектно-сметной документации на строительство муниципальной общеобразовательной организации (Строительство объекта  «Здание  МБОУ «Саровская СОШ» на 110 мест;</w:t>
      </w:r>
    </w:p>
    <w:p w:rsidR="00433543" w:rsidRPr="00B2143E" w:rsidRDefault="00433543" w:rsidP="00B2143E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В рамках реализации </w:t>
      </w:r>
      <w:r w:rsidRPr="00B21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подпрограммы 2</w:t>
      </w:r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системы дополнительного образования  в Колпашевском районе на базе муниципальных </w:t>
      </w:r>
      <w:proofErr w:type="gramStart"/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</w:t>
      </w:r>
      <w:proofErr w:type="gramEnd"/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дополнительного образования на 2016-2021 годы»  планировалось выполнение 7 показателей, 6 из которых выполнены в полном объёме, что позволяет говорить о следующих достигнутых результатах:</w:t>
      </w:r>
    </w:p>
    <w:p w:rsidR="00433543" w:rsidRPr="00B2143E" w:rsidRDefault="00433543" w:rsidP="00B2143E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показателям реализации </w:t>
      </w:r>
      <w:r w:rsidRPr="00B214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цели подпрограммы 2</w:t>
      </w:r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33543" w:rsidRPr="00B2143E" w:rsidRDefault="00433543" w:rsidP="00B2143E">
      <w:pPr>
        <w:numPr>
          <w:ilvl w:val="0"/>
          <w:numId w:val="14"/>
        </w:numPr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муниципальных организаций дополнительного образования Колпашевского района, соответствующих современным условиям и требованиям санитарных и противопожарных норм, составила 100 % (план – 100%);</w:t>
      </w:r>
    </w:p>
    <w:p w:rsidR="00433543" w:rsidRPr="00B2143E" w:rsidRDefault="00433543" w:rsidP="00B2143E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показателю реализации </w:t>
      </w:r>
      <w:r w:rsidRPr="00B214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 1 подпрограммы 2</w:t>
      </w:r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33543" w:rsidRPr="00B2143E" w:rsidRDefault="00433543" w:rsidP="00B2143E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не </w:t>
      </w:r>
      <w:proofErr w:type="gramStart"/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удалось достигнуть показатель</w:t>
      </w:r>
      <w:proofErr w:type="gramEnd"/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«доля обучающихся, охваченных дополнительными общеобразовательными программами, в общей численности детей в возрасте 5-и до 18-и лет» (план – 50,7 %, факт – 45,3%). </w:t>
      </w:r>
    </w:p>
    <w:p w:rsidR="00433543" w:rsidRPr="00B2143E" w:rsidRDefault="00433543" w:rsidP="00B2143E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показателю реализации </w:t>
      </w:r>
      <w:r w:rsidRPr="00B214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 2 подпрограммы 2</w:t>
      </w:r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33543" w:rsidRPr="00B2143E" w:rsidRDefault="00433543" w:rsidP="00B2143E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«доля обучающихся, принимающих участие в конкурсах различных уровней в общей численности детей» соответствует запланированному уровню и составляет 47,8%</w:t>
      </w:r>
    </w:p>
    <w:p w:rsidR="00433543" w:rsidRPr="00B2143E" w:rsidRDefault="00433543" w:rsidP="00B2143E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обеспечено выполнение показателя в части удовлетворенности населения качеством предоставляемых услуг в организациях дополнительного образования от общего количества потребителей, пользующихся услугами дополнительного образования (план - 93%, факт – 93,5%). </w:t>
      </w:r>
    </w:p>
    <w:p w:rsidR="00433543" w:rsidRPr="00B2143E" w:rsidRDefault="00433543" w:rsidP="00B2143E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показателям реализации </w:t>
      </w:r>
      <w:r w:rsidRPr="00B214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основных мероприятий подпрограммы 2</w:t>
      </w:r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33543" w:rsidRPr="00B2143E" w:rsidRDefault="00433543" w:rsidP="00B2143E">
      <w:pPr>
        <w:numPr>
          <w:ilvl w:val="0"/>
          <w:numId w:val="14"/>
        </w:numPr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реализуются дополнительные общеобразовательные  программы в рамках социальных заказов в объеме 100%, (план - 100%);</w:t>
      </w:r>
    </w:p>
    <w:p w:rsidR="00433543" w:rsidRPr="00B2143E" w:rsidRDefault="00433543" w:rsidP="00B2143E">
      <w:pPr>
        <w:numPr>
          <w:ilvl w:val="0"/>
          <w:numId w:val="14"/>
        </w:numPr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реализуется программа персонифицированного финансирования дополнительного образования детей, в том числе по показателям:</w:t>
      </w:r>
    </w:p>
    <w:p w:rsidR="00433543" w:rsidRPr="00B2143E" w:rsidRDefault="00433543" w:rsidP="00B2143E">
      <w:pPr>
        <w:numPr>
          <w:ilvl w:val="0"/>
          <w:numId w:val="18"/>
        </w:numPr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детей в возрасте от 5 до 18 лет, получающих дополнительное образование по сертификату дополнительного образования (план – 100%, факт – 100%);</w:t>
      </w:r>
    </w:p>
    <w:p w:rsidR="00433543" w:rsidRPr="00B2143E" w:rsidRDefault="00433543" w:rsidP="00B2143E">
      <w:pPr>
        <w:numPr>
          <w:ilvl w:val="0"/>
          <w:numId w:val="18"/>
        </w:numPr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детей в возрасте от 5 до 18 лет, получающих дополнительное образование по сертификату персонифицированного финансирования (план - 5%, факт – 5%).</w:t>
      </w:r>
    </w:p>
    <w:p w:rsidR="00433543" w:rsidRPr="00B2143E" w:rsidRDefault="00433543" w:rsidP="00B2143E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1.4. В рамках реализации </w:t>
      </w:r>
      <w:r w:rsidRPr="00B21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подпрограммы 3</w:t>
      </w:r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«Педагогические кадры Колпашевского района на 2016-2021 годы» планировалось выполнение 5 </w:t>
      </w:r>
      <w:proofErr w:type="gramStart"/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</w:t>
      </w:r>
      <w:proofErr w:type="gramEnd"/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которых 3 выполнены в полном объёме, что позволило достичь следующих результатов:</w:t>
      </w:r>
    </w:p>
    <w:p w:rsidR="00433543" w:rsidRPr="00B2143E" w:rsidRDefault="00433543" w:rsidP="00B2143E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показателям реализации </w:t>
      </w:r>
      <w:r w:rsidRPr="00B214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цели подпрограммы 3</w:t>
      </w:r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33543" w:rsidRPr="00B2143E" w:rsidRDefault="00433543" w:rsidP="00B2143E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не достигнут показатель «доля учителей в возрасте до 35 лет в общей численности учителей общеобразовательных организаций </w:t>
      </w:r>
      <w:proofErr w:type="gramStart"/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>КР</w:t>
      </w:r>
      <w:proofErr w:type="gramEnd"/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по причине увольнения двух молодых педагогов и перехода педагогических кадров в другую возрастную категорию (план – 24 %, факт – 23,6%).</w:t>
      </w:r>
    </w:p>
    <w:p w:rsidR="00433543" w:rsidRPr="00B2143E" w:rsidRDefault="00433543" w:rsidP="00B2143E">
      <w:pPr>
        <w:tabs>
          <w:tab w:val="left" w:pos="851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показателю реализации </w:t>
      </w:r>
      <w:r w:rsidRPr="00B214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 1 подпрограммы 3</w:t>
      </w:r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33543" w:rsidRPr="00B2143E" w:rsidRDefault="00433543" w:rsidP="00B2143E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увеличилось количество выпускников общеобразовательных организаций, поступивших в образовательные организации профессионального образования педагогического профиля до 151 человека (план – 140, выполнение плана составило 107,9%).</w:t>
      </w:r>
    </w:p>
    <w:p w:rsidR="00433543" w:rsidRPr="00B2143E" w:rsidRDefault="00433543" w:rsidP="00B2143E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 показателям  реализации </w:t>
      </w:r>
      <w:r w:rsidRPr="00B214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 2 подпрограммы 3:</w:t>
      </w:r>
    </w:p>
    <w:p w:rsidR="00433543" w:rsidRPr="00B2143E" w:rsidRDefault="00433543" w:rsidP="00B2143E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Количество студентов организаций профессионального образования по направлению подготовки «Образование и педагогика», заключивших договоры целевого обучения с муниципальными образовательными организациями достигло 21 человека (план – 20 человек, выполнение плана составило 105,0%</w:t>
      </w:r>
      <w:proofErr w:type="gramStart"/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2019 году заключен 1 договор целевого обучения.</w:t>
      </w:r>
    </w:p>
    <w:p w:rsidR="00433543" w:rsidRPr="00B2143E" w:rsidRDefault="00433543" w:rsidP="00B2143E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 Количество прибывающих в муниципальную систему образования молодых специалистов (количество человек, прибывших  на 1 сентября текущего года) составило 6 человек (план – 8 человек, выполнение плана составило 75,0%), что обусловлено нежеланием выпускников профессиональных организаций </w:t>
      </w:r>
      <w:proofErr w:type="gramStart"/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трудоустраиваться</w:t>
      </w:r>
      <w:proofErr w:type="gramEnd"/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организации,  расположенные в сельской местности.</w:t>
      </w:r>
    </w:p>
    <w:p w:rsidR="00433543" w:rsidRPr="00B2143E" w:rsidRDefault="00433543" w:rsidP="00B2143E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 показателю реализации </w:t>
      </w:r>
      <w:r w:rsidRPr="00B214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 3 подпрограммы 3:</w:t>
      </w:r>
    </w:p>
    <w:p w:rsidR="00433543" w:rsidRPr="00B2143E" w:rsidRDefault="00433543" w:rsidP="00B2143E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показатель «Доля «закрепившихся» молодых специалистов в муниципальной системе образования», в 2019 году выполнен на 100,0%.</w:t>
      </w:r>
    </w:p>
    <w:p w:rsidR="00433543" w:rsidRPr="00B2143E" w:rsidRDefault="00433543" w:rsidP="00B2143E">
      <w:pPr>
        <w:tabs>
          <w:tab w:val="left" w:pos="851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показателям реализации </w:t>
      </w:r>
      <w:r w:rsidRPr="00B214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основных мероприятий подпрограммы 3</w:t>
      </w:r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33543" w:rsidRPr="00B2143E" w:rsidRDefault="00433543" w:rsidP="00B2143E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проведены мероприятия по организации работы 1 группы сетевого профиля «Педагогический класс»  (план 1 ед., факт – 1 ед.);</w:t>
      </w:r>
    </w:p>
    <w:p w:rsidR="00433543" w:rsidRPr="00B2143E" w:rsidRDefault="00433543" w:rsidP="00B2143E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оказаны меры социальной поддержки студентам организаций профессионального образования по направлению подготовки «Образование и педагогика», заключившим договор целевого обучения с муниципальной образовательной организацией, а также педагогическим работникам, впервые трудоустроившимся в образовательные организации Колпашевского района, в результате которых в 2019 году меры поддержки оказаны 1 специалисту по компенсации найма жилья</w:t>
      </w:r>
      <w:proofErr w:type="gramStart"/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gramEnd"/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составил – 22 чел. нарастающим итогом, план – 20 чел. нарастающим итогом).</w:t>
      </w:r>
    </w:p>
    <w:p w:rsidR="00433543" w:rsidRPr="00B2143E" w:rsidRDefault="00433543" w:rsidP="00B2143E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обеспечена работа 14 методических объединений и 1 Клуб молодых специалистов (план – «не менее 10»).</w:t>
      </w:r>
    </w:p>
    <w:p w:rsidR="00433543" w:rsidRPr="00B2143E" w:rsidRDefault="00433543" w:rsidP="00B2143E">
      <w:pPr>
        <w:tabs>
          <w:tab w:val="left" w:pos="851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543" w:rsidRPr="00B2143E" w:rsidRDefault="00433543" w:rsidP="00B2143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B21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Объём средств</w:t>
      </w:r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направленных на реализацию задач муниципальной программы, основных мероприятий и мероприятий, входящих в состав основного мероприятия. </w:t>
      </w:r>
    </w:p>
    <w:p w:rsidR="00433543" w:rsidRPr="00B2143E" w:rsidRDefault="00433543" w:rsidP="00B2143E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</w:t>
      </w:r>
      <w:r w:rsidRPr="00B214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муниципальной программы</w:t>
      </w:r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2019 году было направлено 13 586,0 тыс. рублей, в том числе:</w:t>
      </w:r>
    </w:p>
    <w:p w:rsidR="00433543" w:rsidRPr="00B2143E" w:rsidRDefault="00433543" w:rsidP="00B2143E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>- 6 669,5 тыс. рублей (49,1%) из местного бюджета (план – 5 617,1 тыс. рублей, весь объём из местного бюджета);</w:t>
      </w:r>
    </w:p>
    <w:p w:rsidR="00433543" w:rsidRPr="00B2143E" w:rsidRDefault="00433543" w:rsidP="00B2143E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>- 1 629,3 тыс. рублей (12,0%)  из областного бюджета;</w:t>
      </w:r>
    </w:p>
    <w:p w:rsidR="00433543" w:rsidRPr="00B2143E" w:rsidRDefault="00433543" w:rsidP="00B2143E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- 5 287,2 тыс. рублей (38,9%) из федерального бюджета.  Финансирование из внебюджетных источников в 2019 году не осуществлялось. </w:t>
      </w:r>
    </w:p>
    <w:p w:rsidR="00433543" w:rsidRPr="00B2143E" w:rsidRDefault="00433543" w:rsidP="00B2143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</w:t>
      </w:r>
      <w:r w:rsidRPr="00B214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подпрограммы 1</w:t>
      </w:r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отчётном году было направлено 7 135,5 тыс. рублей, в том числе:</w:t>
      </w:r>
    </w:p>
    <w:p w:rsidR="00433543" w:rsidRPr="00B2143E" w:rsidRDefault="00433543" w:rsidP="00B2143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>- 219,0 тыс. рублей (3,1%) из местного бюджета;</w:t>
      </w:r>
    </w:p>
    <w:p w:rsidR="00433543" w:rsidRPr="00B2143E" w:rsidRDefault="00433543" w:rsidP="00B2143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>- 1 629,3 тыс. рублей (22,8%) из областного бюджета;</w:t>
      </w:r>
    </w:p>
    <w:p w:rsidR="00433543" w:rsidRPr="00B2143E" w:rsidRDefault="00433543" w:rsidP="00B2143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>- 5 287,2 тыс.</w:t>
      </w:r>
      <w:r w:rsidR="002D0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(74,1%) из федерального бюджета.  </w:t>
      </w:r>
    </w:p>
    <w:p w:rsidR="00433543" w:rsidRPr="00B2143E" w:rsidRDefault="00433543" w:rsidP="00B2143E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</w:t>
      </w:r>
      <w:r w:rsidRPr="00B214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подпрограммы 2</w:t>
      </w:r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отчётном году было направлено 5 746,4 тыс. рублей, из местного бюджета (план – 4 596,2 тыс. рублей, весь объём из местного бюджета). Средств федерального, областного бюджетов и внебюджетных средств на реализацию подпрограммы не выделялись. Планируемый объём денежных средств освоен на 125,0%. </w:t>
      </w:r>
    </w:p>
    <w:p w:rsidR="00433543" w:rsidRPr="00B2143E" w:rsidRDefault="00433543" w:rsidP="00B2143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</w:t>
      </w:r>
      <w:r w:rsidRPr="00B214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подпрограммы 3</w:t>
      </w:r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отчётном году было направлено из местного бюджета 704,1 тыс. рублей, (план – 1 020,9 тыс. рублей, весь объём из местного бюджета). Средств федерального, областного бюджетов и внебюджетных средств на реализацию подпрограммы не направлялись. Планируемый объём средств местного бюджета освоен на 69 %, в результате отсутствия заявлений в части компенсации проезда студентов и  уменьшения </w:t>
      </w:r>
      <w:proofErr w:type="gramStart"/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количества</w:t>
      </w:r>
      <w:proofErr w:type="gramEnd"/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по договору целевого обучения. </w:t>
      </w:r>
    </w:p>
    <w:p w:rsidR="00433543" w:rsidRPr="00B2143E" w:rsidRDefault="00433543" w:rsidP="00B2143E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реализации подпрограмм оценивалась по первым двум критериям.</w:t>
      </w:r>
    </w:p>
    <w:p w:rsidR="00433543" w:rsidRPr="00B2143E" w:rsidRDefault="00433543" w:rsidP="00B2143E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балльная оценка эффективности </w:t>
      </w:r>
      <w:r w:rsidRPr="00B214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подпрограммы 1</w:t>
      </w:r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составила </w:t>
      </w:r>
      <w:r w:rsidRPr="00B21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1,03</w:t>
      </w:r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балла, что более 1,00 (п.3.6 Порядка </w:t>
      </w:r>
      <w:proofErr w:type="gramStart"/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оценки эффективности реализации муниципальных программ муниципального</w:t>
      </w:r>
      <w:proofErr w:type="gramEnd"/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«Колпашевский район», утверждённого постановлением Администрации Колпашевского района от 26.06.2015 №625). Соответственно эффективность реализации подпрограммы 1 оценивается как </w:t>
      </w:r>
      <w:r w:rsidRPr="00B21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высокоэффективная</w:t>
      </w:r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3543" w:rsidRPr="00B2143E" w:rsidRDefault="00433543" w:rsidP="00B2143E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Балльная оценка эффективности </w:t>
      </w:r>
      <w:r w:rsidRPr="00B214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подпрограммы 2</w:t>
      </w:r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составила </w:t>
      </w:r>
      <w:r w:rsidRPr="00B21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0,86</w:t>
      </w:r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балла, что выше </w:t>
      </w:r>
      <w:proofErr w:type="gramStart"/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>0,75</w:t>
      </w:r>
      <w:proofErr w:type="gramEnd"/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не более 1,0 включительно (п.3.6 Порядка проведения оценки эффективности реализации муниципальных программ муниципального образования «Колпашевский район», утверждённого постановлением Администрации Колпашевского района от 26.06.2015 №625). Соответственно эффективность реализации подпрограммы 2 оценивается как </w:t>
      </w:r>
      <w:r w:rsidRPr="00B21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эффективная</w:t>
      </w:r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3543" w:rsidRPr="00B2143E" w:rsidRDefault="00433543" w:rsidP="00B2143E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Балльная оценка эффективности </w:t>
      </w:r>
      <w:r w:rsidRPr="00B214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подпрограммы 3</w:t>
      </w:r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составила </w:t>
      </w:r>
      <w:r w:rsidRPr="00B21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1,11</w:t>
      </w:r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балла, что более 1,00 (п.3.6 Порядка </w:t>
      </w:r>
      <w:proofErr w:type="gramStart"/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оценки эффективности реализации муниципальных программ муниципального</w:t>
      </w:r>
      <w:proofErr w:type="gramEnd"/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«Колпашевский район», утверждённого постановлением Администрации Колпашевского района от 26.06.2015 №625). Соответственно эффективность реализации подпрограммы 3 оценивается как </w:t>
      </w:r>
      <w:r w:rsidRPr="00B21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высокоэффективная</w:t>
      </w:r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3543" w:rsidRPr="00B2143E" w:rsidRDefault="00433543" w:rsidP="00B2143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543" w:rsidRPr="00B2143E" w:rsidRDefault="00433543" w:rsidP="00B2143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Оценка </w:t>
      </w:r>
      <w:r w:rsidRPr="00B21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качества управления </w:t>
      </w:r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программой.</w:t>
      </w:r>
    </w:p>
    <w:p w:rsidR="00433543" w:rsidRPr="00B2143E" w:rsidRDefault="00433543" w:rsidP="00B2143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качества управления муниципальной программой составила </w:t>
      </w:r>
      <w:r w:rsidRPr="00B21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0,47</w:t>
      </w:r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балла из максимально возможного 1,00 балла. </w:t>
      </w:r>
    </w:p>
    <w:p w:rsidR="00433543" w:rsidRPr="00B2143E" w:rsidRDefault="00433543" w:rsidP="00B2143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результат </w:t>
      </w:r>
      <w:r w:rsidRPr="00B214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положительно</w:t>
      </w:r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повлияло:</w:t>
      </w:r>
    </w:p>
    <w:p w:rsidR="00433543" w:rsidRPr="00B2143E" w:rsidRDefault="00433543" w:rsidP="00B2143E">
      <w:pPr>
        <w:numPr>
          <w:ilvl w:val="0"/>
          <w:numId w:val="15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средств областного и федерального бюджетов;</w:t>
      </w:r>
    </w:p>
    <w:p w:rsidR="00433543" w:rsidRPr="00B2143E" w:rsidRDefault="00433543" w:rsidP="00B2143E">
      <w:pPr>
        <w:numPr>
          <w:ilvl w:val="0"/>
          <w:numId w:val="15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освоение средств местного бюджета (утверждено – 6 689,6 тыс. рублей, освоено – 6 669,5 тыс. рублей, средства местного бюджета освоены на 99,7%);</w:t>
      </w:r>
    </w:p>
    <w:p w:rsidR="00433543" w:rsidRPr="00B2143E" w:rsidRDefault="00433543" w:rsidP="00B2143E">
      <w:pPr>
        <w:numPr>
          <w:ilvl w:val="0"/>
          <w:numId w:val="15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своевременное внесение изменений в муниципальную программу.</w:t>
      </w:r>
    </w:p>
    <w:p w:rsidR="00433543" w:rsidRPr="00B2143E" w:rsidRDefault="00433543" w:rsidP="00B2143E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B214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снижение</w:t>
      </w:r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 качества управления муниципальной программой оказали влияние:</w:t>
      </w:r>
    </w:p>
    <w:p w:rsidR="00433543" w:rsidRPr="00B2143E" w:rsidRDefault="00433543" w:rsidP="00B2143E">
      <w:pPr>
        <w:numPr>
          <w:ilvl w:val="0"/>
          <w:numId w:val="15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мероприятий муниципальной программы не в полном объёме (из 11 запланированных мероприятий выполнено в полном объёме 10, выполнение – 90,9%);</w:t>
      </w:r>
    </w:p>
    <w:p w:rsidR="00433543" w:rsidRPr="00B2143E" w:rsidRDefault="00433543" w:rsidP="00B2143E">
      <w:pPr>
        <w:numPr>
          <w:ilvl w:val="0"/>
          <w:numId w:val="15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изменений в муниципальную программу в части ухудшения прогнозных значений показателей более 10%;</w:t>
      </w:r>
    </w:p>
    <w:p w:rsidR="00433543" w:rsidRPr="00B2143E" w:rsidRDefault="00433543" w:rsidP="00B2143E">
      <w:pPr>
        <w:numPr>
          <w:ilvl w:val="0"/>
          <w:numId w:val="15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отчётности не в полном объеме, а именно: в отчёте отсутствует развернутое описание расчета некоторых показателей и выполнения мероприятий, имеет место округление фактических значений показателей в сторону увеличения. </w:t>
      </w:r>
    </w:p>
    <w:p w:rsidR="00433543" w:rsidRPr="00B2143E" w:rsidRDefault="00433543" w:rsidP="00B2143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543" w:rsidRPr="00B2143E" w:rsidRDefault="00433543" w:rsidP="00B2143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согласно полученным данным по результатам оценки эффективности балльная оценка эффективности муниципальной программы составляет </w:t>
      </w:r>
      <w:r w:rsidRPr="00B21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0,85 балла</w:t>
      </w:r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выше 0,75, но не более 1,00 включительно (п.4.5 Порядка </w:t>
      </w:r>
      <w:proofErr w:type="gramStart"/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оценки эффективности реализации муниципальных программ муниципального</w:t>
      </w:r>
      <w:proofErr w:type="gramEnd"/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«Колпашевский район», утверждённого постановлением Администрации Колпашевского района от 26.06.2015 № 625). Соответственно, </w:t>
      </w:r>
      <w:r w:rsidRPr="00B21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эффективность реализации муниципальной программы «Развитие муниципальной системы образования Колпашевского района» оценивается как эффективная и присваивается II степень эффективности. </w:t>
      </w:r>
    </w:p>
    <w:p w:rsidR="00433543" w:rsidRPr="00B2143E" w:rsidRDefault="00433543" w:rsidP="00B2143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543" w:rsidRPr="00B2143E" w:rsidRDefault="00433543" w:rsidP="00B2143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полученных данных рекомендуется дальнейшая реализация муниципальной программы.</w:t>
      </w:r>
    </w:p>
    <w:p w:rsidR="00433543" w:rsidRPr="00B2143E" w:rsidRDefault="00433543" w:rsidP="00B2143E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ответственному исполнителю рекомендуется:</w:t>
      </w:r>
    </w:p>
    <w:p w:rsidR="00433543" w:rsidRPr="00B2143E" w:rsidRDefault="00433543" w:rsidP="00B2143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 допускать внесение изменений в части ухудшения прогнозных значений показателей более 10%;</w:t>
      </w:r>
    </w:p>
    <w:p w:rsidR="00433543" w:rsidRPr="00B2143E" w:rsidRDefault="00433543" w:rsidP="00B2143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соблюдать сроки и порядок внесения изменений в муниципальную программу;</w:t>
      </w:r>
    </w:p>
    <w:p w:rsidR="00433543" w:rsidRPr="00B2143E" w:rsidRDefault="00433543" w:rsidP="00B2143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своевременно и в полном объёме предоставлять отчётность о реализации муниципальной программы.</w:t>
      </w:r>
    </w:p>
    <w:p w:rsidR="00433543" w:rsidRPr="00B2143E" w:rsidRDefault="00433543" w:rsidP="00B2143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также, в целях проведения качественной оценки реализации муниципальной программы, ответственному исполнителю рекомендуется:</w:t>
      </w:r>
    </w:p>
    <w:p w:rsidR="00433543" w:rsidRPr="00B2143E" w:rsidRDefault="00433543" w:rsidP="00B2143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указывать в отчете развернутую информацию о реализации мероприятий;</w:t>
      </w:r>
    </w:p>
    <w:p w:rsidR="00433543" w:rsidRPr="00B2143E" w:rsidRDefault="00433543" w:rsidP="00B2143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отражать расчеты значений отчетных показателей и источники информации, с приложением подтверждающих документов;</w:t>
      </w:r>
    </w:p>
    <w:p w:rsidR="00433543" w:rsidRPr="00B2143E" w:rsidRDefault="00433543" w:rsidP="00B2143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43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округлять расчетные значения до одного знака после запятой.</w:t>
      </w:r>
    </w:p>
    <w:p w:rsidR="00AC2347" w:rsidRPr="00ED2513" w:rsidRDefault="00AC2347" w:rsidP="00B2143E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A547E" w:rsidRPr="0015239C" w:rsidRDefault="003A547E" w:rsidP="00902CB1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5BA9" w:rsidRPr="0015239C" w:rsidRDefault="007A539B" w:rsidP="00902CB1">
      <w:pPr>
        <w:tabs>
          <w:tab w:val="left" w:pos="851"/>
        </w:tabs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239C">
        <w:rPr>
          <w:rFonts w:ascii="Times New Roman" w:hAnsi="Times New Roman" w:cs="Times New Roman"/>
          <w:b/>
          <w:i/>
          <w:sz w:val="28"/>
          <w:szCs w:val="28"/>
        </w:rPr>
        <w:t>11</w:t>
      </w:r>
      <w:r w:rsidR="00E4045A" w:rsidRPr="0015239C">
        <w:rPr>
          <w:rFonts w:ascii="Times New Roman" w:hAnsi="Times New Roman" w:cs="Times New Roman"/>
          <w:b/>
          <w:i/>
          <w:sz w:val="28"/>
          <w:szCs w:val="28"/>
        </w:rPr>
        <w:t xml:space="preserve">. Муниципальная программа </w:t>
      </w:r>
    </w:p>
    <w:p w:rsidR="00E4045A" w:rsidRPr="0015239C" w:rsidRDefault="00E4045A" w:rsidP="00902CB1">
      <w:pPr>
        <w:tabs>
          <w:tab w:val="left" w:pos="851"/>
        </w:tabs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239C">
        <w:rPr>
          <w:rFonts w:ascii="Times New Roman" w:hAnsi="Times New Roman" w:cs="Times New Roman"/>
          <w:b/>
          <w:i/>
          <w:sz w:val="28"/>
          <w:szCs w:val="28"/>
        </w:rPr>
        <w:t>«Обеспечение повышения эффективности муниципального управления в муниципальном образовании «Колпашевский район».</w:t>
      </w:r>
    </w:p>
    <w:p w:rsidR="00353B27" w:rsidRPr="0015239C" w:rsidRDefault="00353B27" w:rsidP="00902CB1">
      <w:pPr>
        <w:tabs>
          <w:tab w:val="left" w:pos="851"/>
        </w:tabs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1408B" w:rsidRPr="0015239C" w:rsidRDefault="0021408B" w:rsidP="00902CB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239C">
        <w:rPr>
          <w:rFonts w:ascii="Times New Roman" w:hAnsi="Times New Roman" w:cs="Times New Roman"/>
          <w:sz w:val="28"/>
          <w:szCs w:val="28"/>
        </w:rPr>
        <w:t xml:space="preserve">Муниципальная программа утверждена </w:t>
      </w:r>
      <w:r w:rsidR="00C93CD2" w:rsidRPr="0015239C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Колпашевского района от 12.08.2016 № 895 (в редакции от </w:t>
      </w:r>
      <w:r w:rsidR="0015239C" w:rsidRPr="0015239C">
        <w:rPr>
          <w:rFonts w:ascii="Times New Roman" w:hAnsi="Times New Roman" w:cs="Times New Roman"/>
          <w:sz w:val="28"/>
          <w:szCs w:val="28"/>
        </w:rPr>
        <w:t>12.04.2019</w:t>
      </w:r>
      <w:r w:rsidR="002730EF" w:rsidRPr="0015239C">
        <w:rPr>
          <w:rFonts w:ascii="Times New Roman" w:hAnsi="Times New Roman" w:cs="Times New Roman"/>
          <w:sz w:val="28"/>
          <w:szCs w:val="28"/>
        </w:rPr>
        <w:t xml:space="preserve"> №</w:t>
      </w:r>
      <w:r w:rsidR="0015239C" w:rsidRPr="0015239C">
        <w:rPr>
          <w:rFonts w:ascii="Times New Roman" w:hAnsi="Times New Roman" w:cs="Times New Roman"/>
          <w:sz w:val="28"/>
          <w:szCs w:val="28"/>
        </w:rPr>
        <w:t>367</w:t>
      </w:r>
      <w:r w:rsidR="00C93CD2" w:rsidRPr="0015239C">
        <w:rPr>
          <w:rFonts w:ascii="Times New Roman" w:hAnsi="Times New Roman" w:cs="Times New Roman"/>
          <w:sz w:val="28"/>
          <w:szCs w:val="28"/>
        </w:rPr>
        <w:t>).</w:t>
      </w:r>
    </w:p>
    <w:p w:rsidR="00902CB1" w:rsidRPr="00902CB1" w:rsidRDefault="00902CB1" w:rsidP="00902CB1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рассчитана на 2017-2022 годы и направлена на повышение эффективности работы органов местного самоуправления муниципального образования «Колпашевский район», развития информационных технологий, уровня профессиональной подготовленности муниципальных служащих, обеспечение защиты прав и законных интересов граждан, общества от угроз, связанных с коррупцией в органах местного самоуправления.  </w:t>
      </w:r>
    </w:p>
    <w:p w:rsidR="00902CB1" w:rsidRPr="00902CB1" w:rsidRDefault="00902CB1" w:rsidP="00902CB1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2C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Порядком принятия решений о разработке муниципальных программ, их формирования, реализации, мониторинга и контроля в муниципальном образовании «Колпашевский район», утвержденным постановлением Администрации Колпашевского района от 16.02.2015 №155 (с изменениями от 08.09.2015 №905, от 12.11.2015 №1148, от 21.03.2016 №287, от 17.05.2016 №482, от 30.06.2016 №714, от 11.07.2016 №766, от 12.08.2016 №897, от 23.12.2016 №1396, от 23.06.2017 № 592, от 02.02.2018</w:t>
      </w:r>
      <w:proofErr w:type="gramEnd"/>
      <w:r w:rsidRPr="0090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proofErr w:type="gramStart"/>
      <w:r w:rsidRPr="00902CB1">
        <w:rPr>
          <w:rFonts w:ascii="Times New Roman" w:eastAsia="Times New Roman" w:hAnsi="Times New Roman" w:cs="Times New Roman"/>
          <w:sz w:val="28"/>
          <w:szCs w:val="28"/>
          <w:lang w:eastAsia="ru-RU"/>
        </w:rPr>
        <w:t>70, от 11.04.2018 № 317, от 02.02.2018 № 70, от 18.04.2019 № 397, от 15.08.2019 № 931), Организационным отделом Администрации Колпашевского района подготовлен отчёт о реализации муниципальной программы «Обеспечение повышения эффективности муниципального управления в муниципальном образовании «Колпашевский район» (далее Программа) за 2019 год, утверждённой постановлением Администрации Колпашевского района в ред. от 27.02.2020 № 189).</w:t>
      </w:r>
      <w:proofErr w:type="gramEnd"/>
    </w:p>
    <w:p w:rsidR="00902CB1" w:rsidRPr="00902CB1" w:rsidRDefault="00902CB1" w:rsidP="00902CB1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 экономического анализа и стратегического планирования Управления финансов и экономической политики на основании отчета, представленного Организационным отделом Администрации Колпашевского района (</w:t>
      </w:r>
      <w:proofErr w:type="spellStart"/>
      <w:r w:rsidRPr="00902CB1">
        <w:rPr>
          <w:rFonts w:ascii="Times New Roman" w:eastAsia="Times New Roman" w:hAnsi="Times New Roman" w:cs="Times New Roman"/>
          <w:sz w:val="28"/>
          <w:szCs w:val="28"/>
          <w:lang w:eastAsia="ru-RU"/>
        </w:rPr>
        <w:t>вх</w:t>
      </w:r>
      <w:proofErr w:type="spellEnd"/>
      <w:r w:rsidRPr="00902CB1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272 от 06.03.2020), проведена оценка эффективности Программы.</w:t>
      </w:r>
    </w:p>
    <w:p w:rsidR="00902CB1" w:rsidRPr="00902CB1" w:rsidRDefault="00902CB1" w:rsidP="00902CB1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проводилась по трём критериям:</w:t>
      </w:r>
    </w:p>
    <w:p w:rsidR="00902CB1" w:rsidRPr="00902CB1" w:rsidRDefault="00902CB1" w:rsidP="00902CB1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902C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Достижение запланированных показателей</w:t>
      </w:r>
      <w:r w:rsidRPr="0090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цели и задачи муниципальной программы, показателей конечного результата основных мероприятий, показателей реализации мероприятий Программы. </w:t>
      </w:r>
    </w:p>
    <w:p w:rsidR="00902CB1" w:rsidRPr="00902CB1" w:rsidRDefault="00902CB1" w:rsidP="00902CB1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муниципальной программы было запланировано выполнение 1 целевого показателя. Данный показатель выполнен не в полном объеме: </w:t>
      </w:r>
    </w:p>
    <w:p w:rsidR="00902CB1" w:rsidRPr="00902CB1" w:rsidRDefault="00902CB1" w:rsidP="00902CB1">
      <w:pPr>
        <w:tabs>
          <w:tab w:val="left" w:pos="851"/>
        </w:tabs>
        <w:spacing w:after="0" w:line="235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 доля населения, удовлетворенного деятельностью органов местного самоуправления Колпашевского района, ниже запланированного показателя на 4,7 процентных пункта и составила 55,29 % (плановый показатель – 60%). Несмотря на отклонение показателя от запланированного значения, по итогам 2019 года, согласно опросным данным улучшение жизни в Колпашевском районе отметили 52,6% респондентов, 33,4 % респондентов не отметили никаких изменений, 7,6 % из числа опрошенных заметили негативные изменения в Колпашевском районе, 6,4% респондентов затруднились ответить. </w:t>
      </w:r>
    </w:p>
    <w:p w:rsidR="00902CB1" w:rsidRPr="00902CB1" w:rsidRDefault="00902CB1" w:rsidP="00902CB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CB1">
        <w:rPr>
          <w:rFonts w:ascii="Times New Roman" w:eastAsia="Times New Roman" w:hAnsi="Times New Roman" w:cs="Times New Roman"/>
          <w:sz w:val="28"/>
          <w:szCs w:val="28"/>
        </w:rPr>
        <w:t xml:space="preserve">Достижение плановых значений целевых показателей за период 2017-2019 годы, представлено в Таблице 1:                                    </w:t>
      </w:r>
    </w:p>
    <w:p w:rsidR="00902CB1" w:rsidRPr="00902CB1" w:rsidRDefault="00902CB1" w:rsidP="00902CB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CB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559"/>
        <w:gridCol w:w="1134"/>
        <w:gridCol w:w="1134"/>
        <w:gridCol w:w="992"/>
      </w:tblGrid>
      <w:tr w:rsidR="00902CB1" w:rsidRPr="00902CB1" w:rsidTr="0015239C">
        <w:tc>
          <w:tcPr>
            <w:tcW w:w="4786" w:type="dxa"/>
          </w:tcPr>
          <w:p w:rsidR="00902CB1" w:rsidRPr="00902CB1" w:rsidRDefault="00902CB1" w:rsidP="00902CB1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902CB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</w:tcPr>
          <w:p w:rsidR="00902CB1" w:rsidRPr="00902CB1" w:rsidRDefault="00902CB1" w:rsidP="00902CB1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902CB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Значение показателя</w:t>
            </w:r>
          </w:p>
        </w:tc>
        <w:tc>
          <w:tcPr>
            <w:tcW w:w="1134" w:type="dxa"/>
          </w:tcPr>
          <w:p w:rsidR="00902CB1" w:rsidRPr="00902CB1" w:rsidRDefault="00902CB1" w:rsidP="00902CB1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902CB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2017 год</w:t>
            </w:r>
          </w:p>
        </w:tc>
        <w:tc>
          <w:tcPr>
            <w:tcW w:w="1134" w:type="dxa"/>
          </w:tcPr>
          <w:p w:rsidR="00902CB1" w:rsidRPr="00902CB1" w:rsidRDefault="00902CB1" w:rsidP="00902CB1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902CB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2018 год</w:t>
            </w:r>
          </w:p>
        </w:tc>
        <w:tc>
          <w:tcPr>
            <w:tcW w:w="992" w:type="dxa"/>
          </w:tcPr>
          <w:p w:rsidR="00902CB1" w:rsidRPr="00902CB1" w:rsidRDefault="00902CB1" w:rsidP="00902CB1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902CB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2019 год</w:t>
            </w:r>
          </w:p>
        </w:tc>
      </w:tr>
      <w:tr w:rsidR="00902CB1" w:rsidRPr="00902CB1" w:rsidTr="0015239C">
        <w:tc>
          <w:tcPr>
            <w:tcW w:w="4786" w:type="dxa"/>
            <w:vMerge w:val="restart"/>
          </w:tcPr>
          <w:p w:rsidR="00902CB1" w:rsidRPr="00902CB1" w:rsidRDefault="00902CB1" w:rsidP="00902CB1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населения, удовлетворенного деятельностью органов местного самоуправления Колпашевского района, %.</w:t>
            </w:r>
          </w:p>
        </w:tc>
        <w:tc>
          <w:tcPr>
            <w:tcW w:w="1559" w:type="dxa"/>
          </w:tcPr>
          <w:p w:rsidR="00902CB1" w:rsidRPr="00902CB1" w:rsidRDefault="00902CB1" w:rsidP="00902CB1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134" w:type="dxa"/>
          </w:tcPr>
          <w:p w:rsidR="00902CB1" w:rsidRPr="00902CB1" w:rsidRDefault="00902CB1" w:rsidP="00902CB1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57,9</w:t>
            </w:r>
          </w:p>
        </w:tc>
        <w:tc>
          <w:tcPr>
            <w:tcW w:w="1134" w:type="dxa"/>
          </w:tcPr>
          <w:p w:rsidR="00902CB1" w:rsidRPr="00902CB1" w:rsidRDefault="00902CB1" w:rsidP="00902CB1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992" w:type="dxa"/>
          </w:tcPr>
          <w:p w:rsidR="00902CB1" w:rsidRPr="00902CB1" w:rsidRDefault="00902CB1" w:rsidP="00902CB1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</w:tr>
      <w:tr w:rsidR="00902CB1" w:rsidRPr="00902CB1" w:rsidTr="0015239C">
        <w:tc>
          <w:tcPr>
            <w:tcW w:w="4786" w:type="dxa"/>
            <w:vMerge/>
          </w:tcPr>
          <w:p w:rsidR="00902CB1" w:rsidRPr="00902CB1" w:rsidRDefault="00902CB1" w:rsidP="00902CB1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02CB1" w:rsidRPr="00902CB1" w:rsidRDefault="00902CB1" w:rsidP="00902CB1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1134" w:type="dxa"/>
          </w:tcPr>
          <w:p w:rsidR="00902CB1" w:rsidRPr="00902CB1" w:rsidRDefault="00902CB1" w:rsidP="00902CB1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56,14</w:t>
            </w:r>
          </w:p>
        </w:tc>
        <w:tc>
          <w:tcPr>
            <w:tcW w:w="1134" w:type="dxa"/>
          </w:tcPr>
          <w:p w:rsidR="00902CB1" w:rsidRPr="00902CB1" w:rsidRDefault="00902CB1" w:rsidP="00902CB1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51,3</w:t>
            </w:r>
          </w:p>
        </w:tc>
        <w:tc>
          <w:tcPr>
            <w:tcW w:w="992" w:type="dxa"/>
          </w:tcPr>
          <w:p w:rsidR="00902CB1" w:rsidRPr="00902CB1" w:rsidRDefault="00902CB1" w:rsidP="00902CB1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55,29</w:t>
            </w:r>
          </w:p>
        </w:tc>
      </w:tr>
      <w:tr w:rsidR="00902CB1" w:rsidRPr="00902CB1" w:rsidTr="0015239C">
        <w:tc>
          <w:tcPr>
            <w:tcW w:w="4786" w:type="dxa"/>
          </w:tcPr>
          <w:p w:rsidR="00902CB1" w:rsidRPr="00902CB1" w:rsidRDefault="00902CB1" w:rsidP="00902CB1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02C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% достижения планового показателя</w:t>
            </w:r>
          </w:p>
        </w:tc>
        <w:tc>
          <w:tcPr>
            <w:tcW w:w="1559" w:type="dxa"/>
          </w:tcPr>
          <w:p w:rsidR="00902CB1" w:rsidRPr="00902CB1" w:rsidRDefault="00902CB1" w:rsidP="00902CB1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02CB1" w:rsidRPr="00902CB1" w:rsidRDefault="00902CB1" w:rsidP="00902CB1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02C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96,9</w:t>
            </w:r>
          </w:p>
        </w:tc>
        <w:tc>
          <w:tcPr>
            <w:tcW w:w="1134" w:type="dxa"/>
          </w:tcPr>
          <w:p w:rsidR="00902CB1" w:rsidRPr="00902CB1" w:rsidRDefault="00902CB1" w:rsidP="00902CB1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02C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85,5</w:t>
            </w:r>
          </w:p>
        </w:tc>
        <w:tc>
          <w:tcPr>
            <w:tcW w:w="992" w:type="dxa"/>
          </w:tcPr>
          <w:p w:rsidR="00902CB1" w:rsidRPr="00902CB1" w:rsidRDefault="00902CB1" w:rsidP="00902CB1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02C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92,15</w:t>
            </w:r>
          </w:p>
        </w:tc>
      </w:tr>
    </w:tbl>
    <w:p w:rsidR="00902CB1" w:rsidRPr="00902CB1" w:rsidRDefault="00902CB1" w:rsidP="00902CB1">
      <w:pPr>
        <w:tabs>
          <w:tab w:val="left" w:pos="851"/>
        </w:tabs>
        <w:spacing w:after="0" w:line="235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Исходя из данных таблицы, можно отметить, что процент достижения планового  значения целевого показателя в 2019 году увеличилось на 6,6%, по сравнению с 2018 годом, при этом в сравнении с 2017 годом снижение составило 4,7%.  </w:t>
      </w:r>
    </w:p>
    <w:p w:rsidR="00902CB1" w:rsidRPr="00902CB1" w:rsidRDefault="00902CB1" w:rsidP="00902CB1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реализации </w:t>
      </w:r>
      <w:r w:rsidRPr="00902C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 программы</w:t>
      </w:r>
      <w:r w:rsidRPr="0090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902CB1" w:rsidRPr="00902CB1" w:rsidRDefault="00902CB1" w:rsidP="00902CB1">
      <w:pPr>
        <w:tabs>
          <w:tab w:val="left" w:pos="851"/>
        </w:tabs>
        <w:spacing w:after="0" w:line="235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доля муниципальных служащих, прошедших профессиональную подготовку, составила 18% от общей численности муниципальных служащих Администрации Колпашевского района, что ниже планового на 3,7 процентных пункта  (плановый показатель – 21,7%). Отрицательная  динамика обусловлена отсутствием потребности в повышении квалификации запланированного количества муниципальных служащих; </w:t>
      </w:r>
    </w:p>
    <w:p w:rsidR="00902CB1" w:rsidRPr="00902CB1" w:rsidRDefault="00902CB1" w:rsidP="00902CB1">
      <w:pPr>
        <w:tabs>
          <w:tab w:val="left" w:pos="851"/>
        </w:tabs>
        <w:spacing w:after="0" w:line="235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доля административных регламентов предоставления муниципальных услуг структурными подразделениями Администрации Колпашевского района, размещенных в Реестре муниципальных услуг, составила 100%;</w:t>
      </w:r>
    </w:p>
    <w:p w:rsidR="00902CB1" w:rsidRPr="00902CB1" w:rsidRDefault="00902CB1" w:rsidP="00902CB1">
      <w:pPr>
        <w:tabs>
          <w:tab w:val="left" w:pos="851"/>
        </w:tabs>
        <w:spacing w:after="0" w:line="235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фактическое значение показателя «количество граждан, неудовлетворенных качеством и доступностью муниципальных услуг, предоставляемых непосредственно органами местного самоуправления», имеет нулевое значение, процент выполнения плана составил 100%;</w:t>
      </w:r>
    </w:p>
    <w:p w:rsidR="00902CB1" w:rsidRPr="00902CB1" w:rsidRDefault="00902CB1" w:rsidP="00902CB1">
      <w:pPr>
        <w:tabs>
          <w:tab w:val="left" w:pos="851"/>
        </w:tabs>
        <w:spacing w:after="0" w:line="235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</w:t>
      </w:r>
      <w:proofErr w:type="gramStart"/>
      <w:r w:rsidRPr="00902C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достигнут показатель</w:t>
      </w:r>
      <w:proofErr w:type="gramEnd"/>
      <w:r w:rsidRPr="0090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«проведение «горячей линии» по вопросам противодействия коррупции в органах местного самоуправления». В 2019 году было проведено 3 «</w:t>
      </w:r>
      <w:proofErr w:type="gramStart"/>
      <w:r w:rsidRPr="00902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горячих</w:t>
      </w:r>
      <w:proofErr w:type="gramEnd"/>
      <w:r w:rsidRPr="0090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линии», что составило 75% от запланированного значения. (План – 4 ед.).</w:t>
      </w:r>
    </w:p>
    <w:p w:rsidR="00902CB1" w:rsidRPr="00902CB1" w:rsidRDefault="00902CB1" w:rsidP="00902CB1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Показатель реализации </w:t>
      </w:r>
      <w:r w:rsidRPr="00902C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основных мероприятий программы</w:t>
      </w:r>
      <w:r w:rsidRPr="00902CB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02CB1" w:rsidRPr="00902CB1" w:rsidRDefault="00902CB1" w:rsidP="00902CB1">
      <w:pPr>
        <w:tabs>
          <w:tab w:val="left" w:pos="851"/>
        </w:tabs>
        <w:spacing w:after="0" w:line="235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количество граждан, поступивших на целевое обучение в высшие учебные заведения и пользующихся мерами социальной поддержки, по итогам 2019 года составил 1 человек (плановый показатель – 1 человек);</w:t>
      </w:r>
    </w:p>
    <w:p w:rsidR="00902CB1" w:rsidRPr="00902CB1" w:rsidRDefault="00902CB1" w:rsidP="00902CB1">
      <w:pPr>
        <w:tabs>
          <w:tab w:val="left" w:pos="851"/>
        </w:tabs>
        <w:spacing w:after="0" w:line="235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доля вакантных должностей муниципальной службы, замещенных из кадрового резерва Администрации Колпашевского района, составила 100% (плановый показатель – 100%);</w:t>
      </w:r>
    </w:p>
    <w:p w:rsidR="00902CB1" w:rsidRPr="00902CB1" w:rsidRDefault="00902CB1" w:rsidP="00902CB1">
      <w:pPr>
        <w:tabs>
          <w:tab w:val="left" w:pos="851"/>
        </w:tabs>
        <w:spacing w:after="0" w:line="235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доля муниципальных служащих, успешно прошедших аттестацию в соответствии с предъявленными квалификационными требованиями, составила 100% (плановый показатель- 100%);</w:t>
      </w:r>
    </w:p>
    <w:p w:rsidR="00902CB1" w:rsidRPr="00902CB1" w:rsidRDefault="00902CB1" w:rsidP="00902CB1">
      <w:pPr>
        <w:tabs>
          <w:tab w:val="left" w:pos="851"/>
        </w:tabs>
        <w:spacing w:after="0" w:line="235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количество обращений граждан в Администрацию Колпашевского района по вопросам коррупционных проявлений со стороны муниципальных служащих, составило 0 единиц (план – 0 единиц).</w:t>
      </w:r>
    </w:p>
    <w:p w:rsidR="00902CB1" w:rsidRPr="00902CB1" w:rsidRDefault="00902CB1" w:rsidP="00902C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 выполнены</w:t>
      </w:r>
      <w:r w:rsidRPr="0090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основные мероприятия:</w:t>
      </w:r>
    </w:p>
    <w:p w:rsidR="00902CB1" w:rsidRPr="00902CB1" w:rsidRDefault="00902CB1" w:rsidP="00902CB1">
      <w:pPr>
        <w:tabs>
          <w:tab w:val="left" w:pos="851"/>
        </w:tabs>
        <w:spacing w:after="0" w:line="235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муниципальных служащих, прошедших профессиональную подготовку, по итогам отчетного периода составило 8 человек (плановый показатель – 10 человек), процент выполнения плана – 80%;</w:t>
      </w:r>
    </w:p>
    <w:p w:rsidR="00902CB1" w:rsidRPr="00902CB1" w:rsidRDefault="00902CB1" w:rsidP="00902CB1">
      <w:pPr>
        <w:tabs>
          <w:tab w:val="left" w:pos="851"/>
        </w:tabs>
        <w:spacing w:after="0" w:line="235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доля должностей муниципальной службы в структурных подразделениях Администрации Колпашевского района, на которые сформирован кадровый резерв, составила 26,7% (плановый показатель – 70%);</w:t>
      </w:r>
    </w:p>
    <w:p w:rsidR="00902CB1" w:rsidRPr="00902CB1" w:rsidRDefault="00902CB1" w:rsidP="00902C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доля государственных и муниципальных услуг, предоставляемых посредством использования Модуля межведомственного взаимодействия (СМЭВ), составляет 4,6% (плановый показатель – 90%); </w:t>
      </w:r>
    </w:p>
    <w:p w:rsidR="00902CB1" w:rsidRPr="00902CB1" w:rsidRDefault="00902CB1" w:rsidP="00902C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доля размещенных муниципальных услуг в государственной информационной системе « Управление» ниже запланированного на 13% и составила 57% (плановый показатель  - 70%).</w:t>
      </w:r>
    </w:p>
    <w:p w:rsidR="00902CB1" w:rsidRPr="00902CB1" w:rsidRDefault="00902CB1" w:rsidP="00902C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0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</w:t>
      </w:r>
      <w:r w:rsidRPr="00902C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Объём средств</w:t>
      </w:r>
      <w:r w:rsidRPr="0090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направленных на реализацию задач муниципальной программы, основных мероприятий и мероприятий, входящих в состав основного мероприятия. </w:t>
      </w:r>
    </w:p>
    <w:p w:rsidR="00902CB1" w:rsidRPr="00902CB1" w:rsidRDefault="00902CB1" w:rsidP="00902C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анализируемом периоде на реализацию основных мероприятий Программы средства федерального, областного бюджетов и внебюджетных фондов не привлекались. </w:t>
      </w:r>
    </w:p>
    <w:p w:rsidR="00902CB1" w:rsidRPr="00902CB1" w:rsidRDefault="00902CB1" w:rsidP="00902C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Денежные средства, выделенные из местного бюджета, освоены на 89,4 % и составили 145,5 тыс.</w:t>
      </w:r>
      <w:r w:rsidR="002B0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2CB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2B08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0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(утверждено – 162,8 тыс.</w:t>
      </w:r>
      <w:r w:rsidR="002B0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2CB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руб.).</w:t>
      </w:r>
    </w:p>
    <w:p w:rsidR="00902CB1" w:rsidRPr="00902CB1" w:rsidRDefault="00902CB1" w:rsidP="00902C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 w:rsidRPr="0090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первым двум критериям, согласно полученным данным, балльная оценка эффективности программы «Обеспечение повышения эффективности муниципального управления в муниципальном образовании «Колпашевский район» составила </w:t>
      </w:r>
      <w:r w:rsidRPr="00902C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0,80</w:t>
      </w:r>
      <w:r w:rsidRPr="0090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балла из максимально возможных 2,00 баллов, что выше 0,75, но не более 1 включительно и оценивается как </w:t>
      </w:r>
      <w:r w:rsidRPr="00902C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эффективная </w:t>
      </w:r>
      <w:r w:rsidRPr="00902CB1">
        <w:rPr>
          <w:rFonts w:ascii="Times New Roman" w:eastAsia="Times New Roman" w:hAnsi="Times New Roman" w:cs="Times New Roman"/>
          <w:sz w:val="28"/>
          <w:szCs w:val="28"/>
          <w:lang w:eastAsia="ru-RU"/>
        </w:rPr>
        <w:t>(п.3.6.Порядка проведения оценки эффективности реализации муниципальных программ муниципального образования «Колпашевский район», утверждённого постановлением Администрации Колпашевского района от</w:t>
      </w:r>
      <w:proofErr w:type="gramEnd"/>
      <w:r w:rsidRPr="0090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02CB1">
        <w:rPr>
          <w:rFonts w:ascii="Times New Roman" w:eastAsia="Times New Roman" w:hAnsi="Times New Roman" w:cs="Times New Roman"/>
          <w:sz w:val="28"/>
          <w:szCs w:val="28"/>
          <w:lang w:eastAsia="ru-RU"/>
        </w:rPr>
        <w:t>26.06.2015 №625 (далее Порядок)).</w:t>
      </w:r>
      <w:proofErr w:type="gramEnd"/>
    </w:p>
    <w:p w:rsidR="00902CB1" w:rsidRPr="00902CB1" w:rsidRDefault="00AF0E3F" w:rsidP="00902CB1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 w:rsidR="00902CB1" w:rsidRPr="0090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902CB1" w:rsidRPr="00902C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качества управления</w:t>
      </w:r>
      <w:r w:rsidR="00902CB1" w:rsidRPr="0090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программой составила 0,42 балла из максимально возможного 1,00 балла. В анализируемом периоде изменения в Программу, в том числе в части ухудшения прогнозных значений показателей с отклонением более 10% не вносились. Плановый объём финансирования выполнен на 89,4%. Причиной отклонения оценки качества управления Программой от максимально возможного балла послужило:</w:t>
      </w:r>
    </w:p>
    <w:p w:rsidR="00902CB1" w:rsidRPr="00902CB1" w:rsidRDefault="00902CB1" w:rsidP="00902CB1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 отсутствие средств, привлеченных из федерального, областного бюджетов и внебюджетных источников;  </w:t>
      </w:r>
    </w:p>
    <w:p w:rsidR="00902CB1" w:rsidRPr="00902CB1" w:rsidRDefault="00902CB1" w:rsidP="00902CB1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по итогам реализации муниципальной программы за 2019 г. выполнение не всех мероприятий в полном объёме (из 8 мероприятий в полном объёме выполнено 4, процент выполнения – 50,0%);</w:t>
      </w:r>
    </w:p>
    <w:p w:rsidR="00902CB1" w:rsidRPr="00902CB1" w:rsidRDefault="00902CB1" w:rsidP="00902C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несвоевременное внесение изменений в программу (изменения на 2019 год в МП внесены 27.02.2020, что не соответствует допустимому сроку (не позднее 31 января 2020 года), и не соответствует требованиям п.5.13 приложения к постановлению АКР от 16.02.2015 №155).</w:t>
      </w:r>
    </w:p>
    <w:p w:rsidR="00902CB1" w:rsidRPr="00902CB1" w:rsidRDefault="00902CB1" w:rsidP="00902CB1">
      <w:pPr>
        <w:spacing w:after="0" w:line="235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02CB1" w:rsidRPr="00902CB1" w:rsidRDefault="00902CB1" w:rsidP="00902CB1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C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Таким образом</w:t>
      </w:r>
      <w:r w:rsidRPr="0090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учётом оценки качества управления муниципальной программой, балльная оценка эффективности Программы составляет </w:t>
      </w:r>
      <w:r w:rsidRPr="00902C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0,72балла</w:t>
      </w:r>
      <w:r w:rsidRPr="0090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выше 0,45, но не более 0,75 включительно и оценивается как </w:t>
      </w:r>
      <w:r w:rsidRPr="00902C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низкоэффективная</w:t>
      </w:r>
      <w:r w:rsidRPr="0090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(п.4.5.Порядка). Соответственно, эффективность реализации муниципальной программы «Обеспечение повышения эффективности муниципального управления в муниципальном образовании «Колпашевский район»» оценивается как</w:t>
      </w:r>
      <w:r w:rsidR="002D0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2C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низкоэффективная и присваивается </w:t>
      </w:r>
      <w:r w:rsidRPr="00902CB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III</w:t>
      </w:r>
      <w:r w:rsidRPr="00902C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степень эффективности.</w:t>
      </w:r>
    </w:p>
    <w:p w:rsidR="00902CB1" w:rsidRPr="00902CB1" w:rsidRDefault="00902CB1" w:rsidP="00902CB1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02CB1" w:rsidRPr="00902CB1" w:rsidRDefault="00902CB1" w:rsidP="00902CB1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полученных данных, ответственному исполнителю рекомендуется:</w:t>
      </w:r>
    </w:p>
    <w:p w:rsidR="00902CB1" w:rsidRPr="00902CB1" w:rsidRDefault="00902CB1" w:rsidP="00902CB1">
      <w:pPr>
        <w:tabs>
          <w:tab w:val="left" w:pos="709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 Сформировать предложения о внесении изменений в муниципальную программу на очередной финансовый год (п. 10 Порядка);</w:t>
      </w:r>
    </w:p>
    <w:p w:rsidR="00902CB1" w:rsidRPr="00902CB1" w:rsidRDefault="00902CB1" w:rsidP="00902CB1">
      <w:pPr>
        <w:tabs>
          <w:tab w:val="left" w:pos="709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2. Соблюдать сроки и порядок внесения изменений в муниципальную программу.</w:t>
      </w:r>
    </w:p>
    <w:p w:rsidR="00140042" w:rsidRPr="00ED2513" w:rsidRDefault="00140042" w:rsidP="00902CB1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A547E" w:rsidRPr="008C1857" w:rsidRDefault="003A547E" w:rsidP="00902CB1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857">
        <w:rPr>
          <w:rFonts w:ascii="Times New Roman" w:hAnsi="Times New Roman" w:cs="Times New Roman"/>
          <w:sz w:val="28"/>
          <w:szCs w:val="28"/>
        </w:rPr>
        <w:t>Сводная информация по оценке эффективности реализации муниципальных программ за 201</w:t>
      </w:r>
      <w:r w:rsidR="008C1857" w:rsidRPr="008C1857">
        <w:rPr>
          <w:rFonts w:ascii="Times New Roman" w:hAnsi="Times New Roman" w:cs="Times New Roman"/>
          <w:sz w:val="28"/>
          <w:szCs w:val="28"/>
        </w:rPr>
        <w:t>9</w:t>
      </w:r>
      <w:r w:rsidRPr="008C1857">
        <w:rPr>
          <w:rFonts w:ascii="Times New Roman" w:hAnsi="Times New Roman" w:cs="Times New Roman"/>
          <w:sz w:val="28"/>
          <w:szCs w:val="28"/>
        </w:rPr>
        <w:t xml:space="preserve"> год с указанием степени эффективности и рейтинга среди муниципальных программ представлена в приложении 1 к Сводному докладу.</w:t>
      </w:r>
    </w:p>
    <w:p w:rsidR="003A547E" w:rsidRPr="008C1857" w:rsidRDefault="003A547E" w:rsidP="00902CB1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857">
        <w:rPr>
          <w:rFonts w:ascii="Times New Roman" w:hAnsi="Times New Roman" w:cs="Times New Roman"/>
          <w:sz w:val="28"/>
          <w:szCs w:val="28"/>
        </w:rPr>
        <w:t xml:space="preserve">По результатам анализа степени эффективности </w:t>
      </w:r>
      <w:r w:rsidR="001E7EEA" w:rsidRPr="008C1857">
        <w:rPr>
          <w:rFonts w:ascii="Times New Roman" w:hAnsi="Times New Roman" w:cs="Times New Roman"/>
          <w:sz w:val="28"/>
          <w:szCs w:val="28"/>
        </w:rPr>
        <w:t>1</w:t>
      </w:r>
      <w:r w:rsidR="008C5BA9" w:rsidRPr="008C1857">
        <w:rPr>
          <w:rFonts w:ascii="Times New Roman" w:hAnsi="Times New Roman" w:cs="Times New Roman"/>
          <w:sz w:val="28"/>
          <w:szCs w:val="28"/>
        </w:rPr>
        <w:t>1</w:t>
      </w:r>
      <w:r w:rsidRPr="008C1857">
        <w:rPr>
          <w:rFonts w:ascii="Times New Roman" w:hAnsi="Times New Roman" w:cs="Times New Roman"/>
          <w:sz w:val="28"/>
          <w:szCs w:val="28"/>
        </w:rPr>
        <w:t>-ти муниципальных программ можно сделать вывод:</w:t>
      </w:r>
    </w:p>
    <w:p w:rsidR="003A547E" w:rsidRPr="00BA19C9" w:rsidRDefault="003A547E" w:rsidP="00902CB1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9C9">
        <w:rPr>
          <w:rFonts w:ascii="Times New Roman" w:hAnsi="Times New Roman" w:cs="Times New Roman"/>
          <w:sz w:val="28"/>
          <w:szCs w:val="28"/>
        </w:rPr>
        <w:t>- степень высокоэффективная и эффективная имеют (</w:t>
      </w:r>
      <w:r w:rsidR="00CB1E5F" w:rsidRPr="00BA19C9">
        <w:rPr>
          <w:rFonts w:ascii="Times New Roman" w:hAnsi="Times New Roman" w:cs="Times New Roman"/>
          <w:sz w:val="28"/>
          <w:szCs w:val="28"/>
        </w:rPr>
        <w:t>81,8</w:t>
      </w:r>
      <w:r w:rsidRPr="00BA19C9">
        <w:rPr>
          <w:rFonts w:ascii="Times New Roman" w:hAnsi="Times New Roman" w:cs="Times New Roman"/>
          <w:sz w:val="28"/>
          <w:szCs w:val="28"/>
        </w:rPr>
        <w:t>% от общего количества муниципальных программ);</w:t>
      </w:r>
    </w:p>
    <w:p w:rsidR="003A547E" w:rsidRPr="00BA19C9" w:rsidRDefault="003A547E" w:rsidP="00902CB1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9C9">
        <w:rPr>
          <w:rFonts w:ascii="Times New Roman" w:hAnsi="Times New Roman" w:cs="Times New Roman"/>
          <w:sz w:val="28"/>
          <w:szCs w:val="28"/>
        </w:rPr>
        <w:t>- степень низкоэффективная и неэффективная имеют  (</w:t>
      </w:r>
      <w:r w:rsidR="00753348" w:rsidRPr="00BA19C9">
        <w:rPr>
          <w:rFonts w:ascii="Times New Roman" w:hAnsi="Times New Roman" w:cs="Times New Roman"/>
          <w:sz w:val="28"/>
          <w:szCs w:val="28"/>
        </w:rPr>
        <w:t>18,2</w:t>
      </w:r>
      <w:r w:rsidRPr="00BA19C9">
        <w:rPr>
          <w:rFonts w:ascii="Times New Roman" w:hAnsi="Times New Roman" w:cs="Times New Roman"/>
          <w:sz w:val="28"/>
          <w:szCs w:val="28"/>
        </w:rPr>
        <w:t>% от общего количества муниципальных программ).</w:t>
      </w:r>
    </w:p>
    <w:p w:rsidR="000B36FC" w:rsidRPr="00ED2513" w:rsidRDefault="000B36FC" w:rsidP="00902CB1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B36FC" w:rsidRPr="008C1857" w:rsidRDefault="000B36FC" w:rsidP="00902CB1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857">
        <w:rPr>
          <w:rFonts w:ascii="Times New Roman" w:hAnsi="Times New Roman" w:cs="Times New Roman"/>
          <w:sz w:val="28"/>
          <w:szCs w:val="28"/>
        </w:rPr>
        <w:t>В приложении 2 к Сводному докладу приведена информация о показателях эффективности целей и задач, а также показатели оценки качества управления муниципальными программами.</w:t>
      </w:r>
    </w:p>
    <w:p w:rsidR="000B36FC" w:rsidRPr="00ED2513" w:rsidRDefault="000B36FC" w:rsidP="00902CB1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D459F" w:rsidRPr="00ED2513" w:rsidRDefault="00BD459F" w:rsidP="00902CB1">
      <w:pPr>
        <w:tabs>
          <w:tab w:val="left" w:pos="851"/>
        </w:tabs>
        <w:spacing w:line="240" w:lineRule="auto"/>
        <w:ind w:left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B36FC" w:rsidRPr="00ED2513" w:rsidRDefault="000B36FC" w:rsidP="00902CB1">
      <w:pPr>
        <w:tabs>
          <w:tab w:val="left" w:pos="851"/>
        </w:tabs>
        <w:spacing w:line="240" w:lineRule="auto"/>
        <w:ind w:left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96E1B" w:rsidRPr="00ED2513" w:rsidRDefault="00996E1B" w:rsidP="00902CB1">
      <w:pPr>
        <w:tabs>
          <w:tab w:val="left" w:pos="851"/>
        </w:tabs>
        <w:spacing w:line="240" w:lineRule="auto"/>
        <w:ind w:left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96E1B" w:rsidRPr="00ED2513" w:rsidRDefault="00996E1B" w:rsidP="00902CB1">
      <w:pPr>
        <w:tabs>
          <w:tab w:val="left" w:pos="851"/>
        </w:tabs>
        <w:spacing w:line="240" w:lineRule="auto"/>
        <w:ind w:left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96E1B" w:rsidRPr="00ED2513" w:rsidRDefault="00996E1B" w:rsidP="00902CB1">
      <w:pPr>
        <w:tabs>
          <w:tab w:val="left" w:pos="851"/>
        </w:tabs>
        <w:spacing w:line="240" w:lineRule="auto"/>
        <w:ind w:left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96E1B" w:rsidRPr="00ED2513" w:rsidRDefault="00996E1B" w:rsidP="00902CB1">
      <w:pPr>
        <w:tabs>
          <w:tab w:val="left" w:pos="851"/>
        </w:tabs>
        <w:spacing w:line="240" w:lineRule="auto"/>
        <w:ind w:left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96E1B" w:rsidRPr="00ED2513" w:rsidRDefault="00996E1B" w:rsidP="00902CB1">
      <w:pPr>
        <w:tabs>
          <w:tab w:val="left" w:pos="851"/>
        </w:tabs>
        <w:spacing w:line="240" w:lineRule="auto"/>
        <w:ind w:left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96E1B" w:rsidRPr="00ED2513" w:rsidRDefault="00996E1B" w:rsidP="00902CB1">
      <w:pPr>
        <w:tabs>
          <w:tab w:val="left" w:pos="851"/>
        </w:tabs>
        <w:spacing w:line="240" w:lineRule="auto"/>
        <w:ind w:left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96E1B" w:rsidRPr="00ED2513" w:rsidRDefault="00996E1B" w:rsidP="00902CB1">
      <w:pPr>
        <w:tabs>
          <w:tab w:val="left" w:pos="851"/>
        </w:tabs>
        <w:spacing w:line="240" w:lineRule="auto"/>
        <w:ind w:left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96E1B" w:rsidRPr="00ED2513" w:rsidRDefault="00996E1B" w:rsidP="00902CB1">
      <w:pPr>
        <w:tabs>
          <w:tab w:val="left" w:pos="851"/>
        </w:tabs>
        <w:spacing w:line="240" w:lineRule="auto"/>
        <w:ind w:left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96E1B" w:rsidRPr="00ED2513" w:rsidRDefault="00996E1B" w:rsidP="00902CB1">
      <w:pPr>
        <w:tabs>
          <w:tab w:val="left" w:pos="851"/>
        </w:tabs>
        <w:spacing w:line="240" w:lineRule="auto"/>
        <w:ind w:left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96E1B" w:rsidRPr="00ED2513" w:rsidRDefault="00996E1B" w:rsidP="00902CB1">
      <w:pPr>
        <w:tabs>
          <w:tab w:val="left" w:pos="851"/>
        </w:tabs>
        <w:spacing w:line="240" w:lineRule="auto"/>
        <w:ind w:left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96E1B" w:rsidRPr="00ED2513" w:rsidRDefault="00996E1B" w:rsidP="00902CB1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  <w:sectPr w:rsidR="00996E1B" w:rsidRPr="00ED2513" w:rsidSect="009676DF">
          <w:headerReference w:type="default" r:id="rId9"/>
          <w:pgSz w:w="11906" w:h="16838"/>
          <w:pgMar w:top="1134" w:right="991" w:bottom="1134" w:left="1418" w:header="708" w:footer="708" w:gutter="0"/>
          <w:cols w:space="708"/>
          <w:docGrid w:linePitch="360"/>
        </w:sectPr>
      </w:pPr>
    </w:p>
    <w:p w:rsidR="00996E1B" w:rsidRPr="00F9545F" w:rsidRDefault="00996E1B" w:rsidP="00902C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545F">
        <w:rPr>
          <w:rFonts w:ascii="Times New Roman" w:hAnsi="Times New Roman" w:cs="Times New Roman"/>
          <w:sz w:val="24"/>
          <w:szCs w:val="24"/>
        </w:rPr>
        <w:t>Приложение 1</w:t>
      </w:r>
    </w:p>
    <w:p w:rsidR="00996E1B" w:rsidRPr="00F9545F" w:rsidRDefault="00996E1B" w:rsidP="00902C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545F">
        <w:rPr>
          <w:rFonts w:ascii="Times New Roman" w:hAnsi="Times New Roman" w:cs="Times New Roman"/>
          <w:sz w:val="24"/>
          <w:szCs w:val="24"/>
        </w:rPr>
        <w:t>к сводному годовому докладу о ходе  реализации</w:t>
      </w:r>
    </w:p>
    <w:p w:rsidR="00996E1B" w:rsidRPr="00F9545F" w:rsidRDefault="00996E1B" w:rsidP="00902C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545F">
        <w:rPr>
          <w:rFonts w:ascii="Times New Roman" w:hAnsi="Times New Roman" w:cs="Times New Roman"/>
          <w:sz w:val="24"/>
          <w:szCs w:val="24"/>
        </w:rPr>
        <w:t xml:space="preserve"> и об оценке эффективности реализации </w:t>
      </w:r>
    </w:p>
    <w:p w:rsidR="00996E1B" w:rsidRPr="00F9545F" w:rsidRDefault="00996E1B" w:rsidP="00902C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545F">
        <w:rPr>
          <w:rFonts w:ascii="Times New Roman" w:hAnsi="Times New Roman" w:cs="Times New Roman"/>
          <w:sz w:val="24"/>
          <w:szCs w:val="24"/>
        </w:rPr>
        <w:t>муниципальных программ за 201</w:t>
      </w:r>
      <w:r w:rsidR="00F9545F" w:rsidRPr="00F9545F">
        <w:rPr>
          <w:rFonts w:ascii="Times New Roman" w:hAnsi="Times New Roman" w:cs="Times New Roman"/>
          <w:sz w:val="24"/>
          <w:szCs w:val="24"/>
        </w:rPr>
        <w:t>9</w:t>
      </w:r>
      <w:r w:rsidRPr="00F9545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996E1B" w:rsidRPr="00F9545F" w:rsidRDefault="00996E1B" w:rsidP="00902CB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545F">
        <w:rPr>
          <w:rFonts w:ascii="Times New Roman" w:hAnsi="Times New Roman" w:cs="Times New Roman"/>
          <w:b/>
          <w:sz w:val="32"/>
          <w:szCs w:val="32"/>
        </w:rPr>
        <w:t>Информация</w:t>
      </w:r>
    </w:p>
    <w:p w:rsidR="00A31C7C" w:rsidRPr="00F9545F" w:rsidRDefault="00996E1B" w:rsidP="00902CB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545F">
        <w:rPr>
          <w:rFonts w:ascii="Times New Roman" w:hAnsi="Times New Roman" w:cs="Times New Roman"/>
          <w:b/>
          <w:sz w:val="32"/>
          <w:szCs w:val="32"/>
        </w:rPr>
        <w:t xml:space="preserve">о результатах оценки эффективности реализации муниципальных программ </w:t>
      </w:r>
    </w:p>
    <w:p w:rsidR="00996E1B" w:rsidRPr="00ED2513" w:rsidRDefault="00996E1B" w:rsidP="00902CB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9545F">
        <w:rPr>
          <w:rFonts w:ascii="Times New Roman" w:hAnsi="Times New Roman" w:cs="Times New Roman"/>
          <w:b/>
          <w:sz w:val="32"/>
          <w:szCs w:val="32"/>
        </w:rPr>
        <w:t>МО «Колпашевский район» за 201</w:t>
      </w:r>
      <w:r w:rsidR="00F9545F" w:rsidRPr="00F9545F">
        <w:rPr>
          <w:rFonts w:ascii="Times New Roman" w:hAnsi="Times New Roman" w:cs="Times New Roman"/>
          <w:b/>
          <w:sz w:val="32"/>
          <w:szCs w:val="32"/>
        </w:rPr>
        <w:t>9</w:t>
      </w:r>
      <w:r w:rsidRPr="00F9545F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tbl>
      <w:tblPr>
        <w:tblStyle w:val="a4"/>
        <w:tblW w:w="1640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4"/>
        <w:gridCol w:w="2018"/>
        <w:gridCol w:w="743"/>
        <w:gridCol w:w="850"/>
        <w:gridCol w:w="709"/>
        <w:gridCol w:w="817"/>
        <w:gridCol w:w="958"/>
        <w:gridCol w:w="851"/>
        <w:gridCol w:w="851"/>
        <w:gridCol w:w="709"/>
        <w:gridCol w:w="708"/>
        <w:gridCol w:w="708"/>
        <w:gridCol w:w="5953"/>
      </w:tblGrid>
      <w:tr w:rsidR="00ED2513" w:rsidRPr="00ED2513" w:rsidTr="0050429F">
        <w:tc>
          <w:tcPr>
            <w:tcW w:w="534" w:type="dxa"/>
            <w:vMerge w:val="restart"/>
            <w:vAlign w:val="center"/>
          </w:tcPr>
          <w:p w:rsidR="0091621E" w:rsidRPr="008A39FC" w:rsidRDefault="0091621E" w:rsidP="00902C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9FC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8A39F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A39FC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018" w:type="dxa"/>
            <w:vMerge w:val="restart"/>
            <w:vAlign w:val="center"/>
          </w:tcPr>
          <w:p w:rsidR="0091621E" w:rsidRPr="008A39FC" w:rsidRDefault="0091621E" w:rsidP="00902C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9FC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91621E" w:rsidRPr="008A39FC" w:rsidRDefault="0091621E" w:rsidP="00902C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9FC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 в МП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21E" w:rsidRPr="008A39FC" w:rsidRDefault="0091621E" w:rsidP="00902C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9FC">
              <w:rPr>
                <w:rFonts w:ascii="Times New Roman" w:hAnsi="Times New Roman" w:cs="Times New Roman"/>
                <w:sz w:val="18"/>
                <w:szCs w:val="18"/>
              </w:rPr>
              <w:t>% выполнения мероприятий МП в 201</w:t>
            </w:r>
            <w:r w:rsidR="008A39FC" w:rsidRPr="008A39F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8A39FC">
              <w:rPr>
                <w:rFonts w:ascii="Times New Roman" w:hAnsi="Times New Roman" w:cs="Times New Roman"/>
                <w:sz w:val="18"/>
                <w:szCs w:val="18"/>
              </w:rPr>
              <w:t xml:space="preserve"> году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21E" w:rsidRPr="008A39FC" w:rsidRDefault="0091621E" w:rsidP="00902C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9FC">
              <w:rPr>
                <w:rFonts w:ascii="Times New Roman" w:hAnsi="Times New Roman" w:cs="Times New Roman"/>
                <w:sz w:val="18"/>
                <w:szCs w:val="18"/>
              </w:rPr>
              <w:t>Средства местного бюджета, направленные на реализацию МП,</w:t>
            </w:r>
          </w:p>
          <w:p w:rsidR="0091621E" w:rsidRPr="008A39FC" w:rsidRDefault="0091621E" w:rsidP="00902C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9FC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851" w:type="dxa"/>
            <w:vMerge w:val="restart"/>
          </w:tcPr>
          <w:p w:rsidR="0091621E" w:rsidRPr="008A39FC" w:rsidRDefault="0091621E" w:rsidP="00902C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9FC">
              <w:rPr>
                <w:rFonts w:ascii="Times New Roman" w:hAnsi="Times New Roman" w:cs="Times New Roman"/>
                <w:sz w:val="18"/>
                <w:szCs w:val="18"/>
              </w:rPr>
              <w:t xml:space="preserve">Доля объёма финансирования муниципальной программы в общем объёме финансирования муниципальных программ 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91621E" w:rsidRPr="008A39FC" w:rsidRDefault="0091621E" w:rsidP="00902C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9FC">
              <w:rPr>
                <w:rFonts w:ascii="Times New Roman" w:hAnsi="Times New Roman" w:cs="Times New Roman"/>
                <w:sz w:val="18"/>
                <w:szCs w:val="18"/>
              </w:rPr>
              <w:t>% фактического финансирования из местного бюджета  в 201</w:t>
            </w:r>
            <w:r w:rsidR="008A39FC" w:rsidRPr="008A39F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8A39FC">
              <w:rPr>
                <w:rFonts w:ascii="Times New Roman" w:hAnsi="Times New Roman" w:cs="Times New Roman"/>
                <w:sz w:val="18"/>
                <w:szCs w:val="18"/>
              </w:rPr>
              <w:t xml:space="preserve"> году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91621E" w:rsidRPr="008A39FC" w:rsidRDefault="0091621E" w:rsidP="00902C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9FC">
              <w:rPr>
                <w:rFonts w:ascii="Times New Roman" w:hAnsi="Times New Roman" w:cs="Times New Roman"/>
                <w:sz w:val="18"/>
                <w:szCs w:val="18"/>
              </w:rPr>
              <w:t>Оценка эффективности МП в баллах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</w:tcPr>
          <w:p w:rsidR="0091621E" w:rsidRPr="008A39FC" w:rsidRDefault="0091621E" w:rsidP="00902C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9FC">
              <w:rPr>
                <w:rFonts w:ascii="Times New Roman" w:hAnsi="Times New Roman" w:cs="Times New Roman"/>
                <w:sz w:val="18"/>
                <w:szCs w:val="18"/>
              </w:rPr>
              <w:t>Рейтинговая оценка действующих муниципальных программ</w:t>
            </w:r>
          </w:p>
        </w:tc>
        <w:tc>
          <w:tcPr>
            <w:tcW w:w="5953" w:type="dxa"/>
            <w:vMerge w:val="restart"/>
            <w:tcBorders>
              <w:left w:val="single" w:sz="4" w:space="0" w:color="auto"/>
            </w:tcBorders>
            <w:vAlign w:val="center"/>
          </w:tcPr>
          <w:p w:rsidR="0091621E" w:rsidRPr="008A39FC" w:rsidRDefault="0091621E" w:rsidP="00902C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621E" w:rsidRPr="008A39FC" w:rsidRDefault="0091621E" w:rsidP="00902C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9FC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</w:tc>
      </w:tr>
      <w:tr w:rsidR="00ED2513" w:rsidRPr="00ED2513" w:rsidTr="0050429F">
        <w:trPr>
          <w:trHeight w:val="2183"/>
        </w:trPr>
        <w:tc>
          <w:tcPr>
            <w:tcW w:w="534" w:type="dxa"/>
            <w:vMerge/>
            <w:vAlign w:val="center"/>
          </w:tcPr>
          <w:p w:rsidR="0091621E" w:rsidRPr="008A39FC" w:rsidRDefault="0091621E" w:rsidP="00902C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8" w:type="dxa"/>
            <w:vMerge/>
            <w:vAlign w:val="center"/>
          </w:tcPr>
          <w:p w:rsidR="0091621E" w:rsidRPr="008A39FC" w:rsidRDefault="0091621E" w:rsidP="00902C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:rsidR="0091621E" w:rsidRPr="008A39FC" w:rsidRDefault="0091621E" w:rsidP="00902C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9FC">
              <w:rPr>
                <w:rFonts w:ascii="Times New Roman" w:hAnsi="Times New Roman" w:cs="Times New Roman"/>
                <w:sz w:val="18"/>
                <w:szCs w:val="18"/>
              </w:rPr>
              <w:t>План мероприятий в МП, запланированные к выполнению в 201</w:t>
            </w:r>
            <w:r w:rsidR="008A39FC" w:rsidRPr="008A39F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8A39FC">
              <w:rPr>
                <w:rFonts w:ascii="Times New Roman" w:hAnsi="Times New Roman" w:cs="Times New Roman"/>
                <w:sz w:val="18"/>
                <w:szCs w:val="18"/>
              </w:rPr>
              <w:t xml:space="preserve"> году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91621E" w:rsidRPr="008A39FC" w:rsidRDefault="0091621E" w:rsidP="00902C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9FC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 МП, выполненных в полном объеме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21E" w:rsidRPr="00ED2513" w:rsidRDefault="0091621E" w:rsidP="00902CB1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621E" w:rsidRPr="008A39FC" w:rsidRDefault="0091621E" w:rsidP="00902C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9FC">
              <w:rPr>
                <w:rFonts w:ascii="Times New Roman" w:hAnsi="Times New Roman" w:cs="Times New Roman"/>
                <w:sz w:val="18"/>
                <w:szCs w:val="18"/>
              </w:rPr>
              <w:t>Утверждено</w:t>
            </w:r>
          </w:p>
        </w:tc>
        <w:tc>
          <w:tcPr>
            <w:tcW w:w="958" w:type="dxa"/>
            <w:tcBorders>
              <w:top w:val="single" w:sz="4" w:space="0" w:color="auto"/>
            </w:tcBorders>
            <w:vAlign w:val="center"/>
          </w:tcPr>
          <w:p w:rsidR="0091621E" w:rsidRPr="008A39FC" w:rsidRDefault="0091621E" w:rsidP="00902C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9FC">
              <w:rPr>
                <w:rFonts w:ascii="Times New Roman" w:hAnsi="Times New Roman" w:cs="Times New Roman"/>
                <w:sz w:val="18"/>
                <w:szCs w:val="18"/>
              </w:rPr>
              <w:t>Освоено</w:t>
            </w:r>
          </w:p>
        </w:tc>
        <w:tc>
          <w:tcPr>
            <w:tcW w:w="851" w:type="dxa"/>
            <w:vMerge/>
          </w:tcPr>
          <w:p w:rsidR="0091621E" w:rsidRPr="008A39FC" w:rsidRDefault="0091621E" w:rsidP="00902C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91621E" w:rsidRPr="008A39FC" w:rsidRDefault="0091621E" w:rsidP="00902C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91621E" w:rsidRPr="008A39FC" w:rsidRDefault="0091621E" w:rsidP="00902C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1621E" w:rsidRPr="008A39FC" w:rsidRDefault="0091621E" w:rsidP="00902CB1">
            <w:pPr>
              <w:ind w:left="-10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9FC">
              <w:rPr>
                <w:rFonts w:ascii="Times New Roman" w:hAnsi="Times New Roman" w:cs="Times New Roman"/>
                <w:sz w:val="18"/>
                <w:szCs w:val="18"/>
              </w:rPr>
              <w:t>Степень эффективности муниципальной программы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1621E" w:rsidRPr="008A39FC" w:rsidRDefault="0091621E" w:rsidP="00902C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9FC">
              <w:rPr>
                <w:rFonts w:ascii="Times New Roman" w:hAnsi="Times New Roman" w:cs="Times New Roman"/>
                <w:sz w:val="18"/>
                <w:szCs w:val="18"/>
              </w:rPr>
              <w:t>Рейтинг среди МП</w:t>
            </w:r>
          </w:p>
          <w:p w:rsidR="0091621E" w:rsidRPr="008A39FC" w:rsidRDefault="0091621E" w:rsidP="00902C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9FC">
              <w:rPr>
                <w:rFonts w:ascii="Times New Roman" w:hAnsi="Times New Roman" w:cs="Times New Roman"/>
                <w:sz w:val="18"/>
                <w:szCs w:val="18"/>
              </w:rPr>
              <w:t>(по мере убывания)</w:t>
            </w:r>
          </w:p>
        </w:tc>
        <w:tc>
          <w:tcPr>
            <w:tcW w:w="5953" w:type="dxa"/>
            <w:vMerge/>
            <w:tcBorders>
              <w:left w:val="single" w:sz="4" w:space="0" w:color="auto"/>
            </w:tcBorders>
          </w:tcPr>
          <w:p w:rsidR="0091621E" w:rsidRPr="00ED2513" w:rsidRDefault="0091621E" w:rsidP="00902CB1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2D0338" w:rsidRPr="00ED2513" w:rsidTr="0050429F">
        <w:tc>
          <w:tcPr>
            <w:tcW w:w="534" w:type="dxa"/>
          </w:tcPr>
          <w:p w:rsidR="002D0338" w:rsidRPr="002D0338" w:rsidRDefault="002D0338" w:rsidP="00902C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033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18" w:type="dxa"/>
          </w:tcPr>
          <w:p w:rsidR="002D0338" w:rsidRPr="002D0338" w:rsidRDefault="002D0338" w:rsidP="002D03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0338">
              <w:rPr>
                <w:rFonts w:ascii="Times New Roman" w:hAnsi="Times New Roman" w:cs="Times New Roman"/>
                <w:sz w:val="18"/>
                <w:szCs w:val="18"/>
              </w:rPr>
              <w:t>«Обеспечение безопасности населения Колпашевского района»</w:t>
            </w:r>
          </w:p>
        </w:tc>
        <w:tc>
          <w:tcPr>
            <w:tcW w:w="743" w:type="dxa"/>
          </w:tcPr>
          <w:p w:rsidR="002D0338" w:rsidRPr="002D0338" w:rsidRDefault="002D0338" w:rsidP="002D03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338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D0338" w:rsidRPr="002D0338" w:rsidRDefault="002D0338" w:rsidP="002D03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338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338">
              <w:rPr>
                <w:rFonts w:ascii="Times New Roman" w:hAnsi="Times New Roman" w:cs="Times New Roman"/>
                <w:sz w:val="18"/>
                <w:szCs w:val="18"/>
              </w:rPr>
              <w:t>84,2</w:t>
            </w: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2D0338" w:rsidRPr="00AC2FBD" w:rsidRDefault="002D0338" w:rsidP="002D0338">
            <w:pPr>
              <w:ind w:right="-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FBD">
              <w:rPr>
                <w:rFonts w:ascii="Times New Roman" w:hAnsi="Times New Roman" w:cs="Times New Roman"/>
                <w:sz w:val="18"/>
                <w:szCs w:val="18"/>
              </w:rPr>
              <w:t>6 908,3</w:t>
            </w:r>
          </w:p>
        </w:tc>
        <w:tc>
          <w:tcPr>
            <w:tcW w:w="958" w:type="dxa"/>
          </w:tcPr>
          <w:p w:rsidR="002D0338" w:rsidRPr="00AC2FBD" w:rsidRDefault="002D0338" w:rsidP="002D03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FBD">
              <w:rPr>
                <w:rFonts w:ascii="Times New Roman" w:hAnsi="Times New Roman" w:cs="Times New Roman"/>
                <w:sz w:val="18"/>
                <w:szCs w:val="18"/>
              </w:rPr>
              <w:t>7 479,3</w:t>
            </w:r>
          </w:p>
        </w:tc>
        <w:tc>
          <w:tcPr>
            <w:tcW w:w="851" w:type="dxa"/>
          </w:tcPr>
          <w:p w:rsidR="002D0338" w:rsidRPr="0097282F" w:rsidRDefault="0097282F" w:rsidP="002D03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82F">
              <w:rPr>
                <w:rFonts w:ascii="Times New Roman" w:hAnsi="Times New Roman" w:cs="Times New Roman"/>
                <w:sz w:val="18"/>
                <w:szCs w:val="18"/>
              </w:rPr>
              <w:t>5,9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D0338" w:rsidRPr="002D0338" w:rsidRDefault="002D0338" w:rsidP="002D03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338">
              <w:rPr>
                <w:rFonts w:ascii="Times New Roman" w:hAnsi="Times New Roman" w:cs="Times New Roman"/>
                <w:sz w:val="18"/>
                <w:szCs w:val="18"/>
              </w:rPr>
              <w:t>108,3</w:t>
            </w:r>
          </w:p>
          <w:p w:rsidR="002D0338" w:rsidRPr="00ED2513" w:rsidRDefault="002D0338" w:rsidP="002D033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D0338" w:rsidRPr="002D0338" w:rsidRDefault="002D0338" w:rsidP="002D03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338">
              <w:rPr>
                <w:rFonts w:ascii="Times New Roman" w:hAnsi="Times New Roman" w:cs="Times New Roman"/>
                <w:b/>
                <w:sz w:val="24"/>
                <w:szCs w:val="24"/>
              </w:rPr>
              <w:t>1,15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D0338" w:rsidRPr="002D0338" w:rsidRDefault="002D0338" w:rsidP="002D03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033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D0338" w:rsidRPr="002D0338" w:rsidRDefault="002D0338" w:rsidP="002D03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33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2D0338" w:rsidRPr="002D0338" w:rsidRDefault="002D0338" w:rsidP="002D0338">
            <w:pPr>
              <w:tabs>
                <w:tab w:val="left" w:pos="-108"/>
              </w:tabs>
              <w:ind w:hanging="10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0338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 оценивается как </w:t>
            </w:r>
            <w:r w:rsidRPr="002D0338">
              <w:rPr>
                <w:rFonts w:ascii="Times New Roman" w:hAnsi="Times New Roman" w:cs="Times New Roman"/>
                <w:b/>
                <w:sz w:val="18"/>
                <w:szCs w:val="18"/>
              </w:rPr>
              <w:t>высокоэффективная</w:t>
            </w:r>
          </w:p>
          <w:p w:rsidR="002D0338" w:rsidRPr="002D0338" w:rsidRDefault="002D0338" w:rsidP="002D033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0338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Ответственному исполнителю рекомендуется: </w:t>
            </w:r>
          </w:p>
          <w:p w:rsidR="00055E6B" w:rsidRPr="00055E6B" w:rsidRDefault="00055E6B" w:rsidP="00055E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E6B">
              <w:rPr>
                <w:rFonts w:ascii="Times New Roman" w:hAnsi="Times New Roman" w:cs="Times New Roman"/>
                <w:sz w:val="18"/>
                <w:szCs w:val="18"/>
              </w:rPr>
              <w:t>1) осуществлять дальнейшую реализацию муниципальной программы;</w:t>
            </w:r>
          </w:p>
          <w:p w:rsidR="00055E6B" w:rsidRPr="00055E6B" w:rsidRDefault="00055E6B" w:rsidP="00055E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E6B">
              <w:rPr>
                <w:rFonts w:ascii="Times New Roman" w:hAnsi="Times New Roman" w:cs="Times New Roman"/>
                <w:sz w:val="18"/>
                <w:szCs w:val="18"/>
              </w:rPr>
              <w:t>2) пересмотреть плановые показатели на прогнозный период (по целям, задачам, мероприятиям, где значительное перевыполнение по итогам отчетного года);</w:t>
            </w:r>
          </w:p>
          <w:p w:rsidR="002D0338" w:rsidRPr="00ED2513" w:rsidRDefault="00055E6B" w:rsidP="00055E6B">
            <w:pPr>
              <w:rPr>
                <w:color w:val="FF0000"/>
                <w:sz w:val="18"/>
                <w:szCs w:val="18"/>
              </w:rPr>
            </w:pPr>
            <w:r w:rsidRPr="00055E6B">
              <w:rPr>
                <w:rFonts w:ascii="Times New Roman" w:hAnsi="Times New Roman" w:cs="Times New Roman"/>
                <w:sz w:val="18"/>
                <w:szCs w:val="18"/>
              </w:rPr>
              <w:t>3) отражать в отчете информацию по полному перечню мероприятий и показателей, а также прикладывать к отчету документы, подтверждающие фактические значения показателей за отчетный год.</w:t>
            </w:r>
          </w:p>
        </w:tc>
      </w:tr>
      <w:tr w:rsidR="00055E6B" w:rsidRPr="00ED2513" w:rsidTr="0050429F">
        <w:tc>
          <w:tcPr>
            <w:tcW w:w="534" w:type="dxa"/>
          </w:tcPr>
          <w:p w:rsidR="00055E6B" w:rsidRPr="005C359E" w:rsidRDefault="00055E6B" w:rsidP="00902C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18" w:type="dxa"/>
          </w:tcPr>
          <w:p w:rsidR="00055E6B" w:rsidRPr="005C359E" w:rsidRDefault="00055E6B" w:rsidP="00055E6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359E">
              <w:rPr>
                <w:rFonts w:ascii="Times New Roman" w:hAnsi="Times New Roman" w:cs="Times New Roman"/>
                <w:sz w:val="18"/>
                <w:szCs w:val="18"/>
              </w:rPr>
              <w:t>«Развитие культуры и туризма в Колпашевском районе»</w:t>
            </w:r>
          </w:p>
        </w:tc>
        <w:tc>
          <w:tcPr>
            <w:tcW w:w="743" w:type="dxa"/>
          </w:tcPr>
          <w:p w:rsidR="00055E6B" w:rsidRPr="00055E6B" w:rsidRDefault="00055E6B" w:rsidP="00055E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E6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5E6B" w:rsidRPr="00055E6B" w:rsidRDefault="00055E6B" w:rsidP="00055E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E6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5E6B" w:rsidRPr="00055E6B" w:rsidRDefault="00055E6B" w:rsidP="00055E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E6B">
              <w:rPr>
                <w:rFonts w:ascii="Times New Roman" w:hAnsi="Times New Roman" w:cs="Times New Roman"/>
                <w:sz w:val="18"/>
                <w:szCs w:val="18"/>
              </w:rPr>
              <w:t>66,6</w:t>
            </w: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055E6B" w:rsidRPr="00AC2FBD" w:rsidRDefault="0050429F" w:rsidP="00055E6B">
            <w:pPr>
              <w:ind w:right="-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FBD">
              <w:rPr>
                <w:rFonts w:ascii="Times New Roman" w:hAnsi="Times New Roman" w:cs="Times New Roman"/>
                <w:sz w:val="18"/>
                <w:szCs w:val="18"/>
              </w:rPr>
              <w:t>11 860,8</w:t>
            </w:r>
            <w:r w:rsidR="00AC2FBD" w:rsidRPr="00AC2F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58" w:type="dxa"/>
          </w:tcPr>
          <w:p w:rsidR="00055E6B" w:rsidRPr="00AC2FBD" w:rsidRDefault="00055E6B" w:rsidP="005042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FB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50429F" w:rsidRPr="00AC2FBD">
              <w:rPr>
                <w:rFonts w:ascii="Times New Roman" w:hAnsi="Times New Roman" w:cs="Times New Roman"/>
                <w:sz w:val="18"/>
                <w:szCs w:val="18"/>
              </w:rPr>
              <w:t> 646,8</w:t>
            </w:r>
          </w:p>
        </w:tc>
        <w:tc>
          <w:tcPr>
            <w:tcW w:w="851" w:type="dxa"/>
          </w:tcPr>
          <w:p w:rsidR="00055E6B" w:rsidRPr="0097282F" w:rsidRDefault="0097282F" w:rsidP="00055E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82F">
              <w:rPr>
                <w:rFonts w:ascii="Times New Roman" w:hAnsi="Times New Roman" w:cs="Times New Roman"/>
                <w:sz w:val="18"/>
                <w:szCs w:val="18"/>
              </w:rPr>
              <w:t>9,2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55E6B" w:rsidRPr="00C010FF" w:rsidRDefault="0050429F" w:rsidP="00055E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55E6B" w:rsidRPr="00C010FF" w:rsidRDefault="00C010FF" w:rsidP="00055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0FF">
              <w:rPr>
                <w:rFonts w:ascii="Times New Roman" w:hAnsi="Times New Roman" w:cs="Times New Roman"/>
                <w:b/>
                <w:sz w:val="24"/>
                <w:szCs w:val="24"/>
              </w:rPr>
              <w:t>1,13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55E6B" w:rsidRPr="00C010FF" w:rsidRDefault="00055E6B" w:rsidP="00055E6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10F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55E6B" w:rsidRPr="00C010FF" w:rsidRDefault="00C010FF" w:rsidP="00055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0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055E6B" w:rsidRPr="00C010FF" w:rsidRDefault="00055E6B" w:rsidP="00055E6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10F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 оценивается как </w:t>
            </w:r>
            <w:r w:rsidRPr="00C010FF">
              <w:rPr>
                <w:rFonts w:ascii="Times New Roman" w:hAnsi="Times New Roman" w:cs="Times New Roman"/>
                <w:b/>
                <w:sz w:val="18"/>
                <w:szCs w:val="18"/>
              </w:rPr>
              <w:t>высокоэффективная</w:t>
            </w:r>
          </w:p>
          <w:p w:rsidR="00055E6B" w:rsidRPr="00C010FF" w:rsidRDefault="00055E6B" w:rsidP="00055E6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10FF">
              <w:rPr>
                <w:rFonts w:ascii="Times New Roman" w:hAnsi="Times New Roman" w:cs="Times New Roman"/>
                <w:sz w:val="18"/>
                <w:szCs w:val="18"/>
              </w:rPr>
              <w:t>Ответственному исполнителю:</w:t>
            </w:r>
          </w:p>
          <w:p w:rsidR="00C010FF" w:rsidRPr="00C010FF" w:rsidRDefault="00C010FF" w:rsidP="00C010F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10FF">
              <w:rPr>
                <w:rFonts w:ascii="Times New Roman" w:hAnsi="Times New Roman" w:cs="Times New Roman"/>
                <w:sz w:val="18"/>
                <w:szCs w:val="18"/>
              </w:rPr>
              <w:t>1) на основании п.3.6.3.6 Порядка необходимо внести изменения в муниципальную программу по следующим показателям:</w:t>
            </w:r>
          </w:p>
          <w:p w:rsidR="00C010FF" w:rsidRPr="00C010FF" w:rsidRDefault="00C010FF" w:rsidP="00C010F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10FF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C010F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По подпрограмме № 1, Задача № 1, </w:t>
            </w:r>
            <w:r w:rsidRPr="00C010FF">
              <w:rPr>
                <w:rFonts w:ascii="Times New Roman" w:hAnsi="Times New Roman" w:cs="Times New Roman"/>
                <w:sz w:val="18"/>
                <w:szCs w:val="18"/>
              </w:rPr>
              <w:t>в представленном ответственным исполнителем отчете отражено мероприятие по укреплению материально – технической базы осуществляемому в рамках Государственной программы «Развитие культуры и туризма в Томской области». Финансирование данного мероприятия осуществлялось за счет средств местного, федерального и областного бюджетов. При этом наименование самого показателя, значения планового и фактического показателя в отчете не отражено, что затрудняет проведение оценки эффективности Программы;</w:t>
            </w:r>
          </w:p>
          <w:p w:rsidR="00C010FF" w:rsidRPr="00C010FF" w:rsidRDefault="00C010FF" w:rsidP="00C010F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10FF">
              <w:rPr>
                <w:rFonts w:ascii="Times New Roman" w:hAnsi="Times New Roman" w:cs="Times New Roman"/>
                <w:sz w:val="18"/>
                <w:szCs w:val="18"/>
              </w:rPr>
              <w:t>2)  не допускать внесение изменений в части ухудшения прогнозных значений показателей более 10%;</w:t>
            </w:r>
          </w:p>
          <w:p w:rsidR="00C010FF" w:rsidRPr="00C010FF" w:rsidRDefault="00C010FF" w:rsidP="00C010F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10FF">
              <w:rPr>
                <w:rFonts w:ascii="Times New Roman" w:hAnsi="Times New Roman" w:cs="Times New Roman"/>
                <w:sz w:val="18"/>
                <w:szCs w:val="18"/>
              </w:rPr>
              <w:t>3) соблюдать сроки и порядок внесения изменений в муниципальную программу;</w:t>
            </w:r>
          </w:p>
          <w:p w:rsidR="00055E6B" w:rsidRPr="00A5595A" w:rsidRDefault="00C010FF" w:rsidP="00055E6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10FF">
              <w:rPr>
                <w:rFonts w:ascii="Times New Roman" w:hAnsi="Times New Roman" w:cs="Times New Roman"/>
                <w:sz w:val="18"/>
                <w:szCs w:val="18"/>
              </w:rPr>
              <w:t>4) своевременно предоставлять отчётность о реал</w:t>
            </w:r>
            <w:r w:rsidR="00A5595A">
              <w:rPr>
                <w:rFonts w:ascii="Times New Roman" w:hAnsi="Times New Roman" w:cs="Times New Roman"/>
                <w:sz w:val="18"/>
                <w:szCs w:val="18"/>
              </w:rPr>
              <w:t>изации муниципальной программы.</w:t>
            </w:r>
          </w:p>
        </w:tc>
      </w:tr>
      <w:tr w:rsidR="00A5595A" w:rsidRPr="00ED2513" w:rsidTr="0050429F">
        <w:tc>
          <w:tcPr>
            <w:tcW w:w="534" w:type="dxa"/>
          </w:tcPr>
          <w:p w:rsidR="00A5595A" w:rsidRPr="00A5595A" w:rsidRDefault="00A5595A" w:rsidP="00A559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595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018" w:type="dxa"/>
          </w:tcPr>
          <w:p w:rsidR="00A5595A" w:rsidRPr="00A5595A" w:rsidRDefault="00A5595A" w:rsidP="00A5595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595A">
              <w:rPr>
                <w:rFonts w:ascii="Times New Roman" w:hAnsi="Times New Roman" w:cs="Times New Roman"/>
                <w:sz w:val="18"/>
                <w:szCs w:val="18"/>
              </w:rPr>
              <w:t>«Развитие молодёжной политики, физической культуры и массового спорта на территории муниципального образования «Колпашевский район»</w:t>
            </w:r>
          </w:p>
        </w:tc>
        <w:tc>
          <w:tcPr>
            <w:tcW w:w="743" w:type="dxa"/>
          </w:tcPr>
          <w:p w:rsidR="00A5595A" w:rsidRPr="00A5595A" w:rsidRDefault="00A5595A" w:rsidP="00A55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95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5595A" w:rsidRPr="00A5595A" w:rsidRDefault="00A5595A" w:rsidP="00A55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95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5595A" w:rsidRPr="00A5595A" w:rsidRDefault="00A5595A" w:rsidP="00A55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95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A5595A" w:rsidRPr="00AC2FBD" w:rsidRDefault="00A5595A" w:rsidP="00A5595A">
            <w:pPr>
              <w:ind w:right="-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FBD">
              <w:rPr>
                <w:rFonts w:ascii="Times New Roman" w:hAnsi="Times New Roman" w:cs="Times New Roman"/>
                <w:sz w:val="18"/>
                <w:szCs w:val="18"/>
              </w:rPr>
              <w:t>1 955,2</w:t>
            </w:r>
          </w:p>
        </w:tc>
        <w:tc>
          <w:tcPr>
            <w:tcW w:w="958" w:type="dxa"/>
          </w:tcPr>
          <w:p w:rsidR="00A5595A" w:rsidRPr="00AC2FBD" w:rsidRDefault="0050429F" w:rsidP="00A55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FBD">
              <w:rPr>
                <w:rFonts w:ascii="Times New Roman" w:hAnsi="Times New Roman" w:cs="Times New Roman"/>
                <w:sz w:val="18"/>
                <w:szCs w:val="18"/>
              </w:rPr>
              <w:t>4 972,5</w:t>
            </w:r>
          </w:p>
        </w:tc>
        <w:tc>
          <w:tcPr>
            <w:tcW w:w="851" w:type="dxa"/>
          </w:tcPr>
          <w:p w:rsidR="00A5595A" w:rsidRPr="0097282F" w:rsidRDefault="0097282F" w:rsidP="00A55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82F">
              <w:rPr>
                <w:rFonts w:ascii="Times New Roman" w:hAnsi="Times New Roman" w:cs="Times New Roman"/>
                <w:sz w:val="18"/>
                <w:szCs w:val="18"/>
              </w:rPr>
              <w:t>3,9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5595A" w:rsidRPr="00AB1D49" w:rsidRDefault="00AB1D49" w:rsidP="00A55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D49">
              <w:rPr>
                <w:rFonts w:ascii="Times New Roman" w:hAnsi="Times New Roman" w:cs="Times New Roman"/>
                <w:sz w:val="18"/>
                <w:szCs w:val="18"/>
              </w:rPr>
              <w:t>254,3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5595A" w:rsidRPr="00AB1D49" w:rsidRDefault="005E4501" w:rsidP="00A55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5595A" w:rsidRPr="00AB1D49" w:rsidRDefault="00A5595A" w:rsidP="00A559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1D4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5595A" w:rsidRPr="00AB1D49" w:rsidRDefault="00A5595A" w:rsidP="00A55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D4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A5595A" w:rsidRPr="00A5595A" w:rsidRDefault="00A5595A" w:rsidP="00A5595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595A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 оценивается как </w:t>
            </w:r>
            <w:r w:rsidRPr="00A5595A">
              <w:rPr>
                <w:rFonts w:ascii="Times New Roman" w:hAnsi="Times New Roman" w:cs="Times New Roman"/>
                <w:b/>
                <w:sz w:val="18"/>
                <w:szCs w:val="18"/>
              </w:rPr>
              <w:t>высокоэффективная.</w:t>
            </w:r>
          </w:p>
          <w:p w:rsidR="00A5595A" w:rsidRPr="00ED2513" w:rsidRDefault="00A5595A" w:rsidP="00A5595A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5595A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Ответственному исполнителю рекомендуется  в последующие периоды отражать в отчете о реализации муниципальной программы  </w:t>
            </w:r>
            <w:proofErr w:type="gramStart"/>
            <w:r w:rsidRPr="00A5595A">
              <w:rPr>
                <w:rFonts w:ascii="Times New Roman" w:hAnsi="Times New Roman" w:cs="Times New Roman"/>
                <w:sz w:val="18"/>
                <w:szCs w:val="18"/>
              </w:rPr>
              <w:t>данные</w:t>
            </w:r>
            <w:proofErr w:type="gramEnd"/>
            <w:r w:rsidRPr="00A5595A">
              <w:rPr>
                <w:rFonts w:ascii="Times New Roman" w:hAnsi="Times New Roman" w:cs="Times New Roman"/>
                <w:sz w:val="18"/>
                <w:szCs w:val="18"/>
              </w:rPr>
              <w:t xml:space="preserve"> не требующие дополнительной корректировки, что положительно скажется на оценке качества управления муниципальной программой, а также пересмотреть прогнозные значения показателей в соответствии с п.1.3 Приложения №1 к Порядку, утверждённого постановлением Администрации Колпашевского района от 26.06.2015 № 625.</w:t>
            </w:r>
          </w:p>
        </w:tc>
      </w:tr>
      <w:tr w:rsidR="00AB1D49" w:rsidRPr="00ED2513" w:rsidTr="0050429F">
        <w:tc>
          <w:tcPr>
            <w:tcW w:w="534" w:type="dxa"/>
          </w:tcPr>
          <w:p w:rsidR="00AB1D49" w:rsidRPr="005C359E" w:rsidRDefault="00AB1D49" w:rsidP="00902C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018" w:type="dxa"/>
          </w:tcPr>
          <w:p w:rsidR="00AB1D49" w:rsidRPr="00ED2513" w:rsidRDefault="00AC2FBD" w:rsidP="00AB1D49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AB1D49" w:rsidRPr="00AB1D49">
              <w:rPr>
                <w:rFonts w:ascii="Times New Roman" w:hAnsi="Times New Roman" w:cs="Times New Roman"/>
                <w:sz w:val="18"/>
                <w:szCs w:val="18"/>
              </w:rPr>
              <w:t>Формирование современной городской среды на террито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рии муниципального образования «Колпашевский район»</w:t>
            </w:r>
            <w:r w:rsidR="00AB1D49" w:rsidRPr="00ED251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743" w:type="dxa"/>
          </w:tcPr>
          <w:p w:rsidR="00AB1D49" w:rsidRPr="00AB1D49" w:rsidRDefault="00AB1D49" w:rsidP="00AB1D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D4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B1D49" w:rsidRPr="00AB1D49" w:rsidRDefault="00AB1D49" w:rsidP="00AB1D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D4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B1D49" w:rsidRPr="00AB1D49" w:rsidRDefault="00AB1D49" w:rsidP="00AB1D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D49">
              <w:rPr>
                <w:rFonts w:ascii="Times New Roman" w:hAnsi="Times New Roman" w:cs="Times New Roman"/>
                <w:sz w:val="18"/>
                <w:szCs w:val="18"/>
              </w:rPr>
              <w:t>66,7</w:t>
            </w: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AB1D49" w:rsidRPr="00AC2FBD" w:rsidRDefault="00AB1D49" w:rsidP="00AB1D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FB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58" w:type="dxa"/>
          </w:tcPr>
          <w:p w:rsidR="00AB1D49" w:rsidRPr="00AC2FBD" w:rsidRDefault="0050429F" w:rsidP="00AB1D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FBD">
              <w:rPr>
                <w:rFonts w:ascii="Times New Roman" w:hAnsi="Times New Roman" w:cs="Times New Roman"/>
                <w:sz w:val="18"/>
                <w:szCs w:val="18"/>
              </w:rPr>
              <w:t>4 473,8</w:t>
            </w:r>
          </w:p>
          <w:p w:rsidR="0050429F" w:rsidRPr="00AC2FBD" w:rsidRDefault="0050429F" w:rsidP="00AB1D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B1D49" w:rsidRPr="0097282F" w:rsidRDefault="0097282F" w:rsidP="00AB1D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82F"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B1D49" w:rsidRPr="005E4501" w:rsidRDefault="00AB1D49" w:rsidP="00AB1D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450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B1D49" w:rsidRPr="005E4501" w:rsidRDefault="005E4501" w:rsidP="00AB1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501">
              <w:rPr>
                <w:rFonts w:ascii="Times New Roman" w:hAnsi="Times New Roman" w:cs="Times New Roman"/>
                <w:b/>
                <w:sz w:val="24"/>
                <w:szCs w:val="24"/>
              </w:rPr>
              <w:t>1,03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B1D49" w:rsidRPr="00AB1D49" w:rsidRDefault="00AB1D49" w:rsidP="00AB1D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1D4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B1D49" w:rsidRPr="00AB1D49" w:rsidRDefault="00AB1D49" w:rsidP="00AB1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D4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AB1D49" w:rsidRPr="00AB1D49" w:rsidRDefault="00AB1D49" w:rsidP="00AB1D49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1D49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 оценивается как </w:t>
            </w:r>
            <w:r w:rsidRPr="00AB1D49">
              <w:rPr>
                <w:rFonts w:ascii="Times New Roman" w:hAnsi="Times New Roman" w:cs="Times New Roman"/>
                <w:b/>
                <w:sz w:val="18"/>
                <w:szCs w:val="18"/>
              </w:rPr>
              <w:t>высокоэффективная.</w:t>
            </w:r>
          </w:p>
          <w:p w:rsidR="00AB1D49" w:rsidRPr="00AB1D49" w:rsidRDefault="00AB1D49" w:rsidP="00AB1D49">
            <w:pPr>
              <w:tabs>
                <w:tab w:val="left" w:pos="-108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1D49">
              <w:rPr>
                <w:rFonts w:ascii="Times New Roman" w:eastAsia="Calibri" w:hAnsi="Times New Roman" w:cs="Times New Roman"/>
                <w:sz w:val="18"/>
                <w:szCs w:val="18"/>
              </w:rPr>
              <w:t>С учётом полученных результатов ответвленному исполнителю рекомендуется:</w:t>
            </w:r>
          </w:p>
          <w:p w:rsidR="00AB1D49" w:rsidRPr="00AB1D49" w:rsidRDefault="00AB1D49" w:rsidP="00AB1D49">
            <w:pPr>
              <w:tabs>
                <w:tab w:val="left" w:pos="-108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1D4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1) соблюдать сроки и порядок внесения изменений в муниципальную программу;</w:t>
            </w:r>
          </w:p>
          <w:p w:rsidR="00AB1D49" w:rsidRPr="00ED2513" w:rsidRDefault="00AB1D49" w:rsidP="00AB1D49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B1D49">
              <w:rPr>
                <w:rFonts w:ascii="Times New Roman" w:eastAsia="Calibri" w:hAnsi="Times New Roman" w:cs="Times New Roman"/>
                <w:sz w:val="18"/>
                <w:szCs w:val="18"/>
              </w:rPr>
              <w:t>2) представлять отчётность о реализации муниципальной программы с содержанием достоверных данных.</w:t>
            </w:r>
          </w:p>
        </w:tc>
      </w:tr>
      <w:tr w:rsidR="005E4501" w:rsidRPr="00ED2513" w:rsidTr="0050429F">
        <w:tc>
          <w:tcPr>
            <w:tcW w:w="534" w:type="dxa"/>
          </w:tcPr>
          <w:p w:rsidR="005E4501" w:rsidRPr="005C359E" w:rsidRDefault="005E4501" w:rsidP="00902C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018" w:type="dxa"/>
          </w:tcPr>
          <w:p w:rsidR="005E4501" w:rsidRPr="00ED2513" w:rsidRDefault="005E4501" w:rsidP="005E450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E4501">
              <w:rPr>
                <w:rFonts w:ascii="Times New Roman" w:hAnsi="Times New Roman" w:cs="Times New Roman"/>
                <w:sz w:val="18"/>
                <w:szCs w:val="18"/>
              </w:rPr>
              <w:t>«Развитие транспортной инфраструктуры в Колпашевском районе»</w:t>
            </w:r>
          </w:p>
        </w:tc>
        <w:tc>
          <w:tcPr>
            <w:tcW w:w="743" w:type="dxa"/>
          </w:tcPr>
          <w:p w:rsidR="005E4501" w:rsidRPr="005E4501" w:rsidRDefault="005E4501" w:rsidP="005E45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450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E4501" w:rsidRPr="005E4501" w:rsidRDefault="005E4501" w:rsidP="005E45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450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E4501" w:rsidRPr="005E4501" w:rsidRDefault="005E4501" w:rsidP="005E45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450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5E4501" w:rsidRPr="00AC2FBD" w:rsidRDefault="00071E4B" w:rsidP="005E4501">
            <w:pPr>
              <w:ind w:left="-142" w:right="-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FBD">
              <w:rPr>
                <w:rFonts w:ascii="Times New Roman" w:hAnsi="Times New Roman" w:cs="Times New Roman"/>
                <w:sz w:val="18"/>
                <w:szCs w:val="18"/>
              </w:rPr>
              <w:t>13 856,0</w:t>
            </w:r>
          </w:p>
        </w:tc>
        <w:tc>
          <w:tcPr>
            <w:tcW w:w="958" w:type="dxa"/>
          </w:tcPr>
          <w:p w:rsidR="005E4501" w:rsidRPr="00AC2FBD" w:rsidRDefault="00071E4B" w:rsidP="005E4501">
            <w:pPr>
              <w:ind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FBD">
              <w:rPr>
                <w:rFonts w:ascii="Times New Roman" w:hAnsi="Times New Roman" w:cs="Times New Roman"/>
                <w:sz w:val="18"/>
                <w:szCs w:val="18"/>
              </w:rPr>
              <w:t>22 078,1</w:t>
            </w:r>
          </w:p>
        </w:tc>
        <w:tc>
          <w:tcPr>
            <w:tcW w:w="851" w:type="dxa"/>
          </w:tcPr>
          <w:p w:rsidR="005E4501" w:rsidRPr="0097282F" w:rsidRDefault="0097282F" w:rsidP="005E45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82F">
              <w:rPr>
                <w:rFonts w:ascii="Times New Roman" w:hAnsi="Times New Roman" w:cs="Times New Roman"/>
                <w:sz w:val="18"/>
                <w:szCs w:val="18"/>
              </w:rPr>
              <w:t>17,5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E4501" w:rsidRPr="005E4501" w:rsidRDefault="005E4501" w:rsidP="005E45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4501">
              <w:rPr>
                <w:rFonts w:ascii="Times New Roman" w:hAnsi="Times New Roman" w:cs="Times New Roman"/>
                <w:sz w:val="18"/>
                <w:szCs w:val="18"/>
              </w:rPr>
              <w:t>159,3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E4501" w:rsidRPr="005E4501" w:rsidRDefault="005E4501" w:rsidP="005E4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501">
              <w:rPr>
                <w:rFonts w:ascii="Times New Roman" w:hAnsi="Times New Roman" w:cs="Times New Roman"/>
                <w:b/>
                <w:sz w:val="24"/>
                <w:szCs w:val="24"/>
              </w:rPr>
              <w:t>0,99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E4501" w:rsidRPr="005E4501" w:rsidRDefault="005E4501" w:rsidP="005E450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450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E4501" w:rsidRPr="005E4501" w:rsidRDefault="005E4501" w:rsidP="005E4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50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5E4501" w:rsidRPr="005E4501" w:rsidRDefault="005E4501" w:rsidP="005E450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4501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 оценивается как </w:t>
            </w:r>
            <w:r w:rsidRPr="005E4501">
              <w:rPr>
                <w:rFonts w:ascii="Times New Roman" w:hAnsi="Times New Roman" w:cs="Times New Roman"/>
                <w:b/>
                <w:sz w:val="18"/>
                <w:szCs w:val="18"/>
              </w:rPr>
              <w:t>эффективная</w:t>
            </w:r>
          </w:p>
          <w:p w:rsidR="005E4501" w:rsidRPr="005E4501" w:rsidRDefault="005E4501" w:rsidP="005E4501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450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E4501">
              <w:rPr>
                <w:rFonts w:ascii="Times New Roman" w:eastAsia="Calibri" w:hAnsi="Times New Roman" w:cs="Times New Roman"/>
                <w:sz w:val="18"/>
                <w:szCs w:val="18"/>
              </w:rPr>
              <w:t>тветственному исполнителю рекомендуется:</w:t>
            </w:r>
          </w:p>
          <w:p w:rsidR="005E4501" w:rsidRPr="005E4501" w:rsidRDefault="005E4501" w:rsidP="005E4501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4501">
              <w:rPr>
                <w:rFonts w:ascii="Times New Roman" w:eastAsia="Calibri" w:hAnsi="Times New Roman" w:cs="Times New Roman"/>
                <w:sz w:val="18"/>
                <w:szCs w:val="18"/>
              </w:rPr>
              <w:t>1) дальнейшая реализация муниципальной программы.</w:t>
            </w:r>
          </w:p>
          <w:p w:rsidR="005E4501" w:rsidRPr="005E4501" w:rsidRDefault="005E4501" w:rsidP="005E4501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4501">
              <w:rPr>
                <w:rFonts w:ascii="Times New Roman" w:eastAsia="Calibri" w:hAnsi="Times New Roman" w:cs="Times New Roman"/>
                <w:sz w:val="18"/>
                <w:szCs w:val="18"/>
              </w:rPr>
              <w:t>2) соблюдать сроки и порядок внесения изменений в муниципальную программу;</w:t>
            </w:r>
          </w:p>
          <w:p w:rsidR="005E4501" w:rsidRPr="005E4501" w:rsidRDefault="005E4501" w:rsidP="005E4501">
            <w:pPr>
              <w:jc w:val="both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5E4501">
              <w:rPr>
                <w:rFonts w:ascii="Times New Roman" w:eastAsia="Calibri" w:hAnsi="Times New Roman" w:cs="Times New Roman"/>
                <w:sz w:val="18"/>
                <w:szCs w:val="18"/>
              </w:rPr>
              <w:t>3) при формировании отчета о реализации муниципальной программы не допускать арифметических ошибок, а также отражать полную и достоверную информацию, о факторах оказавших влияние на выполнение запланированных мероприятий.</w:t>
            </w:r>
          </w:p>
        </w:tc>
      </w:tr>
      <w:tr w:rsidR="005E4501" w:rsidRPr="00ED2513" w:rsidTr="0050429F">
        <w:tc>
          <w:tcPr>
            <w:tcW w:w="534" w:type="dxa"/>
          </w:tcPr>
          <w:p w:rsidR="005E4501" w:rsidRPr="005C359E" w:rsidRDefault="005E4501" w:rsidP="00902C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018" w:type="dxa"/>
          </w:tcPr>
          <w:p w:rsidR="005E4501" w:rsidRPr="00ED2513" w:rsidRDefault="005E4501" w:rsidP="005E450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E4501">
              <w:rPr>
                <w:rFonts w:ascii="Times New Roman" w:hAnsi="Times New Roman" w:cs="Times New Roman"/>
                <w:sz w:val="18"/>
                <w:szCs w:val="18"/>
              </w:rPr>
              <w:t>«Доступность медицинской помощи и эффективность предоставления медицинских услуг на территории Колпашевского района»</w:t>
            </w:r>
          </w:p>
        </w:tc>
        <w:tc>
          <w:tcPr>
            <w:tcW w:w="743" w:type="dxa"/>
          </w:tcPr>
          <w:p w:rsidR="005E4501" w:rsidRPr="005E4501" w:rsidRDefault="005E4501" w:rsidP="005E45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450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E4501" w:rsidRPr="005E4501" w:rsidRDefault="005E4501" w:rsidP="005E45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450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E4501" w:rsidRPr="005E4501" w:rsidRDefault="005E4501" w:rsidP="005E45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4501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5E4501" w:rsidRPr="00AC2FBD" w:rsidRDefault="005E4501" w:rsidP="005E4501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FBD">
              <w:rPr>
                <w:rFonts w:ascii="Times New Roman" w:hAnsi="Times New Roman" w:cs="Times New Roman"/>
                <w:sz w:val="18"/>
                <w:szCs w:val="18"/>
              </w:rPr>
              <w:t>1 079,4</w:t>
            </w:r>
          </w:p>
        </w:tc>
        <w:tc>
          <w:tcPr>
            <w:tcW w:w="958" w:type="dxa"/>
          </w:tcPr>
          <w:p w:rsidR="005E4501" w:rsidRPr="00AC2FBD" w:rsidRDefault="005E4501" w:rsidP="005C11C1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FB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C11C1" w:rsidRPr="00AC2FBD">
              <w:rPr>
                <w:rFonts w:ascii="Times New Roman" w:hAnsi="Times New Roman" w:cs="Times New Roman"/>
                <w:sz w:val="18"/>
                <w:szCs w:val="18"/>
              </w:rPr>
              <w:t> 730,1</w:t>
            </w:r>
          </w:p>
        </w:tc>
        <w:tc>
          <w:tcPr>
            <w:tcW w:w="851" w:type="dxa"/>
          </w:tcPr>
          <w:p w:rsidR="005E4501" w:rsidRPr="0097282F" w:rsidRDefault="0097282F" w:rsidP="005E45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82F">
              <w:rPr>
                <w:rFonts w:ascii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E4501" w:rsidRPr="005C11C1" w:rsidRDefault="005C11C1" w:rsidP="005E45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1C1">
              <w:rPr>
                <w:rFonts w:ascii="Times New Roman" w:hAnsi="Times New Roman" w:cs="Times New Roman"/>
                <w:sz w:val="18"/>
                <w:szCs w:val="18"/>
              </w:rPr>
              <w:t>160,2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E4501" w:rsidRPr="005E4501" w:rsidRDefault="005E4501" w:rsidP="005E4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501">
              <w:rPr>
                <w:rFonts w:ascii="Times New Roman" w:hAnsi="Times New Roman" w:cs="Times New Roman"/>
                <w:b/>
                <w:sz w:val="24"/>
                <w:szCs w:val="24"/>
              </w:rPr>
              <w:t>0,89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E4501" w:rsidRPr="005E4501" w:rsidRDefault="005E4501" w:rsidP="005E450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450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E4501" w:rsidRPr="005E4501" w:rsidRDefault="005E4501" w:rsidP="005E4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50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5E4501" w:rsidRPr="005C11C1" w:rsidRDefault="005E4501" w:rsidP="005E4501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11C1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 оценивается как </w:t>
            </w:r>
            <w:r w:rsidRPr="005C11C1">
              <w:rPr>
                <w:rFonts w:ascii="Times New Roman" w:hAnsi="Times New Roman" w:cs="Times New Roman"/>
                <w:b/>
                <w:sz w:val="18"/>
                <w:szCs w:val="18"/>
              </w:rPr>
              <w:t>эффективная</w:t>
            </w:r>
          </w:p>
          <w:p w:rsidR="005E4501" w:rsidRPr="005C11C1" w:rsidRDefault="005E4501" w:rsidP="005E4501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11C1">
              <w:rPr>
                <w:rFonts w:ascii="Times New Roman" w:hAnsi="Times New Roman" w:cs="Times New Roman"/>
                <w:sz w:val="18"/>
                <w:szCs w:val="18"/>
              </w:rPr>
              <w:t>Ответственному исполнителю рекомендуется:</w:t>
            </w:r>
          </w:p>
          <w:p w:rsidR="005C11C1" w:rsidRPr="005C11C1" w:rsidRDefault="005C11C1" w:rsidP="005C11C1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11C1">
              <w:rPr>
                <w:rFonts w:ascii="Times New Roman" w:hAnsi="Times New Roman" w:cs="Times New Roman"/>
                <w:sz w:val="18"/>
                <w:szCs w:val="18"/>
              </w:rPr>
              <w:t>1) не допускать внесение изменений в части ухудшения прогнозных значений показателей более 10%;</w:t>
            </w:r>
          </w:p>
          <w:p w:rsidR="005C11C1" w:rsidRPr="005C11C1" w:rsidRDefault="005C11C1" w:rsidP="005C11C1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11C1">
              <w:rPr>
                <w:rFonts w:ascii="Times New Roman" w:hAnsi="Times New Roman" w:cs="Times New Roman"/>
                <w:sz w:val="18"/>
                <w:szCs w:val="18"/>
              </w:rPr>
              <w:t>2) соблюдать сроки и порядок внесения изменений в муниципальную программу;</w:t>
            </w:r>
          </w:p>
          <w:p w:rsidR="005E4501" w:rsidRPr="00ED2513" w:rsidRDefault="005C11C1" w:rsidP="005C11C1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C11C1">
              <w:rPr>
                <w:rFonts w:ascii="Times New Roman" w:hAnsi="Times New Roman" w:cs="Times New Roman"/>
                <w:sz w:val="18"/>
                <w:szCs w:val="18"/>
              </w:rPr>
              <w:t>3) своевременно и в полном объёме предоставлять отчётность о реализации муниципальной программы.</w:t>
            </w:r>
          </w:p>
        </w:tc>
      </w:tr>
      <w:tr w:rsidR="001B79AE" w:rsidRPr="00ED2513" w:rsidTr="0050429F">
        <w:tc>
          <w:tcPr>
            <w:tcW w:w="534" w:type="dxa"/>
          </w:tcPr>
          <w:p w:rsidR="001B79AE" w:rsidRPr="005C359E" w:rsidRDefault="001B79AE" w:rsidP="00902C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018" w:type="dxa"/>
          </w:tcPr>
          <w:p w:rsidR="001B79AE" w:rsidRPr="00ED2513" w:rsidRDefault="001B79AE" w:rsidP="000A30A5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A30A5">
              <w:rPr>
                <w:rFonts w:ascii="Times New Roman" w:hAnsi="Times New Roman" w:cs="Times New Roman"/>
                <w:sz w:val="18"/>
                <w:szCs w:val="18"/>
              </w:rPr>
              <w:t>«Устойчивое развитие сельских территорий муниципального образования «Колпашевский район» Томской области на 2014-2017 годы и на период до 2020 года»</w:t>
            </w:r>
          </w:p>
        </w:tc>
        <w:tc>
          <w:tcPr>
            <w:tcW w:w="743" w:type="dxa"/>
          </w:tcPr>
          <w:p w:rsidR="001B79AE" w:rsidRPr="000A30A5" w:rsidRDefault="001B79AE" w:rsidP="000A30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30A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B79AE" w:rsidRPr="001B79AE" w:rsidRDefault="001B79AE" w:rsidP="000A30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9A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B79AE" w:rsidRPr="001B79AE" w:rsidRDefault="001B79AE" w:rsidP="000A30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9AE">
              <w:rPr>
                <w:rFonts w:ascii="Times New Roman" w:hAnsi="Times New Roman" w:cs="Times New Roman"/>
                <w:sz w:val="18"/>
                <w:szCs w:val="18"/>
              </w:rPr>
              <w:t>83,3</w:t>
            </w: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1B79AE" w:rsidRPr="00AC2FBD" w:rsidRDefault="001B79AE" w:rsidP="00AC2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FBD">
              <w:rPr>
                <w:rFonts w:ascii="Times New Roman" w:hAnsi="Times New Roman" w:cs="Times New Roman"/>
                <w:sz w:val="20"/>
                <w:szCs w:val="20"/>
              </w:rPr>
              <w:t>1399,4</w:t>
            </w:r>
            <w:r w:rsidR="00955451" w:rsidRPr="00AC2F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58" w:type="dxa"/>
          </w:tcPr>
          <w:p w:rsidR="001B79AE" w:rsidRPr="00AC2FBD" w:rsidRDefault="001B79AE" w:rsidP="001B7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FBD">
              <w:rPr>
                <w:rFonts w:ascii="Times New Roman" w:hAnsi="Times New Roman" w:cs="Times New Roman"/>
                <w:sz w:val="20"/>
                <w:szCs w:val="20"/>
              </w:rPr>
              <w:t>7137,10</w:t>
            </w:r>
          </w:p>
        </w:tc>
        <w:tc>
          <w:tcPr>
            <w:tcW w:w="851" w:type="dxa"/>
          </w:tcPr>
          <w:p w:rsidR="001B79AE" w:rsidRPr="0097282F" w:rsidRDefault="0097282F" w:rsidP="000A30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82F">
              <w:rPr>
                <w:rFonts w:ascii="Times New Roman" w:hAnsi="Times New Roman" w:cs="Times New Roman"/>
                <w:sz w:val="18"/>
                <w:szCs w:val="18"/>
              </w:rPr>
              <w:t>5,6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B79AE" w:rsidRPr="009B344E" w:rsidRDefault="001B79AE" w:rsidP="000A30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44E">
              <w:rPr>
                <w:rFonts w:ascii="Times New Roman" w:hAnsi="Times New Roman" w:cs="Times New Roman"/>
                <w:sz w:val="18"/>
                <w:szCs w:val="18"/>
              </w:rPr>
              <w:t>510,0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B79AE" w:rsidRPr="001B79AE" w:rsidRDefault="001B79AE" w:rsidP="000A3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AE">
              <w:rPr>
                <w:rFonts w:ascii="Times New Roman" w:hAnsi="Times New Roman" w:cs="Times New Roman"/>
                <w:b/>
                <w:sz w:val="24"/>
                <w:szCs w:val="24"/>
              </w:rPr>
              <w:t>0,86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B79AE" w:rsidRPr="001B79AE" w:rsidRDefault="001B79AE" w:rsidP="000A30A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9A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B79AE" w:rsidRPr="001B79AE" w:rsidRDefault="001B79AE" w:rsidP="000A3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A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1B79AE" w:rsidRPr="001B79AE" w:rsidRDefault="001B79AE" w:rsidP="000A30A5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9AE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 оценивается как </w:t>
            </w:r>
            <w:r w:rsidRPr="001B79AE">
              <w:rPr>
                <w:rFonts w:ascii="Times New Roman" w:hAnsi="Times New Roman" w:cs="Times New Roman"/>
                <w:b/>
                <w:sz w:val="18"/>
                <w:szCs w:val="18"/>
              </w:rPr>
              <w:t>эффективная.</w:t>
            </w:r>
          </w:p>
          <w:p w:rsidR="001B79AE" w:rsidRPr="001B79AE" w:rsidRDefault="001B79AE" w:rsidP="001B79AE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79AE">
              <w:rPr>
                <w:rFonts w:ascii="Times New Roman" w:hAnsi="Times New Roman" w:cs="Times New Roman"/>
                <w:sz w:val="18"/>
                <w:szCs w:val="18"/>
              </w:rPr>
              <w:t>Ответственному исполнителю рекомендуется:</w:t>
            </w:r>
          </w:p>
          <w:p w:rsidR="001B79AE" w:rsidRPr="001B79AE" w:rsidRDefault="001B79AE" w:rsidP="001B79AE">
            <w:pPr>
              <w:tabs>
                <w:tab w:val="left" w:pos="-108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79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1) обеспечить сбор фактических значений целевых показателей за </w:t>
            </w:r>
            <w:proofErr w:type="gramStart"/>
            <w:r w:rsidRPr="001B79AE">
              <w:rPr>
                <w:rFonts w:ascii="Times New Roman" w:eastAsia="Calibri" w:hAnsi="Times New Roman" w:cs="Times New Roman"/>
                <w:sz w:val="18"/>
                <w:szCs w:val="18"/>
              </w:rPr>
              <w:t>от-четный</w:t>
            </w:r>
            <w:proofErr w:type="gramEnd"/>
            <w:r w:rsidRPr="001B79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период;</w:t>
            </w:r>
          </w:p>
          <w:p w:rsidR="001B79AE" w:rsidRPr="001B79AE" w:rsidRDefault="001B79AE" w:rsidP="001B79AE">
            <w:pPr>
              <w:tabs>
                <w:tab w:val="left" w:pos="-108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79AE">
              <w:rPr>
                <w:rFonts w:ascii="Times New Roman" w:eastAsia="Calibri" w:hAnsi="Times New Roman" w:cs="Times New Roman"/>
                <w:sz w:val="18"/>
                <w:szCs w:val="18"/>
              </w:rPr>
              <w:t>2) не допускать внесение изменений в части ухудшения прогнозных значений показателей более 10%;</w:t>
            </w:r>
          </w:p>
          <w:p w:rsidR="001B79AE" w:rsidRPr="001B79AE" w:rsidRDefault="001B79AE" w:rsidP="001B79AE">
            <w:pPr>
              <w:tabs>
                <w:tab w:val="left" w:pos="-108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79AE">
              <w:rPr>
                <w:rFonts w:ascii="Times New Roman" w:eastAsia="Calibri" w:hAnsi="Times New Roman" w:cs="Times New Roman"/>
                <w:sz w:val="18"/>
                <w:szCs w:val="18"/>
              </w:rPr>
              <w:t>3) соблюдать сроки и порядок внесения изменений в муниципальную программу;</w:t>
            </w:r>
          </w:p>
          <w:p w:rsidR="001B79AE" w:rsidRPr="00ED2513" w:rsidRDefault="001B79AE" w:rsidP="001B79AE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1B79AE">
              <w:rPr>
                <w:rFonts w:ascii="Times New Roman" w:eastAsia="Calibri" w:hAnsi="Times New Roman" w:cs="Times New Roman"/>
                <w:sz w:val="18"/>
                <w:szCs w:val="18"/>
              </w:rPr>
              <w:t>4) своевременно и в полном объёме предоставлять отчётность о реализации муниципальной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программы.</w:t>
            </w:r>
          </w:p>
        </w:tc>
      </w:tr>
      <w:tr w:rsidR="006C5C6C" w:rsidRPr="00ED2513" w:rsidTr="0050429F">
        <w:tc>
          <w:tcPr>
            <w:tcW w:w="534" w:type="dxa"/>
          </w:tcPr>
          <w:p w:rsidR="006C5C6C" w:rsidRPr="005C359E" w:rsidRDefault="006C5C6C" w:rsidP="00902C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018" w:type="dxa"/>
          </w:tcPr>
          <w:p w:rsidR="006C5C6C" w:rsidRPr="006C5C6C" w:rsidRDefault="006C5C6C" w:rsidP="009B34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C6C">
              <w:rPr>
                <w:rFonts w:ascii="Times New Roman" w:hAnsi="Times New Roman" w:cs="Times New Roman"/>
                <w:sz w:val="18"/>
                <w:szCs w:val="18"/>
              </w:rPr>
              <w:t>«Развитие муниципальной системы образования Колпашевского района»</w:t>
            </w:r>
          </w:p>
        </w:tc>
        <w:tc>
          <w:tcPr>
            <w:tcW w:w="743" w:type="dxa"/>
          </w:tcPr>
          <w:p w:rsidR="006C5C6C" w:rsidRPr="009B344E" w:rsidRDefault="006C5C6C" w:rsidP="009B34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44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C5C6C" w:rsidRPr="009B344E" w:rsidRDefault="006C5C6C" w:rsidP="009B34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44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5C6C" w:rsidRPr="009B344E" w:rsidRDefault="006C5C6C" w:rsidP="009B34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44E">
              <w:rPr>
                <w:rFonts w:ascii="Times New Roman" w:hAnsi="Times New Roman" w:cs="Times New Roman"/>
                <w:sz w:val="18"/>
                <w:szCs w:val="18"/>
              </w:rPr>
              <w:t>90,9</w:t>
            </w: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6C5C6C" w:rsidRPr="00AC2FBD" w:rsidRDefault="0083383A" w:rsidP="00AC2FBD">
            <w:pPr>
              <w:ind w:left="-108" w:right="-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FBD">
              <w:rPr>
                <w:rFonts w:ascii="Times New Roman" w:hAnsi="Times New Roman" w:cs="Times New Roman"/>
                <w:sz w:val="18"/>
                <w:szCs w:val="18"/>
              </w:rPr>
              <w:t>5 856,1</w:t>
            </w:r>
            <w:r w:rsidR="00955451" w:rsidRPr="00AC2F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58" w:type="dxa"/>
          </w:tcPr>
          <w:p w:rsidR="006C5C6C" w:rsidRPr="00AC2FBD" w:rsidRDefault="0083383A" w:rsidP="00AC2FBD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FBD">
              <w:rPr>
                <w:rFonts w:ascii="Times New Roman" w:hAnsi="Times New Roman" w:cs="Times New Roman"/>
                <w:sz w:val="18"/>
                <w:szCs w:val="18"/>
              </w:rPr>
              <w:t>6 669,5</w:t>
            </w:r>
            <w:r w:rsidR="004774FA" w:rsidRPr="00AC2F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6C5C6C" w:rsidRPr="0097282F" w:rsidRDefault="0097282F" w:rsidP="009B34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82F">
              <w:rPr>
                <w:rFonts w:ascii="Times New Roman" w:hAnsi="Times New Roman" w:cs="Times New Roman"/>
                <w:sz w:val="18"/>
                <w:szCs w:val="18"/>
              </w:rPr>
              <w:t>5,3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5C6C" w:rsidRPr="001F3BD4" w:rsidRDefault="001F3BD4" w:rsidP="009B34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BD4">
              <w:rPr>
                <w:rFonts w:ascii="Times New Roman" w:hAnsi="Times New Roman" w:cs="Times New Roman"/>
                <w:sz w:val="18"/>
                <w:szCs w:val="18"/>
              </w:rPr>
              <w:t>113,9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C5C6C" w:rsidRPr="0083383A" w:rsidRDefault="0083383A" w:rsidP="009B3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83A">
              <w:rPr>
                <w:rFonts w:ascii="Times New Roman" w:hAnsi="Times New Roman" w:cs="Times New Roman"/>
                <w:b/>
                <w:sz w:val="24"/>
                <w:szCs w:val="24"/>
              </w:rPr>
              <w:t>0,85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C5C6C" w:rsidRPr="0083383A" w:rsidRDefault="006C5C6C" w:rsidP="009B34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383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C5C6C" w:rsidRPr="0083383A" w:rsidRDefault="0083383A" w:rsidP="009B3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83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6C5C6C" w:rsidRPr="001F3BD4" w:rsidRDefault="006C5C6C" w:rsidP="009B344E">
            <w:pPr>
              <w:tabs>
                <w:tab w:val="left" w:pos="-108"/>
              </w:tabs>
              <w:ind w:firstLine="3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3BD4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 оценивается как </w:t>
            </w:r>
            <w:r w:rsidRPr="001F3BD4">
              <w:rPr>
                <w:rFonts w:ascii="Times New Roman" w:hAnsi="Times New Roman" w:cs="Times New Roman"/>
                <w:b/>
                <w:sz w:val="18"/>
                <w:szCs w:val="18"/>
              </w:rPr>
              <w:t>эффективная.</w:t>
            </w:r>
          </w:p>
          <w:p w:rsidR="006C5C6C" w:rsidRPr="001F3BD4" w:rsidRDefault="006C5C6C" w:rsidP="009B344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3BD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F3BD4">
              <w:rPr>
                <w:rFonts w:ascii="Times New Roman" w:eastAsia="Calibri" w:hAnsi="Times New Roman" w:cs="Times New Roman"/>
                <w:sz w:val="18"/>
                <w:szCs w:val="18"/>
              </w:rPr>
              <w:t>тветственному исполнителю рекомендуется:</w:t>
            </w:r>
          </w:p>
          <w:p w:rsidR="001F3BD4" w:rsidRPr="001F3BD4" w:rsidRDefault="001F3BD4" w:rsidP="001F3BD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3BD4">
              <w:rPr>
                <w:rFonts w:ascii="Times New Roman" w:eastAsia="Calibri" w:hAnsi="Times New Roman" w:cs="Times New Roman"/>
                <w:sz w:val="18"/>
                <w:szCs w:val="18"/>
              </w:rPr>
              <w:t>1) не допускать внесение изменений в части ухудшения прогнозных значений показателей более 10%;</w:t>
            </w:r>
          </w:p>
          <w:p w:rsidR="001F3BD4" w:rsidRPr="001F3BD4" w:rsidRDefault="001F3BD4" w:rsidP="001F3BD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3BD4">
              <w:rPr>
                <w:rFonts w:ascii="Times New Roman" w:eastAsia="Calibri" w:hAnsi="Times New Roman" w:cs="Times New Roman"/>
                <w:sz w:val="18"/>
                <w:szCs w:val="18"/>
              </w:rPr>
              <w:t>2) соблюдать сроки и порядок внесения изменений в муниципальную программу;</w:t>
            </w:r>
          </w:p>
          <w:p w:rsidR="001F3BD4" w:rsidRPr="001F3BD4" w:rsidRDefault="001F3BD4" w:rsidP="001F3BD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3BD4">
              <w:rPr>
                <w:rFonts w:ascii="Times New Roman" w:eastAsia="Calibri" w:hAnsi="Times New Roman" w:cs="Times New Roman"/>
                <w:sz w:val="18"/>
                <w:szCs w:val="18"/>
              </w:rPr>
              <w:t>3) своевременно и в полном объёме предоставлять отчётность о реализации муниципальной программы.</w:t>
            </w:r>
          </w:p>
          <w:p w:rsidR="001F3BD4" w:rsidRPr="001F3BD4" w:rsidRDefault="001F3BD4" w:rsidP="001F3BD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3BD4">
              <w:rPr>
                <w:rFonts w:ascii="Times New Roman" w:eastAsia="Calibri" w:hAnsi="Times New Roman" w:cs="Times New Roman"/>
                <w:sz w:val="18"/>
                <w:szCs w:val="18"/>
              </w:rPr>
              <w:t>А также, в целях проведения качественной оценки реализации муниципальной программы, ответственному исполнителю рекомендуется:</w:t>
            </w:r>
          </w:p>
          <w:p w:rsidR="001F3BD4" w:rsidRPr="001F3BD4" w:rsidRDefault="001F3BD4" w:rsidP="001F3BD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3BD4">
              <w:rPr>
                <w:rFonts w:ascii="Times New Roman" w:eastAsia="Calibri" w:hAnsi="Times New Roman" w:cs="Times New Roman"/>
                <w:sz w:val="18"/>
                <w:szCs w:val="18"/>
              </w:rPr>
              <w:t>- указывать в отчете развернутую информацию о реализации мероприятий;</w:t>
            </w:r>
          </w:p>
          <w:p w:rsidR="001F3BD4" w:rsidRPr="001F3BD4" w:rsidRDefault="001F3BD4" w:rsidP="001F3BD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3BD4">
              <w:rPr>
                <w:rFonts w:ascii="Times New Roman" w:eastAsia="Calibri" w:hAnsi="Times New Roman" w:cs="Times New Roman"/>
                <w:sz w:val="18"/>
                <w:szCs w:val="18"/>
              </w:rPr>
              <w:t>- отражать расчеты значений отчетных показателей и источники информации, с приложением подтверждающих документов;</w:t>
            </w:r>
          </w:p>
          <w:p w:rsidR="006C5C6C" w:rsidRPr="00ED2513" w:rsidRDefault="001F3BD4" w:rsidP="001F3BD4">
            <w:pPr>
              <w:jc w:val="both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1F3BD4">
              <w:rPr>
                <w:rFonts w:ascii="Times New Roman" w:eastAsia="Calibri" w:hAnsi="Times New Roman" w:cs="Times New Roman"/>
                <w:sz w:val="18"/>
                <w:szCs w:val="18"/>
              </w:rPr>
              <w:t>- округлять расчетные значения до одного знака после запятой.</w:t>
            </w:r>
          </w:p>
        </w:tc>
      </w:tr>
      <w:tr w:rsidR="001F3BD4" w:rsidRPr="00ED2513" w:rsidTr="0050429F">
        <w:tc>
          <w:tcPr>
            <w:tcW w:w="534" w:type="dxa"/>
          </w:tcPr>
          <w:p w:rsidR="001F3BD4" w:rsidRPr="005C359E" w:rsidRDefault="001F3BD4" w:rsidP="00902C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018" w:type="dxa"/>
          </w:tcPr>
          <w:p w:rsidR="001F3BD4" w:rsidRPr="001F3BD4" w:rsidRDefault="001F3BD4" w:rsidP="001F3B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3BD4">
              <w:rPr>
                <w:rFonts w:ascii="Times New Roman" w:hAnsi="Times New Roman" w:cs="Times New Roman"/>
                <w:sz w:val="18"/>
                <w:szCs w:val="18"/>
              </w:rPr>
              <w:t>«Обеспечение повышения эффективности муниципального управления в муниципальном образовании «Колпашевский район»</w:t>
            </w:r>
          </w:p>
        </w:tc>
        <w:tc>
          <w:tcPr>
            <w:tcW w:w="743" w:type="dxa"/>
          </w:tcPr>
          <w:p w:rsidR="001F3BD4" w:rsidRPr="00B92F58" w:rsidRDefault="001F3BD4" w:rsidP="001F3B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F5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F3BD4" w:rsidRPr="00B92F58" w:rsidRDefault="001F3BD4" w:rsidP="001F3B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F5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3BD4" w:rsidRPr="00B92F58" w:rsidRDefault="001F3BD4" w:rsidP="001F3B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F58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1F3BD4" w:rsidRPr="00AC2FBD" w:rsidRDefault="00B92F58" w:rsidP="001F3B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FBD">
              <w:rPr>
                <w:rFonts w:ascii="Times New Roman" w:hAnsi="Times New Roman" w:cs="Times New Roman"/>
                <w:sz w:val="18"/>
                <w:szCs w:val="18"/>
              </w:rPr>
              <w:t>162,8</w:t>
            </w:r>
          </w:p>
        </w:tc>
        <w:tc>
          <w:tcPr>
            <w:tcW w:w="958" w:type="dxa"/>
          </w:tcPr>
          <w:p w:rsidR="001F3BD4" w:rsidRPr="00AC2FBD" w:rsidRDefault="00B92F58" w:rsidP="001F3B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FBD">
              <w:rPr>
                <w:rFonts w:ascii="Times New Roman" w:hAnsi="Times New Roman" w:cs="Times New Roman"/>
                <w:sz w:val="18"/>
                <w:szCs w:val="18"/>
              </w:rPr>
              <w:t>145,5</w:t>
            </w:r>
          </w:p>
          <w:p w:rsidR="001F3BD4" w:rsidRPr="00AC2FBD" w:rsidRDefault="001F3BD4" w:rsidP="001F3B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F3BD4" w:rsidRPr="0097282F" w:rsidRDefault="0097282F" w:rsidP="001F3B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82F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F3BD4" w:rsidRPr="00B92F58" w:rsidRDefault="00B92F58" w:rsidP="001F3B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F58">
              <w:rPr>
                <w:rFonts w:ascii="Times New Roman" w:hAnsi="Times New Roman" w:cs="Times New Roman"/>
                <w:sz w:val="18"/>
                <w:szCs w:val="18"/>
              </w:rPr>
              <w:t>89,4</w:t>
            </w:r>
          </w:p>
          <w:p w:rsidR="001F3BD4" w:rsidRPr="00ED2513" w:rsidRDefault="001F3BD4" w:rsidP="001F3BD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F3BD4" w:rsidRPr="001F3BD4" w:rsidRDefault="001F3BD4" w:rsidP="001F3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D4">
              <w:rPr>
                <w:rFonts w:ascii="Times New Roman" w:hAnsi="Times New Roman" w:cs="Times New Roman"/>
                <w:b/>
                <w:sz w:val="24"/>
                <w:szCs w:val="24"/>
              </w:rPr>
              <w:t>0,73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F3BD4" w:rsidRPr="001F3BD4" w:rsidRDefault="001F3BD4" w:rsidP="001F3B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3BD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F3BD4" w:rsidRPr="001F3BD4" w:rsidRDefault="001F3BD4" w:rsidP="001F3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D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1F3BD4" w:rsidRPr="00B92F58" w:rsidRDefault="001F3BD4" w:rsidP="001F3BD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2F58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оценивается как</w:t>
            </w:r>
            <w:r w:rsidRPr="00B92F5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низкоэффективная</w:t>
            </w:r>
          </w:p>
          <w:p w:rsidR="001F3BD4" w:rsidRPr="00B92F58" w:rsidRDefault="001F3BD4" w:rsidP="001F3BD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2F58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Ответственному исполнителю рекомендуется: </w:t>
            </w:r>
          </w:p>
          <w:p w:rsidR="00B92F58" w:rsidRPr="00B92F58" w:rsidRDefault="001F3BD4" w:rsidP="00B92F5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2F58"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 w:rsidR="00B92F58" w:rsidRPr="00B92F58"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r w:rsidR="00B92F58" w:rsidRPr="00B92F58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формировать предложения о внесении изменений в муниципальную программу на очередной финансовый год (п. 10 Порядка);</w:t>
            </w:r>
          </w:p>
          <w:p w:rsidR="00B92F58" w:rsidRPr="00B92F58" w:rsidRDefault="00B92F58" w:rsidP="00B92F5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2F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2) Соблюдать сроки и порядок внесения изменений в муниципальную программу.</w:t>
            </w:r>
          </w:p>
          <w:p w:rsidR="001F3BD4" w:rsidRPr="00ED2513" w:rsidRDefault="001F3BD4" w:rsidP="001F3BD4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92F58" w:rsidRPr="00ED2513" w:rsidTr="0050429F">
        <w:tc>
          <w:tcPr>
            <w:tcW w:w="534" w:type="dxa"/>
          </w:tcPr>
          <w:p w:rsidR="00B92F58" w:rsidRPr="005C359E" w:rsidRDefault="00B92F58" w:rsidP="00902C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018" w:type="dxa"/>
          </w:tcPr>
          <w:p w:rsidR="00B92F58" w:rsidRPr="00B92F58" w:rsidRDefault="00B92F58" w:rsidP="00B92F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2F58">
              <w:rPr>
                <w:rFonts w:ascii="Times New Roman" w:hAnsi="Times New Roman" w:cs="Times New Roman"/>
                <w:sz w:val="18"/>
                <w:szCs w:val="18"/>
              </w:rPr>
              <w:t>«Развитие коммунальной инфраструктуры Колпашевского района»</w:t>
            </w:r>
          </w:p>
        </w:tc>
        <w:tc>
          <w:tcPr>
            <w:tcW w:w="743" w:type="dxa"/>
          </w:tcPr>
          <w:p w:rsidR="00B92F58" w:rsidRPr="00037574" w:rsidRDefault="00037574" w:rsidP="00B92F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5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92F58" w:rsidRPr="0003757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92F58" w:rsidRPr="00037574" w:rsidRDefault="00037574" w:rsidP="00B92F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57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92F58" w:rsidRPr="00037574" w:rsidRDefault="00B92F58" w:rsidP="000375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57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037574" w:rsidRPr="00037574"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B92F58" w:rsidRPr="00AC2FBD" w:rsidRDefault="00037574" w:rsidP="00B92F58">
            <w:pPr>
              <w:ind w:left="-142" w:right="-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FBD">
              <w:rPr>
                <w:rFonts w:ascii="Times New Roman" w:hAnsi="Times New Roman" w:cs="Times New Roman"/>
                <w:sz w:val="18"/>
                <w:szCs w:val="18"/>
              </w:rPr>
              <w:t>47 267,9</w:t>
            </w:r>
          </w:p>
        </w:tc>
        <w:tc>
          <w:tcPr>
            <w:tcW w:w="958" w:type="dxa"/>
          </w:tcPr>
          <w:p w:rsidR="00B92F58" w:rsidRPr="00AC2FBD" w:rsidRDefault="00037574" w:rsidP="00B92F58">
            <w:pPr>
              <w:ind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FBD">
              <w:rPr>
                <w:rFonts w:ascii="Times New Roman" w:hAnsi="Times New Roman" w:cs="Times New Roman"/>
                <w:sz w:val="18"/>
                <w:szCs w:val="18"/>
              </w:rPr>
              <w:t>59 911,5</w:t>
            </w:r>
          </w:p>
        </w:tc>
        <w:tc>
          <w:tcPr>
            <w:tcW w:w="851" w:type="dxa"/>
          </w:tcPr>
          <w:p w:rsidR="00B92F58" w:rsidRPr="0097282F" w:rsidRDefault="0097282F" w:rsidP="00B92F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82F">
              <w:rPr>
                <w:rFonts w:ascii="Times New Roman" w:hAnsi="Times New Roman" w:cs="Times New Roman"/>
                <w:sz w:val="18"/>
                <w:szCs w:val="18"/>
              </w:rPr>
              <w:t>47,4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92F58" w:rsidRPr="00037574" w:rsidRDefault="00037574" w:rsidP="00B92F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574">
              <w:rPr>
                <w:rFonts w:ascii="Times New Roman" w:hAnsi="Times New Roman" w:cs="Times New Roman"/>
                <w:sz w:val="18"/>
                <w:szCs w:val="18"/>
              </w:rPr>
              <w:t>126,7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2F58" w:rsidRPr="00B92F58" w:rsidRDefault="00B92F58" w:rsidP="00B92F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F58">
              <w:rPr>
                <w:rFonts w:ascii="Times New Roman" w:hAnsi="Times New Roman" w:cs="Times New Roman"/>
                <w:b/>
                <w:sz w:val="24"/>
                <w:szCs w:val="24"/>
              </w:rPr>
              <w:t>0,70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92F58" w:rsidRPr="00B92F58" w:rsidRDefault="00B92F58" w:rsidP="00B92F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2F5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92F58" w:rsidRPr="00B92F58" w:rsidRDefault="00B92F58" w:rsidP="00B92F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F5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B92F58" w:rsidRPr="00037574" w:rsidRDefault="00B92F58" w:rsidP="00B92F5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7574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 оценивается как </w:t>
            </w:r>
            <w:r w:rsidR="00037574" w:rsidRPr="00037574">
              <w:rPr>
                <w:rFonts w:ascii="Times New Roman" w:hAnsi="Times New Roman" w:cs="Times New Roman"/>
                <w:b/>
                <w:sz w:val="18"/>
                <w:szCs w:val="18"/>
              </w:rPr>
              <w:t>низко</w:t>
            </w:r>
            <w:r w:rsidRPr="00037574">
              <w:rPr>
                <w:rFonts w:ascii="Times New Roman" w:hAnsi="Times New Roman" w:cs="Times New Roman"/>
                <w:b/>
                <w:sz w:val="18"/>
                <w:szCs w:val="18"/>
              </w:rPr>
              <w:t>эффективная</w:t>
            </w:r>
          </w:p>
          <w:p w:rsidR="00B92F58" w:rsidRPr="00037574" w:rsidRDefault="00B92F58" w:rsidP="00B92F5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757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37574">
              <w:rPr>
                <w:rFonts w:ascii="Times New Roman" w:eastAsia="Calibri" w:hAnsi="Times New Roman" w:cs="Times New Roman"/>
                <w:sz w:val="18"/>
                <w:szCs w:val="18"/>
              </w:rPr>
              <w:t>тветственному исполнителю рекомендуется:</w:t>
            </w:r>
          </w:p>
          <w:p w:rsidR="00037574" w:rsidRPr="00037574" w:rsidRDefault="00B92F58" w:rsidP="0003757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757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1) </w:t>
            </w:r>
            <w:r w:rsidR="00037574" w:rsidRPr="0003757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срок до 1 августа 2020 года сформировать предложения и внести изменения в муниципальную программу на очередной финансовый год и направить его в УФЭП (п. 10 Порядка </w:t>
            </w:r>
            <w:proofErr w:type="gramStart"/>
            <w:r w:rsidR="00037574" w:rsidRPr="00037574">
              <w:rPr>
                <w:rFonts w:ascii="Times New Roman" w:eastAsia="Calibri" w:hAnsi="Times New Roman" w:cs="Times New Roman"/>
                <w:sz w:val="18"/>
                <w:szCs w:val="18"/>
              </w:rPr>
              <w:t>проведения оценки эффективности реализации муниципальных программ</w:t>
            </w:r>
            <w:proofErr w:type="gramEnd"/>
            <w:r w:rsidR="00037574" w:rsidRPr="0003757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МО «Колпашевский район»; </w:t>
            </w:r>
          </w:p>
          <w:p w:rsidR="00037574" w:rsidRPr="00037574" w:rsidRDefault="00037574" w:rsidP="0003757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7574">
              <w:rPr>
                <w:rFonts w:ascii="Times New Roman" w:eastAsia="Calibri" w:hAnsi="Times New Roman" w:cs="Times New Roman"/>
                <w:sz w:val="18"/>
                <w:szCs w:val="18"/>
              </w:rPr>
              <w:t>2) соблюдать сроки и порядок внесения изменений в муниципальную программу;</w:t>
            </w:r>
          </w:p>
          <w:p w:rsidR="00037574" w:rsidRPr="00037574" w:rsidRDefault="00037574" w:rsidP="0003757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757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3) своевременно и в полном объеме предоставлять отчётность о реализации муниципальной программы, при представлении отчета подтверждать фактические значения показателей документально, не допускать арифметических ошибок при формировании отчета о реализации муниципально программы, отражать в отчете достоверные и документально подтвержденные значения показателей с указанием причин отклонений фактических значений показателей </w:t>
            </w:r>
            <w:proofErr w:type="gramStart"/>
            <w:r w:rsidRPr="00037574">
              <w:rPr>
                <w:rFonts w:ascii="Times New Roman" w:eastAsia="Calibri" w:hAnsi="Times New Roman" w:cs="Times New Roman"/>
                <w:sz w:val="18"/>
                <w:szCs w:val="18"/>
              </w:rPr>
              <w:t>от</w:t>
            </w:r>
            <w:proofErr w:type="gramEnd"/>
            <w:r w:rsidRPr="0003757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запланированных;</w:t>
            </w:r>
          </w:p>
          <w:p w:rsidR="00037574" w:rsidRPr="00037574" w:rsidRDefault="00037574" w:rsidP="00037574">
            <w:pPr>
              <w:jc w:val="both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037574">
              <w:rPr>
                <w:rFonts w:ascii="Times New Roman" w:eastAsia="Calibri" w:hAnsi="Times New Roman" w:cs="Times New Roman"/>
                <w:sz w:val="18"/>
                <w:szCs w:val="18"/>
              </w:rPr>
              <w:t>4) при внесении изменений структурировать мероприятия по блокам «теплоснабжение», «водоснабжение», «электроснабжение» и прочие</w:t>
            </w:r>
            <w:r w:rsidRPr="00037574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.</w:t>
            </w:r>
          </w:p>
          <w:p w:rsidR="00B92F58" w:rsidRPr="00ED2513" w:rsidRDefault="00B92F58" w:rsidP="00B92F5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D2513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.</w:t>
            </w:r>
          </w:p>
        </w:tc>
      </w:tr>
      <w:tr w:rsidR="00B92F58" w:rsidRPr="00ED2513" w:rsidTr="0050429F">
        <w:tc>
          <w:tcPr>
            <w:tcW w:w="534" w:type="dxa"/>
          </w:tcPr>
          <w:p w:rsidR="00B92F58" w:rsidRPr="005C359E" w:rsidRDefault="00B92F58" w:rsidP="00902C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018" w:type="dxa"/>
          </w:tcPr>
          <w:p w:rsidR="00B92F58" w:rsidRPr="00BA19C9" w:rsidRDefault="00B92F58" w:rsidP="00B92F5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19C9">
              <w:rPr>
                <w:rFonts w:ascii="Times New Roman" w:hAnsi="Times New Roman" w:cs="Times New Roman"/>
                <w:sz w:val="18"/>
                <w:szCs w:val="18"/>
              </w:rPr>
              <w:t>«Развитие предпринимательства в Колпашевском районе»</w:t>
            </w:r>
          </w:p>
        </w:tc>
        <w:tc>
          <w:tcPr>
            <w:tcW w:w="743" w:type="dxa"/>
          </w:tcPr>
          <w:p w:rsidR="00B92F58" w:rsidRPr="00B92F58" w:rsidRDefault="00B92F58" w:rsidP="00B92F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F5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92F58" w:rsidRPr="00B92F58" w:rsidRDefault="00B92F58" w:rsidP="00B92F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F5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92F58" w:rsidRPr="00037574" w:rsidRDefault="00B92F58" w:rsidP="00B92F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574">
              <w:rPr>
                <w:rFonts w:ascii="Times New Roman" w:hAnsi="Times New Roman" w:cs="Times New Roman"/>
                <w:sz w:val="18"/>
                <w:szCs w:val="18"/>
              </w:rPr>
              <w:t>66,6</w:t>
            </w: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B92F58" w:rsidRPr="00AC2FBD" w:rsidRDefault="00037574" w:rsidP="00B92F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FBD">
              <w:rPr>
                <w:rFonts w:ascii="Times New Roman" w:hAnsi="Times New Roman" w:cs="Times New Roman"/>
                <w:sz w:val="18"/>
                <w:szCs w:val="18"/>
              </w:rPr>
              <w:t>650,0</w:t>
            </w:r>
          </w:p>
          <w:p w:rsidR="00B92F58" w:rsidRPr="00AC2FBD" w:rsidRDefault="00B92F58" w:rsidP="00B92F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2F58" w:rsidRPr="00AC2FBD" w:rsidRDefault="00B92F58" w:rsidP="00B92F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</w:tcPr>
          <w:p w:rsidR="00B92F58" w:rsidRPr="00AC2FBD" w:rsidRDefault="0097282F" w:rsidP="000375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037574" w:rsidRPr="00AC2FBD">
              <w:rPr>
                <w:rFonts w:ascii="Times New Roman" w:hAnsi="Times New Roman" w:cs="Times New Roman"/>
                <w:sz w:val="18"/>
                <w:szCs w:val="18"/>
              </w:rPr>
              <w:t>7,1</w:t>
            </w:r>
            <w:r w:rsidR="00B92F58" w:rsidRPr="00AC2F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92F58" w:rsidRPr="00AC2FBD">
              <w:rPr>
                <w:rFonts w:ascii="Times New Roman" w:hAnsi="Times New Roman" w:cs="Times New Roman"/>
                <w:sz w:val="13"/>
                <w:szCs w:val="13"/>
              </w:rPr>
              <w:t>(</w:t>
            </w:r>
            <w:r w:rsidR="00037574" w:rsidRPr="00AC2FBD">
              <w:rPr>
                <w:rFonts w:ascii="Times New Roman" w:hAnsi="Times New Roman" w:cs="Times New Roman"/>
                <w:sz w:val="13"/>
                <w:szCs w:val="13"/>
              </w:rPr>
              <w:t>50</w:t>
            </w:r>
            <w:r w:rsidR="00B92F58" w:rsidRPr="00AC2FBD">
              <w:rPr>
                <w:rFonts w:ascii="Times New Roman" w:hAnsi="Times New Roman" w:cs="Times New Roman"/>
                <w:sz w:val="13"/>
                <w:szCs w:val="13"/>
              </w:rPr>
              <w:t xml:space="preserve"> – экономия)</w:t>
            </w:r>
          </w:p>
        </w:tc>
        <w:tc>
          <w:tcPr>
            <w:tcW w:w="851" w:type="dxa"/>
          </w:tcPr>
          <w:p w:rsidR="00B92F58" w:rsidRPr="0097282F" w:rsidRDefault="0097282F" w:rsidP="00B92F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82F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92F58" w:rsidRPr="00037574" w:rsidRDefault="00037574" w:rsidP="00B92F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574">
              <w:rPr>
                <w:rFonts w:ascii="Times New Roman" w:hAnsi="Times New Roman" w:cs="Times New Roman"/>
                <w:sz w:val="18"/>
                <w:szCs w:val="18"/>
              </w:rPr>
              <w:t>31,9</w:t>
            </w:r>
          </w:p>
          <w:p w:rsidR="00B92F58" w:rsidRPr="00037574" w:rsidRDefault="00B92F58" w:rsidP="00B92F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574">
              <w:rPr>
                <w:rFonts w:ascii="Times New Roman" w:hAnsi="Times New Roman" w:cs="Times New Roman"/>
                <w:sz w:val="13"/>
                <w:szCs w:val="13"/>
              </w:rPr>
              <w:t>(с учетом экономии)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2F58" w:rsidRPr="00037574" w:rsidRDefault="00B92F58" w:rsidP="000375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57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037574" w:rsidRPr="00037574">
              <w:rPr>
                <w:rFonts w:ascii="Times New Roman" w:hAnsi="Times New Roman" w:cs="Times New Roman"/>
                <w:b/>
                <w:sz w:val="24"/>
                <w:szCs w:val="24"/>
              </w:rPr>
              <w:t>,62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92F58" w:rsidRPr="00037574" w:rsidRDefault="00B92F58" w:rsidP="00B92F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757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92F58" w:rsidRPr="00037574" w:rsidRDefault="00B92F58" w:rsidP="00B92F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57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B92F58" w:rsidRPr="00037574" w:rsidRDefault="00B92F58" w:rsidP="00B92F58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7574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 оценивается как </w:t>
            </w:r>
            <w:r w:rsidR="00037574" w:rsidRPr="00037574">
              <w:rPr>
                <w:rFonts w:ascii="Times New Roman" w:hAnsi="Times New Roman" w:cs="Times New Roman"/>
                <w:b/>
                <w:sz w:val="18"/>
                <w:szCs w:val="18"/>
              </w:rPr>
              <w:t>низко</w:t>
            </w:r>
            <w:r w:rsidRPr="00037574">
              <w:rPr>
                <w:rFonts w:ascii="Times New Roman" w:hAnsi="Times New Roman" w:cs="Times New Roman"/>
                <w:b/>
                <w:sz w:val="18"/>
                <w:szCs w:val="18"/>
              </w:rPr>
              <w:t>эффективная.</w:t>
            </w:r>
          </w:p>
          <w:p w:rsidR="00037574" w:rsidRPr="00037574" w:rsidRDefault="00037574" w:rsidP="00037574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574">
              <w:rPr>
                <w:rFonts w:ascii="Times New Roman" w:hAnsi="Times New Roman" w:cs="Times New Roman"/>
                <w:sz w:val="18"/>
                <w:szCs w:val="18"/>
              </w:rPr>
              <w:t>Ответственному исполнителю рекомендуется:</w:t>
            </w:r>
          </w:p>
          <w:p w:rsidR="00037574" w:rsidRPr="00037574" w:rsidRDefault="00037574" w:rsidP="00037574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574">
              <w:rPr>
                <w:rFonts w:ascii="Times New Roman" w:hAnsi="Times New Roman" w:cs="Times New Roman"/>
                <w:sz w:val="18"/>
                <w:szCs w:val="18"/>
              </w:rPr>
              <w:t xml:space="preserve">1) в срок до 1 августа 2020 года сформировать предложения и внести изменения в муниципальную программу на очередной финансовый год и направить в УФЭП (п. 10 Порядка </w:t>
            </w:r>
            <w:proofErr w:type="gramStart"/>
            <w:r w:rsidRPr="00037574">
              <w:rPr>
                <w:rFonts w:ascii="Times New Roman" w:hAnsi="Times New Roman" w:cs="Times New Roman"/>
                <w:sz w:val="18"/>
                <w:szCs w:val="18"/>
              </w:rPr>
              <w:t>проведения оценки эффективности реализации муниципальных программ</w:t>
            </w:r>
            <w:proofErr w:type="gramEnd"/>
            <w:r w:rsidRPr="00037574">
              <w:rPr>
                <w:rFonts w:ascii="Times New Roman" w:hAnsi="Times New Roman" w:cs="Times New Roman"/>
                <w:sz w:val="18"/>
                <w:szCs w:val="18"/>
              </w:rPr>
              <w:t xml:space="preserve"> МО «Колпашевский район»;</w:t>
            </w:r>
          </w:p>
          <w:p w:rsidR="00037574" w:rsidRPr="00037574" w:rsidRDefault="00037574" w:rsidP="00037574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574">
              <w:rPr>
                <w:rFonts w:ascii="Times New Roman" w:hAnsi="Times New Roman" w:cs="Times New Roman"/>
                <w:sz w:val="18"/>
                <w:szCs w:val="18"/>
              </w:rPr>
              <w:t>2) соблюдать сроки и порядок внесения изменений в муниципальную программу;</w:t>
            </w:r>
          </w:p>
          <w:p w:rsidR="00037574" w:rsidRPr="00037574" w:rsidRDefault="00037574" w:rsidP="00037574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574">
              <w:rPr>
                <w:rFonts w:ascii="Times New Roman" w:hAnsi="Times New Roman" w:cs="Times New Roman"/>
                <w:sz w:val="18"/>
                <w:szCs w:val="18"/>
              </w:rPr>
              <w:t>3) своевременно и в полном объеме предоставлять отчётность о реализации муниципальной программы;</w:t>
            </w:r>
          </w:p>
          <w:p w:rsidR="00B92F58" w:rsidRPr="00ED2513" w:rsidRDefault="00037574" w:rsidP="00B92F58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37574">
              <w:rPr>
                <w:rFonts w:ascii="Times New Roman" w:hAnsi="Times New Roman" w:cs="Times New Roman"/>
                <w:sz w:val="18"/>
                <w:szCs w:val="18"/>
              </w:rPr>
              <w:t>4) обеспечить своевременный сбор информации об исполнении показателей муниципальной программы.</w:t>
            </w:r>
          </w:p>
        </w:tc>
      </w:tr>
      <w:tr w:rsidR="00B92F58" w:rsidRPr="00ED2513" w:rsidTr="0050429F">
        <w:tc>
          <w:tcPr>
            <w:tcW w:w="534" w:type="dxa"/>
          </w:tcPr>
          <w:p w:rsidR="00B92F58" w:rsidRPr="00ED2513" w:rsidRDefault="00B92F58" w:rsidP="00902CB1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018" w:type="dxa"/>
          </w:tcPr>
          <w:p w:rsidR="00B92F58" w:rsidRPr="00071E4B" w:rsidRDefault="00B92F58" w:rsidP="00902CB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1E4B">
              <w:rPr>
                <w:rFonts w:ascii="Times New Roman" w:hAnsi="Times New Roman" w:cs="Times New Roman"/>
                <w:b/>
                <w:sz w:val="18"/>
                <w:szCs w:val="18"/>
              </w:rPr>
              <w:t>Всего:</w:t>
            </w:r>
          </w:p>
        </w:tc>
        <w:tc>
          <w:tcPr>
            <w:tcW w:w="743" w:type="dxa"/>
          </w:tcPr>
          <w:p w:rsidR="00B92F58" w:rsidRPr="00071E4B" w:rsidRDefault="00071E4B" w:rsidP="00902C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1E4B">
              <w:rPr>
                <w:rFonts w:ascii="Times New Roman" w:hAnsi="Times New Roman" w:cs="Times New Roman"/>
                <w:b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92F58" w:rsidRPr="004277A8" w:rsidRDefault="00071E4B" w:rsidP="00902C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77A8">
              <w:rPr>
                <w:rFonts w:ascii="Times New Roman" w:hAnsi="Times New Roman" w:cs="Times New Roman"/>
                <w:b/>
                <w:sz w:val="18"/>
                <w:szCs w:val="18"/>
              </w:rPr>
              <w:t>74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92F58" w:rsidRPr="004277A8" w:rsidRDefault="004277A8" w:rsidP="00902C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77A8">
              <w:rPr>
                <w:rFonts w:ascii="Times New Roman" w:hAnsi="Times New Roman" w:cs="Times New Roman"/>
                <w:b/>
                <w:sz w:val="18"/>
                <w:szCs w:val="18"/>
              </w:rPr>
              <w:t>77,9</w:t>
            </w: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B92F58" w:rsidRPr="00071E4B" w:rsidRDefault="00071E4B" w:rsidP="00902CB1">
            <w:pPr>
              <w:ind w:left="-108" w:right="-7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1E4B">
              <w:rPr>
                <w:rFonts w:ascii="Times New Roman" w:hAnsi="Times New Roman" w:cs="Times New Roman"/>
                <w:b/>
                <w:sz w:val="18"/>
                <w:szCs w:val="18"/>
              </w:rPr>
              <w:t>90 995,9</w:t>
            </w:r>
          </w:p>
        </w:tc>
        <w:tc>
          <w:tcPr>
            <w:tcW w:w="958" w:type="dxa"/>
          </w:tcPr>
          <w:p w:rsidR="00B92F58" w:rsidRPr="0097282F" w:rsidRDefault="004277A8" w:rsidP="00902CB1">
            <w:pPr>
              <w:ind w:left="-108" w:right="-7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282F">
              <w:rPr>
                <w:rFonts w:ascii="Times New Roman" w:hAnsi="Times New Roman" w:cs="Times New Roman"/>
                <w:b/>
                <w:sz w:val="18"/>
                <w:szCs w:val="18"/>
              </w:rPr>
              <w:t>126 451,3</w:t>
            </w:r>
          </w:p>
          <w:p w:rsidR="00B92F58" w:rsidRPr="004277A8" w:rsidRDefault="004277A8" w:rsidP="00902CB1">
            <w:pPr>
              <w:ind w:left="-108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4277A8">
              <w:rPr>
                <w:rFonts w:ascii="Times New Roman" w:hAnsi="Times New Roman" w:cs="Times New Roman"/>
                <w:b/>
                <w:sz w:val="13"/>
                <w:szCs w:val="13"/>
              </w:rPr>
              <w:t>( 50</w:t>
            </w:r>
            <w:r w:rsidR="00B92F58" w:rsidRPr="004277A8">
              <w:rPr>
                <w:rFonts w:ascii="Times New Roman" w:hAnsi="Times New Roman" w:cs="Times New Roman"/>
                <w:b/>
                <w:sz w:val="13"/>
                <w:szCs w:val="13"/>
              </w:rPr>
              <w:t xml:space="preserve">  – экономия)</w:t>
            </w:r>
          </w:p>
        </w:tc>
        <w:tc>
          <w:tcPr>
            <w:tcW w:w="851" w:type="dxa"/>
          </w:tcPr>
          <w:p w:rsidR="00B92F58" w:rsidRPr="000A10E9" w:rsidRDefault="00B92F58" w:rsidP="00902C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10E9">
              <w:rPr>
                <w:rFonts w:ascii="Times New Roman" w:hAnsi="Times New Roman" w:cs="Times New Roman"/>
                <w:b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92F58" w:rsidRPr="000A10E9" w:rsidRDefault="000A10E9" w:rsidP="00902C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10E9">
              <w:rPr>
                <w:rFonts w:ascii="Times New Roman" w:hAnsi="Times New Roman" w:cs="Times New Roman"/>
                <w:b/>
                <w:sz w:val="18"/>
                <w:szCs w:val="18"/>
              </w:rPr>
              <w:t>139,0</w:t>
            </w:r>
          </w:p>
          <w:p w:rsidR="00B92F58" w:rsidRPr="000A10E9" w:rsidRDefault="00B92F58" w:rsidP="00902CB1">
            <w:pPr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0A10E9">
              <w:rPr>
                <w:rFonts w:ascii="Times New Roman" w:hAnsi="Times New Roman" w:cs="Times New Roman"/>
                <w:b/>
                <w:sz w:val="13"/>
                <w:szCs w:val="13"/>
              </w:rPr>
              <w:t>(с учётом экономии)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2F58" w:rsidRPr="000A10E9" w:rsidRDefault="00B92F58" w:rsidP="00902CB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A10E9">
              <w:rPr>
                <w:rFonts w:ascii="Times New Roman" w:hAnsi="Times New Roman" w:cs="Times New Roman"/>
                <w:b/>
                <w:lang w:val="en-US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92F58" w:rsidRPr="000A10E9" w:rsidRDefault="00B92F58" w:rsidP="00902CB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A10E9">
              <w:rPr>
                <w:rFonts w:ascii="Times New Roman" w:hAnsi="Times New Roman" w:cs="Times New Roman"/>
                <w:b/>
                <w:lang w:val="en-US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92F58" w:rsidRPr="000A10E9" w:rsidRDefault="00B92F58" w:rsidP="00902CB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A10E9">
              <w:rPr>
                <w:rFonts w:ascii="Times New Roman" w:hAnsi="Times New Roman" w:cs="Times New Roman"/>
                <w:b/>
                <w:lang w:val="en-US"/>
              </w:rPr>
              <w:t>x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B92F58" w:rsidRPr="00ED2513" w:rsidRDefault="00B92F58" w:rsidP="00902CB1">
            <w:pPr>
              <w:tabs>
                <w:tab w:val="left" w:pos="-108"/>
              </w:tabs>
              <w:ind w:firstLine="33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</w:tbl>
    <w:tbl>
      <w:tblPr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3969"/>
        <w:gridCol w:w="879"/>
        <w:gridCol w:w="1105"/>
        <w:gridCol w:w="2268"/>
        <w:gridCol w:w="891"/>
        <w:gridCol w:w="1377"/>
        <w:gridCol w:w="1134"/>
        <w:gridCol w:w="891"/>
        <w:gridCol w:w="952"/>
      </w:tblGrid>
      <w:tr w:rsidR="00ED2513" w:rsidRPr="00ED2513" w:rsidTr="00A13DCC">
        <w:trPr>
          <w:trHeight w:val="37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6E1B" w:rsidRPr="00ED2513" w:rsidRDefault="00996E1B" w:rsidP="0090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E1B" w:rsidRPr="00C05B2D" w:rsidRDefault="00996E1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E1B" w:rsidRPr="00C05B2D" w:rsidRDefault="00996E1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E1B" w:rsidRPr="00C05B2D" w:rsidRDefault="00996E1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E1B" w:rsidRPr="00C05B2D" w:rsidRDefault="00996E1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E1B" w:rsidRPr="00C05B2D" w:rsidRDefault="00996E1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E1B" w:rsidRPr="00C05B2D" w:rsidRDefault="00996E1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996E1B" w:rsidRPr="00C05B2D" w:rsidRDefault="00996E1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3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0B68" w:rsidRPr="00C05B2D" w:rsidRDefault="001D0B68" w:rsidP="00902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B68" w:rsidRPr="00C05B2D" w:rsidRDefault="001D0B68" w:rsidP="00902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B68" w:rsidRPr="00C05B2D" w:rsidRDefault="001D0B68" w:rsidP="00902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B68" w:rsidRPr="00C05B2D" w:rsidRDefault="001D0B68" w:rsidP="00902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B68" w:rsidRPr="00C05B2D" w:rsidRDefault="001D0B68" w:rsidP="00902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B68" w:rsidRPr="00C05B2D" w:rsidRDefault="001D0B68" w:rsidP="00902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B68" w:rsidRPr="00C05B2D" w:rsidRDefault="001D0B68" w:rsidP="00902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B68" w:rsidRPr="00C05B2D" w:rsidRDefault="001D0B68" w:rsidP="00902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B68" w:rsidRPr="00C05B2D" w:rsidRDefault="001D0B68" w:rsidP="00902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B68" w:rsidRDefault="001D0B68" w:rsidP="00902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7574" w:rsidRDefault="00037574" w:rsidP="00902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7574" w:rsidRDefault="00037574" w:rsidP="00902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7574" w:rsidRDefault="00037574" w:rsidP="00902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7574" w:rsidRDefault="00037574" w:rsidP="00902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7574" w:rsidRDefault="00037574" w:rsidP="00902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7574" w:rsidRDefault="00037574" w:rsidP="00902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7574" w:rsidRDefault="00037574" w:rsidP="00902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7574" w:rsidRDefault="00037574" w:rsidP="00902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7574" w:rsidRDefault="00037574" w:rsidP="00902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7574" w:rsidRDefault="00037574" w:rsidP="00902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7574" w:rsidRDefault="00037574" w:rsidP="00902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7574" w:rsidRDefault="00037574" w:rsidP="00902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7574" w:rsidRPr="00C05B2D" w:rsidRDefault="00037574" w:rsidP="00902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E1B" w:rsidRPr="00C05B2D" w:rsidRDefault="00996E1B" w:rsidP="00902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</w:p>
        </w:tc>
      </w:tr>
      <w:tr w:rsidR="00ED2513" w:rsidRPr="00ED2513" w:rsidTr="00A13DCC">
        <w:trPr>
          <w:trHeight w:val="99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6E1B" w:rsidRPr="00ED2513" w:rsidRDefault="00996E1B" w:rsidP="0090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E1B" w:rsidRPr="00C05B2D" w:rsidRDefault="00996E1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E1B" w:rsidRPr="00C05B2D" w:rsidRDefault="00996E1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E1B" w:rsidRPr="00C05B2D" w:rsidRDefault="00996E1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E1B" w:rsidRPr="00C05B2D" w:rsidRDefault="00996E1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E1B" w:rsidRPr="00C05B2D" w:rsidRDefault="00996E1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6E1B" w:rsidRPr="00C05B2D" w:rsidRDefault="00996E1B" w:rsidP="00902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сводному годовому докладу о ходе реализации и об оценке эффективности реализации муниципальных программ за 201</w:t>
            </w:r>
            <w:r w:rsidR="00C0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0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ED2513" w:rsidRPr="00ED2513" w:rsidTr="00A13DCC">
        <w:trPr>
          <w:trHeight w:val="34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6E1B" w:rsidRPr="00ED2513" w:rsidRDefault="00996E1B" w:rsidP="0090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E1B" w:rsidRPr="00C05B2D" w:rsidRDefault="00996E1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E1B" w:rsidRPr="00C05B2D" w:rsidRDefault="00996E1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E1B" w:rsidRPr="00C05B2D" w:rsidRDefault="00996E1B" w:rsidP="0090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05B2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Сводная информация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6E1B" w:rsidRPr="00C05B2D" w:rsidRDefault="00996E1B" w:rsidP="0090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6E1B" w:rsidRPr="00C05B2D" w:rsidRDefault="00996E1B" w:rsidP="0090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6E1B" w:rsidRPr="00C05B2D" w:rsidRDefault="00996E1B" w:rsidP="0090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6E1B" w:rsidRPr="00C05B2D" w:rsidRDefault="00996E1B" w:rsidP="0090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6E1B" w:rsidRPr="00C05B2D" w:rsidRDefault="00996E1B" w:rsidP="0090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2513" w:rsidRPr="00ED2513" w:rsidTr="00A13DCC">
        <w:trPr>
          <w:trHeight w:val="40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6E1B" w:rsidRPr="00ED2513" w:rsidRDefault="00996E1B" w:rsidP="0090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03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6E1B" w:rsidRPr="00C05B2D" w:rsidRDefault="00996E1B" w:rsidP="0090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05B2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                         по оценке эффективности реализации муниципальных программ за 201</w:t>
            </w:r>
            <w:r w:rsidR="00DB2A4A" w:rsidRPr="00C05B2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9</w:t>
            </w:r>
            <w:r w:rsidRPr="00C05B2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год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E1B" w:rsidRPr="00C05B2D" w:rsidRDefault="00996E1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E1B" w:rsidRPr="00C05B2D" w:rsidRDefault="00996E1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2513" w:rsidRPr="00ED2513" w:rsidTr="00A13DCC">
        <w:trPr>
          <w:trHeight w:val="58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1B" w:rsidRPr="00656D72" w:rsidRDefault="00996E1B" w:rsidP="00902CB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D72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proofErr w:type="gramStart"/>
            <w:r w:rsidRPr="00656D7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656D72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1B" w:rsidRPr="00656D72" w:rsidRDefault="00996E1B" w:rsidP="0090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D72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муниципальной программы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1B" w:rsidRPr="00656D72" w:rsidRDefault="00996E1B" w:rsidP="0090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D72">
              <w:rPr>
                <w:rFonts w:ascii="Times New Roman" w:eastAsia="Times New Roman" w:hAnsi="Times New Roman" w:cs="Times New Roman"/>
                <w:lang w:eastAsia="ru-RU"/>
              </w:rPr>
              <w:t>Коэффициент эффективности реализации подпрограмм (задач)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1B" w:rsidRPr="00656D72" w:rsidRDefault="00996E1B" w:rsidP="0090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D72">
              <w:rPr>
                <w:rFonts w:ascii="Times New Roman" w:eastAsia="Times New Roman" w:hAnsi="Times New Roman" w:cs="Times New Roman"/>
                <w:lang w:eastAsia="ru-RU"/>
              </w:rPr>
              <w:t>Коэффициент достижения показателей цели МП</w:t>
            </w:r>
          </w:p>
        </w:tc>
        <w:tc>
          <w:tcPr>
            <w:tcW w:w="1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1B" w:rsidRPr="00656D72" w:rsidRDefault="00996E1B" w:rsidP="0090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D72">
              <w:rPr>
                <w:rFonts w:ascii="Times New Roman" w:eastAsia="Times New Roman" w:hAnsi="Times New Roman" w:cs="Times New Roman"/>
                <w:lang w:eastAsia="ru-RU"/>
              </w:rPr>
              <w:t>Оценка качества управления МП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1B" w:rsidRPr="00656D72" w:rsidRDefault="00996E1B" w:rsidP="0090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D72">
              <w:rPr>
                <w:rFonts w:ascii="Times New Roman" w:eastAsia="Times New Roman" w:hAnsi="Times New Roman" w:cs="Times New Roman"/>
                <w:lang w:eastAsia="ru-RU"/>
              </w:rPr>
              <w:t>Оценка эффективности</w:t>
            </w:r>
          </w:p>
        </w:tc>
      </w:tr>
      <w:tr w:rsidR="00ED2513" w:rsidRPr="00ED2513" w:rsidTr="00A13DCC">
        <w:trPr>
          <w:trHeight w:val="90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1B" w:rsidRPr="00656D72" w:rsidRDefault="00996E1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1B" w:rsidRPr="00656D72" w:rsidRDefault="00996E1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1B" w:rsidRPr="00656D72" w:rsidRDefault="00996E1B" w:rsidP="0090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D72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1B" w:rsidRPr="00656D72" w:rsidRDefault="00996E1B" w:rsidP="0090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D72">
              <w:rPr>
                <w:rFonts w:ascii="Times New Roman" w:eastAsia="Times New Roman" w:hAnsi="Times New Roman" w:cs="Times New Roman"/>
                <w:lang w:eastAsia="ru-RU"/>
              </w:rPr>
              <w:t>в баллах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1B" w:rsidRPr="00656D72" w:rsidRDefault="00996E1B" w:rsidP="0090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D72">
              <w:rPr>
                <w:rFonts w:ascii="Times New Roman" w:eastAsia="Times New Roman" w:hAnsi="Times New Roman" w:cs="Times New Roman"/>
                <w:lang w:eastAsia="ru-RU"/>
              </w:rPr>
              <w:t>степень эффективности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1B" w:rsidRPr="00656D72" w:rsidRDefault="00996E1B" w:rsidP="0090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D72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1B" w:rsidRPr="00656D72" w:rsidRDefault="00996E1B" w:rsidP="0090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D72">
              <w:rPr>
                <w:rFonts w:ascii="Times New Roman" w:eastAsia="Times New Roman" w:hAnsi="Times New Roman" w:cs="Times New Roman"/>
                <w:lang w:eastAsia="ru-RU"/>
              </w:rPr>
              <w:t>в баллах</w:t>
            </w: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1B" w:rsidRPr="00656D72" w:rsidRDefault="00996E1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1B" w:rsidRPr="00656D72" w:rsidRDefault="00996E1B" w:rsidP="0090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D72">
              <w:rPr>
                <w:rFonts w:ascii="Times New Roman" w:eastAsia="Times New Roman" w:hAnsi="Times New Roman" w:cs="Times New Roman"/>
                <w:lang w:eastAsia="ru-RU"/>
              </w:rPr>
              <w:t>расчёт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1B" w:rsidRPr="00656D72" w:rsidRDefault="00996E1B" w:rsidP="0090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D72">
              <w:rPr>
                <w:rFonts w:ascii="Times New Roman" w:eastAsia="Times New Roman" w:hAnsi="Times New Roman" w:cs="Times New Roman"/>
                <w:lang w:eastAsia="ru-RU"/>
              </w:rPr>
              <w:t>в баллах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1B" w:rsidRPr="00656D72" w:rsidRDefault="00996E1B" w:rsidP="0090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D72">
              <w:rPr>
                <w:rFonts w:ascii="Times New Roman" w:eastAsia="Times New Roman" w:hAnsi="Times New Roman" w:cs="Times New Roman"/>
                <w:lang w:eastAsia="ru-RU"/>
              </w:rPr>
              <w:t>степень эффективности</w:t>
            </w:r>
          </w:p>
        </w:tc>
      </w:tr>
      <w:tr w:rsidR="00ED2513" w:rsidRPr="00ED2513" w:rsidTr="00A13DCC">
        <w:trPr>
          <w:trHeight w:val="315"/>
        </w:trPr>
        <w:tc>
          <w:tcPr>
            <w:tcW w:w="163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1B" w:rsidRPr="00656D72" w:rsidRDefault="00996E1B" w:rsidP="0090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6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предпринимательства и агропромышленного комплекса Администрации Колпашевского района (</w:t>
            </w:r>
            <w:proofErr w:type="spellStart"/>
            <w:r w:rsidRPr="00656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Т.Д.Ушакова</w:t>
            </w:r>
            <w:proofErr w:type="spellEnd"/>
            <w:r w:rsidRPr="00656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ED2513" w:rsidRPr="00ED2513" w:rsidTr="00A13DCC">
        <w:trPr>
          <w:cantSplit/>
          <w:trHeight w:val="23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1B" w:rsidRPr="00656D72" w:rsidRDefault="00996E1B" w:rsidP="0090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D72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1B" w:rsidRPr="00656D72" w:rsidRDefault="00996E1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D72">
              <w:rPr>
                <w:rFonts w:ascii="Times New Roman" w:eastAsia="Times New Roman" w:hAnsi="Times New Roman" w:cs="Times New Roman"/>
                <w:lang w:eastAsia="ru-RU"/>
              </w:rPr>
              <w:t>"Устойчивое развитие сельских территорий муниципального образования "Колпашевский район" Томской области на 2014-2017 годы и на период до 2020 года"</w:t>
            </w:r>
          </w:p>
          <w:p w:rsidR="00681B84" w:rsidRPr="00656D72" w:rsidRDefault="00681B84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81B84" w:rsidRPr="00656D72" w:rsidRDefault="00681B84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81B84" w:rsidRPr="00656D72" w:rsidRDefault="00681B84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1B" w:rsidRPr="00656D72" w:rsidRDefault="00996E1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D72">
              <w:rPr>
                <w:rFonts w:ascii="Times New Roman" w:eastAsia="Times New Roman" w:hAnsi="Times New Roman" w:cs="Times New Roman"/>
                <w:lang w:eastAsia="ru-RU"/>
              </w:rPr>
              <w:t>Задача 1. Создание условий для развития сельскохозяйственного производства, создание комфортных условий жизнедеятельности в сельской местности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1B" w:rsidRPr="00656D72" w:rsidRDefault="00996E1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D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7F7AAC" w:rsidRPr="00656D72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656D72" w:rsidRPr="00656D72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96E1B" w:rsidRPr="00656D72" w:rsidRDefault="007A35C2" w:rsidP="0090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D72">
              <w:rPr>
                <w:rFonts w:ascii="Times New Roman" w:eastAsia="Times New Roman" w:hAnsi="Times New Roman" w:cs="Times New Roman"/>
                <w:lang w:eastAsia="ru-RU"/>
              </w:rPr>
              <w:t>эффективная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1B" w:rsidRPr="00656D72" w:rsidRDefault="00996E1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D72">
              <w:rPr>
                <w:rFonts w:ascii="Times New Roman" w:eastAsia="Times New Roman" w:hAnsi="Times New Roman" w:cs="Times New Roman"/>
                <w:lang w:eastAsia="ru-RU"/>
              </w:rPr>
              <w:t>Устойчивое развитие агропромышленного комплекса и сельских территорий Колпашевского района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1B" w:rsidRPr="00656D72" w:rsidRDefault="00656D72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1B" w:rsidRPr="00656D72" w:rsidRDefault="007A35C2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D72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656D72" w:rsidRPr="00656D72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1B" w:rsidRPr="00093F87" w:rsidRDefault="00656D72" w:rsidP="0065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3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0,98*0,5+1,0*0,3+0*0,1+0,70*0,1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1B" w:rsidRPr="00093F87" w:rsidRDefault="00996E1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F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D75896" w:rsidRPr="00093F87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093F87" w:rsidRPr="00093F87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96E1B" w:rsidRPr="00093F87" w:rsidRDefault="00D75896" w:rsidP="0090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F87">
              <w:rPr>
                <w:rFonts w:ascii="Times New Roman" w:eastAsia="Times New Roman" w:hAnsi="Times New Roman" w:cs="Times New Roman"/>
                <w:lang w:eastAsia="ru-RU"/>
              </w:rPr>
              <w:t>эффективная</w:t>
            </w:r>
          </w:p>
        </w:tc>
      </w:tr>
      <w:tr w:rsidR="00ED2513" w:rsidRPr="00ED2513" w:rsidTr="00A13DCC">
        <w:trPr>
          <w:cantSplit/>
          <w:trHeight w:val="21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1B" w:rsidRPr="00093F87" w:rsidRDefault="00996E1B" w:rsidP="0090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F87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1B" w:rsidRPr="00093F87" w:rsidRDefault="00996E1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F87">
              <w:rPr>
                <w:rFonts w:ascii="Times New Roman" w:eastAsia="Times New Roman" w:hAnsi="Times New Roman" w:cs="Times New Roman"/>
                <w:lang w:eastAsia="ru-RU"/>
              </w:rPr>
              <w:t>"Развитие</w:t>
            </w:r>
            <w:r w:rsidR="005C359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93F87">
              <w:rPr>
                <w:rFonts w:ascii="Times New Roman" w:eastAsia="Times New Roman" w:hAnsi="Times New Roman" w:cs="Times New Roman"/>
                <w:lang w:eastAsia="ru-RU"/>
              </w:rPr>
              <w:t>предпринимательства в Колпашевском районе "</w:t>
            </w:r>
          </w:p>
          <w:p w:rsidR="00681B84" w:rsidRPr="00093F87" w:rsidRDefault="00681B84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81B84" w:rsidRPr="00093F87" w:rsidRDefault="00681B84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81B84" w:rsidRPr="00093F87" w:rsidRDefault="00681B84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81B84" w:rsidRPr="00093F87" w:rsidRDefault="00681B84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81B84" w:rsidRPr="00093F87" w:rsidRDefault="00681B84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59E" w:rsidRDefault="00996E1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1E1">
              <w:rPr>
                <w:rFonts w:ascii="Times New Roman" w:eastAsia="Times New Roman" w:hAnsi="Times New Roman" w:cs="Times New Roman"/>
                <w:lang w:eastAsia="ru-RU"/>
              </w:rPr>
              <w:t>Задача 1</w:t>
            </w:r>
            <w:r w:rsidR="00C5733D" w:rsidRPr="007D31E1">
              <w:rPr>
                <w:rFonts w:ascii="Times New Roman" w:eastAsia="Times New Roman" w:hAnsi="Times New Roman" w:cs="Times New Roman"/>
                <w:lang w:eastAsia="ru-RU"/>
              </w:rPr>
              <w:t>Создание благоприятных условий для развития малого и среднего предпринимательства, способствующих увеличению вклада предпринимательского сектора в социально-экономическо</w:t>
            </w:r>
            <w:r w:rsidR="005C359E">
              <w:rPr>
                <w:rFonts w:ascii="Times New Roman" w:eastAsia="Times New Roman" w:hAnsi="Times New Roman" w:cs="Times New Roman"/>
                <w:lang w:eastAsia="ru-RU"/>
              </w:rPr>
              <w:t xml:space="preserve">е развитие Колпашевского района, </w:t>
            </w:r>
          </w:p>
          <w:p w:rsidR="00996E1B" w:rsidRPr="007D31E1" w:rsidRDefault="00C5733D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1E1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видов поддержки деятельности субъектов малого и среднего предпринимательства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1B" w:rsidRPr="007D31E1" w:rsidRDefault="00996E1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1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7A1A06" w:rsidRPr="007D31E1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7D31E1" w:rsidRPr="007D31E1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96E1B" w:rsidRPr="007D31E1" w:rsidRDefault="00FF0A0E" w:rsidP="0090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1E1">
              <w:rPr>
                <w:rFonts w:ascii="Times New Roman" w:eastAsia="Times New Roman" w:hAnsi="Times New Roman" w:cs="Times New Roman"/>
                <w:lang w:eastAsia="ru-RU"/>
              </w:rPr>
              <w:t>низко</w:t>
            </w:r>
            <w:r w:rsidR="00763125" w:rsidRPr="007D31E1">
              <w:rPr>
                <w:rFonts w:ascii="Times New Roman" w:eastAsia="Times New Roman" w:hAnsi="Times New Roman" w:cs="Times New Roman"/>
                <w:lang w:eastAsia="ru-RU"/>
              </w:rPr>
              <w:t>эффективная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1B" w:rsidRPr="007D31E1" w:rsidRDefault="007D31E1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1E1">
              <w:rPr>
                <w:rFonts w:ascii="Times New Roman" w:eastAsia="Times New Roman" w:hAnsi="Times New Roman" w:cs="Times New Roman"/>
                <w:lang w:eastAsia="ru-RU"/>
              </w:rPr>
              <w:t>Развитие предпринимательства на территории Колпашевского района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1B" w:rsidRPr="007D31E1" w:rsidRDefault="00996E1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1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7D31E1" w:rsidRPr="007D31E1">
              <w:rPr>
                <w:rFonts w:ascii="Times New Roman" w:eastAsia="Times New Roman" w:hAnsi="Times New Roman" w:cs="Times New Roman"/>
                <w:lang w:eastAsia="ru-RU"/>
              </w:rPr>
              <w:t>0,91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1B" w:rsidRPr="007D31E1" w:rsidRDefault="00996E1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1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7A1A06" w:rsidRPr="007D31E1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7D31E1" w:rsidRPr="007D31E1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96E1B" w:rsidRPr="007D31E1" w:rsidRDefault="00FF0A0E" w:rsidP="007D31E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31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="007D31E1" w:rsidRPr="007D31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  <w:r w:rsidR="00763125" w:rsidRPr="007D31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*0,5 +</w:t>
            </w:r>
            <w:r w:rsidR="007D31E1" w:rsidRPr="007D31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0,91</w:t>
            </w:r>
            <w:r w:rsidRPr="007D31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*0,3 + 0*0,1 + </w:t>
            </w:r>
            <w:r w:rsidR="007D31E1" w:rsidRPr="007D31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0,46</w:t>
            </w:r>
            <w:r w:rsidR="00763125" w:rsidRPr="007D31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*0,1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1B" w:rsidRPr="007D31E1" w:rsidRDefault="00996E1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1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7A1A06" w:rsidRPr="007D31E1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7D31E1" w:rsidRPr="007D31E1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96E1B" w:rsidRPr="007D31E1" w:rsidRDefault="007D31E1" w:rsidP="00902C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1E1">
              <w:rPr>
                <w:rFonts w:ascii="Times New Roman" w:eastAsia="Times New Roman" w:hAnsi="Times New Roman" w:cs="Times New Roman"/>
                <w:lang w:eastAsia="ru-RU"/>
              </w:rPr>
              <w:t>низко</w:t>
            </w:r>
            <w:r w:rsidR="00763125" w:rsidRPr="007D31E1">
              <w:rPr>
                <w:rFonts w:ascii="Times New Roman" w:eastAsia="Times New Roman" w:hAnsi="Times New Roman" w:cs="Times New Roman"/>
                <w:lang w:eastAsia="ru-RU"/>
              </w:rPr>
              <w:t>эффективная</w:t>
            </w:r>
          </w:p>
        </w:tc>
      </w:tr>
      <w:tr w:rsidR="00ED2513" w:rsidRPr="00ED2513" w:rsidTr="00A13DCC">
        <w:trPr>
          <w:trHeight w:val="315"/>
        </w:trPr>
        <w:tc>
          <w:tcPr>
            <w:tcW w:w="163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96E1B" w:rsidRPr="007D31E1" w:rsidRDefault="00996E1B" w:rsidP="0090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3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муниципального хозяйства Администрации Колпашевского района (</w:t>
            </w:r>
            <w:proofErr w:type="spellStart"/>
            <w:r w:rsidR="00E926BF" w:rsidRPr="007D3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Н.Г.Кияница</w:t>
            </w:r>
            <w:proofErr w:type="spellEnd"/>
            <w:r w:rsidRPr="007D3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ED2513" w:rsidRPr="00ED2513" w:rsidTr="00A13DCC">
        <w:trPr>
          <w:trHeight w:val="2077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6E1B" w:rsidRPr="005F5D23" w:rsidRDefault="00996E1B" w:rsidP="0090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D23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6E1B" w:rsidRPr="005F5D23" w:rsidRDefault="00996E1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D23">
              <w:rPr>
                <w:rFonts w:ascii="Times New Roman" w:eastAsia="Times New Roman" w:hAnsi="Times New Roman" w:cs="Times New Roman"/>
                <w:lang w:eastAsia="ru-RU"/>
              </w:rPr>
              <w:t>"Развитие транспортной инфраструктуры в Колпашевском районе"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1B" w:rsidRPr="005F5D23" w:rsidRDefault="00996E1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D23">
              <w:rPr>
                <w:rFonts w:ascii="Times New Roman" w:eastAsia="Times New Roman" w:hAnsi="Times New Roman" w:cs="Times New Roman"/>
                <w:lang w:eastAsia="ru-RU"/>
              </w:rPr>
              <w:t xml:space="preserve">Задача 1. Приведение в нормативное состояние автомобильных дорог общего пользования местного значения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1B" w:rsidRPr="005F5D23" w:rsidRDefault="00996E1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D2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5F5D23" w:rsidRPr="005F5D23">
              <w:rPr>
                <w:rFonts w:ascii="Times New Roman" w:eastAsia="Times New Roman" w:hAnsi="Times New Roman" w:cs="Times New Roman"/>
                <w:lang w:eastAsia="ru-RU"/>
              </w:rPr>
              <w:t>1,</w:t>
            </w:r>
            <w:r w:rsidR="00DA11D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5F5D23" w:rsidRPr="005F5D2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96E1B" w:rsidRPr="005F5D23" w:rsidRDefault="00AA5B5A" w:rsidP="0090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D23">
              <w:rPr>
                <w:rFonts w:ascii="Times New Roman" w:eastAsia="Times New Roman" w:hAnsi="Times New Roman" w:cs="Times New Roman"/>
                <w:lang w:eastAsia="ru-RU"/>
              </w:rPr>
              <w:t>высокоэффективная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6E1B" w:rsidRPr="005F5D23" w:rsidRDefault="005F5D23" w:rsidP="005F5D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D23">
              <w:rPr>
                <w:rFonts w:ascii="Times New Roman" w:eastAsia="Times New Roman" w:hAnsi="Times New Roman" w:cs="Times New Roman"/>
                <w:lang w:eastAsia="ru-RU"/>
              </w:rPr>
              <w:t>Сохранение и развитие транспортной инфраструктуры в Колпашевском районе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6E1B" w:rsidRPr="005F5D23" w:rsidRDefault="00996E1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D2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9A077B" w:rsidRPr="005F5D23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  <w:r w:rsidR="005F5D23" w:rsidRPr="005F5D2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5F5D23" w:rsidRPr="00ED2513" w:rsidRDefault="005F5D23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3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6E1B" w:rsidRPr="005F5D23" w:rsidRDefault="00996E1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51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  <w:r w:rsidR="005F5D23" w:rsidRPr="005F5D23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  <w:r w:rsidR="00E926BF" w:rsidRPr="005F5D2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D2361D" w:rsidRPr="00ED2513" w:rsidRDefault="00D2361D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highlight w:val="yellow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96E1B" w:rsidRPr="00DA11D9" w:rsidRDefault="00DA11D9" w:rsidP="00DA11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1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1,36+1,08</w:t>
            </w:r>
            <w:r w:rsidR="001E7EEA" w:rsidRPr="00DA11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/2*0,5+</w:t>
            </w:r>
            <w:r w:rsidR="009A077B" w:rsidRPr="00DA11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  <w:r w:rsidRPr="00DA11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="00E926BF" w:rsidRPr="00DA11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*0,3+0*0,1+0,</w:t>
            </w:r>
            <w:r w:rsidRPr="00DA11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="009A077B" w:rsidRPr="00DA11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D2361D" w:rsidRPr="00DA11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*0,1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6E1B" w:rsidRPr="00DA11D9" w:rsidRDefault="00996E1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1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9A077B" w:rsidRPr="00DA11D9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  <w:r w:rsidR="00DA11D9" w:rsidRPr="00DA11D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96E1B" w:rsidRPr="00DA11D9" w:rsidRDefault="00D2361D" w:rsidP="00902C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1D9">
              <w:rPr>
                <w:rFonts w:ascii="Times New Roman" w:eastAsia="Times New Roman" w:hAnsi="Times New Roman" w:cs="Times New Roman"/>
                <w:lang w:eastAsia="ru-RU"/>
              </w:rPr>
              <w:t>эффективная</w:t>
            </w:r>
          </w:p>
        </w:tc>
      </w:tr>
      <w:tr w:rsidR="00ED2513" w:rsidRPr="00ED2513" w:rsidTr="00A13DCC">
        <w:trPr>
          <w:trHeight w:val="2136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1B" w:rsidRPr="00ED2513" w:rsidRDefault="00996E1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1B" w:rsidRPr="005F5D23" w:rsidRDefault="00996E1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6BF" w:rsidRPr="005F5D23" w:rsidRDefault="00996E1B" w:rsidP="005F5D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D23">
              <w:rPr>
                <w:rFonts w:ascii="Times New Roman" w:eastAsia="Times New Roman" w:hAnsi="Times New Roman" w:cs="Times New Roman"/>
                <w:lang w:eastAsia="ru-RU"/>
              </w:rPr>
              <w:t>Задача 2.Организация транспортного обсл</w:t>
            </w:r>
            <w:r w:rsidR="005F5D23">
              <w:rPr>
                <w:rFonts w:ascii="Times New Roman" w:eastAsia="Times New Roman" w:hAnsi="Times New Roman" w:cs="Times New Roman"/>
                <w:lang w:eastAsia="ru-RU"/>
              </w:rPr>
              <w:t>уживания населения в границах муниципального образования Колпашевский район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1B" w:rsidRDefault="00996E1B" w:rsidP="005F5D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D2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AA5B5A" w:rsidRPr="005F5D23">
              <w:rPr>
                <w:rFonts w:ascii="Times New Roman" w:eastAsia="Times New Roman" w:hAnsi="Times New Roman" w:cs="Times New Roman"/>
                <w:lang w:eastAsia="ru-RU"/>
              </w:rPr>
              <w:t>1,</w:t>
            </w:r>
            <w:r w:rsidR="00DA11D9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  <w:p w:rsidR="00DA11D9" w:rsidRPr="005F5D23" w:rsidRDefault="00DA11D9" w:rsidP="005F5D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96E1B" w:rsidRPr="005F5D23" w:rsidRDefault="00E926BF" w:rsidP="0090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D23">
              <w:rPr>
                <w:rFonts w:ascii="Times New Roman" w:eastAsia="Times New Roman" w:hAnsi="Times New Roman" w:cs="Times New Roman"/>
                <w:lang w:eastAsia="ru-RU"/>
              </w:rPr>
              <w:t>высокоэффективная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1B" w:rsidRPr="00ED2513" w:rsidRDefault="00996E1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1B" w:rsidRPr="00ED2513" w:rsidRDefault="00996E1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1B" w:rsidRPr="00ED2513" w:rsidRDefault="00996E1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1B" w:rsidRPr="00ED2513" w:rsidRDefault="00996E1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1B" w:rsidRPr="00ED2513" w:rsidRDefault="00996E1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996E1B" w:rsidRPr="00ED2513" w:rsidRDefault="00996E1B" w:rsidP="00902C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ED2513" w:rsidRPr="00ED2513" w:rsidTr="00A13DCC">
        <w:trPr>
          <w:cantSplit/>
          <w:trHeight w:val="184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1B" w:rsidRPr="00FF4C09" w:rsidRDefault="00996E1B" w:rsidP="0090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C09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1B" w:rsidRPr="00FF4C09" w:rsidRDefault="00996E1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C09">
              <w:rPr>
                <w:rFonts w:ascii="Times New Roman" w:eastAsia="Times New Roman" w:hAnsi="Times New Roman" w:cs="Times New Roman"/>
                <w:lang w:eastAsia="ru-RU"/>
              </w:rPr>
              <w:t>"Развитие коммунальной инфраструктуры Колпашевского района"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1B" w:rsidRPr="00FF4C09" w:rsidRDefault="00996E1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C09">
              <w:rPr>
                <w:rFonts w:ascii="Times New Roman" w:eastAsia="Times New Roman" w:hAnsi="Times New Roman" w:cs="Times New Roman"/>
                <w:lang w:eastAsia="ru-RU"/>
              </w:rPr>
              <w:t xml:space="preserve">Задача 1. Развитие коммунальной инфраструктуры и обеспечение надежности функционирования коммунального комплекса </w:t>
            </w:r>
            <w:proofErr w:type="gramStart"/>
            <w:r w:rsidRPr="00FF4C09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  <w:proofErr w:type="gramEnd"/>
          </w:p>
          <w:p w:rsidR="00E926BF" w:rsidRPr="00FF4C09" w:rsidRDefault="00E926BF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926BF" w:rsidRPr="00FF4C09" w:rsidRDefault="00E926BF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81F6B" w:rsidRPr="00FF4C09" w:rsidRDefault="00D81F6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81F6B" w:rsidRPr="00FF4C09" w:rsidRDefault="00D81F6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81F6B" w:rsidRPr="00FF4C09" w:rsidRDefault="00D81F6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81F6B" w:rsidRPr="00FF4C09" w:rsidRDefault="00D81F6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1B" w:rsidRPr="00FF4C09" w:rsidRDefault="00E926BF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C09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FF4C09" w:rsidRPr="00FF4C09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96E1B" w:rsidRPr="00FF4C09" w:rsidRDefault="002A27C6" w:rsidP="0090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C09">
              <w:rPr>
                <w:rFonts w:ascii="Times New Roman" w:eastAsia="Times New Roman" w:hAnsi="Times New Roman" w:cs="Times New Roman"/>
                <w:lang w:eastAsia="ru-RU"/>
              </w:rPr>
              <w:t>эффективная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1B" w:rsidRPr="00FF4C09" w:rsidRDefault="00996E1B" w:rsidP="0090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C09">
              <w:rPr>
                <w:rFonts w:ascii="Times New Roman" w:eastAsia="Times New Roman" w:hAnsi="Times New Roman" w:cs="Times New Roman"/>
                <w:lang w:eastAsia="ru-RU"/>
              </w:rPr>
              <w:t xml:space="preserve">Модернизация и развитие коммунальной инфраструктуры в </w:t>
            </w:r>
            <w:proofErr w:type="gramStart"/>
            <w:r w:rsidRPr="00FF4C09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  <w:proofErr w:type="gram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1B" w:rsidRPr="00FF4C09" w:rsidRDefault="00FF4C09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C09">
              <w:rPr>
                <w:rFonts w:ascii="Times New Roman" w:eastAsia="Times New Roman" w:hAnsi="Times New Roman" w:cs="Times New Roman"/>
                <w:lang w:eastAsia="ru-RU"/>
              </w:rPr>
              <w:t>0,99</w:t>
            </w:r>
          </w:p>
          <w:p w:rsidR="00FF4C09" w:rsidRPr="00FF4C09" w:rsidRDefault="00FF4C09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1B" w:rsidRPr="00FF4C09" w:rsidRDefault="00996E1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C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FF4A9C" w:rsidRPr="00FF4C09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FF4C09" w:rsidRPr="00FF4C09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96E1B" w:rsidRPr="00D52EB7" w:rsidRDefault="00E926BF" w:rsidP="00902C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2EB7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D52EB7" w:rsidRPr="00D52EB7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  <w:r w:rsidR="002A27C6" w:rsidRPr="00D52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*0,5+</w:t>
            </w:r>
            <w:r w:rsidR="00D52EB7" w:rsidRPr="00D52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0,99</w:t>
            </w:r>
            <w:r w:rsidR="00FF4A9C" w:rsidRPr="00D52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*0,3</w:t>
            </w:r>
            <w:r w:rsidR="002A27C6" w:rsidRPr="00D52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+0*0,1</w:t>
            </w:r>
            <w:r w:rsidR="00BD5181" w:rsidRPr="00D52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  <w:r w:rsidR="002A27C6" w:rsidRPr="00D52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="00D52EB7" w:rsidRPr="00D52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  <w:r w:rsidR="002A27C6" w:rsidRPr="00D52E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*0,1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1B" w:rsidRPr="00D52EB7" w:rsidRDefault="00996E1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2EB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FF4A9C" w:rsidRPr="00D52EB7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E926BF" w:rsidRPr="00D52EB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D52EB7" w:rsidRPr="00D52E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96E1B" w:rsidRPr="00D52EB7" w:rsidRDefault="00D52EB7" w:rsidP="00902C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2EB7">
              <w:rPr>
                <w:rFonts w:ascii="Times New Roman" w:eastAsia="Times New Roman" w:hAnsi="Times New Roman" w:cs="Times New Roman"/>
                <w:lang w:eastAsia="ru-RU"/>
              </w:rPr>
              <w:t>низкоэффективная</w:t>
            </w:r>
          </w:p>
        </w:tc>
      </w:tr>
      <w:tr w:rsidR="00ED2513" w:rsidRPr="00ED2513" w:rsidTr="00A13DCC">
        <w:trPr>
          <w:cantSplit/>
          <w:trHeight w:val="249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6BF" w:rsidRPr="008E73F1" w:rsidRDefault="00D81F6B" w:rsidP="0090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3F1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6BF" w:rsidRPr="00ED2513" w:rsidRDefault="00D81F6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E73F1">
              <w:rPr>
                <w:rFonts w:ascii="Times New Roman" w:eastAsia="Times New Roman" w:hAnsi="Times New Roman" w:cs="Times New Roman"/>
                <w:lang w:eastAsia="ru-RU"/>
              </w:rPr>
              <w:t>"Формирование современной городской среды на территории муниципального образования "Колпашевский район"</w:t>
            </w:r>
            <w:r w:rsidRPr="00ED251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F6B" w:rsidRPr="00DF5C83" w:rsidRDefault="00D81F6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926BF" w:rsidRPr="00DF5C83" w:rsidRDefault="00D81F6B" w:rsidP="00902CB1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C83">
              <w:rPr>
                <w:rFonts w:ascii="Times New Roman" w:eastAsia="Times New Roman" w:hAnsi="Times New Roman" w:cs="Times New Roman"/>
                <w:lang w:eastAsia="ru-RU"/>
              </w:rPr>
              <w:t>Задача 1. Повышение качества и комфорта городской среды на территории муниципального образования "Колпашевский район" посредством благоустройства дворовых и наиболее посещаемых муниципальных территорий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6BF" w:rsidRPr="00875953" w:rsidRDefault="00DF5C83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953">
              <w:rPr>
                <w:rFonts w:ascii="Times New Roman" w:eastAsia="Times New Roman" w:hAnsi="Times New Roman" w:cs="Times New Roman"/>
                <w:lang w:eastAsia="ru-RU"/>
              </w:rPr>
              <w:t>1,21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26BF" w:rsidRPr="00ED2513" w:rsidRDefault="00DF5C83" w:rsidP="0090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F5D23">
              <w:rPr>
                <w:rFonts w:ascii="Times New Roman" w:eastAsia="Times New Roman" w:hAnsi="Times New Roman" w:cs="Times New Roman"/>
                <w:lang w:eastAsia="ru-RU"/>
              </w:rPr>
              <w:t>высокоэффективная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F6B" w:rsidRPr="00875953" w:rsidRDefault="00D81F6B" w:rsidP="0090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926BF" w:rsidRPr="00875953" w:rsidRDefault="00D81F6B" w:rsidP="00902CB1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953">
              <w:rPr>
                <w:rFonts w:ascii="Times New Roman" w:eastAsia="Times New Roman" w:hAnsi="Times New Roman" w:cs="Times New Roman"/>
                <w:lang w:eastAsia="ru-RU"/>
              </w:rPr>
              <w:t>Увеличение уровня благоустройства населённых пунктов Колпашевского района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6BF" w:rsidRPr="00875953" w:rsidRDefault="00875953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953">
              <w:rPr>
                <w:rFonts w:ascii="Times New Roman" w:eastAsia="Times New Roman" w:hAnsi="Times New Roman" w:cs="Times New Roman"/>
                <w:lang w:eastAsia="ru-RU"/>
              </w:rPr>
              <w:t>1,17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6BF" w:rsidRPr="00875953" w:rsidRDefault="00D81F6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953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875953" w:rsidRPr="00875953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926BF" w:rsidRPr="00855EBF" w:rsidRDefault="00875953" w:rsidP="00902C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EBF">
              <w:rPr>
                <w:rFonts w:ascii="Times New Roman" w:eastAsia="Times New Roman" w:hAnsi="Times New Roman" w:cs="Times New Roman"/>
                <w:lang w:eastAsia="ru-RU"/>
              </w:rPr>
              <w:t>1,21*0,5+1,17*0,3+0*0,1+0,72</w:t>
            </w:r>
            <w:r w:rsidR="00D81F6B" w:rsidRPr="00855EBF">
              <w:rPr>
                <w:rFonts w:ascii="Times New Roman" w:eastAsia="Times New Roman" w:hAnsi="Times New Roman" w:cs="Times New Roman"/>
                <w:lang w:eastAsia="ru-RU"/>
              </w:rPr>
              <w:t>*0,1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6BF" w:rsidRPr="00855EBF" w:rsidRDefault="00875953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EBF">
              <w:rPr>
                <w:rFonts w:ascii="Times New Roman" w:eastAsia="Times New Roman" w:hAnsi="Times New Roman" w:cs="Times New Roman"/>
                <w:lang w:eastAsia="ru-RU"/>
              </w:rPr>
              <w:t>1,03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26BF" w:rsidRPr="00855EBF" w:rsidRDefault="00875953" w:rsidP="00902C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EBF">
              <w:rPr>
                <w:rFonts w:ascii="Times New Roman" w:eastAsia="Times New Roman" w:hAnsi="Times New Roman" w:cs="Times New Roman"/>
                <w:lang w:eastAsia="ru-RU"/>
              </w:rPr>
              <w:t>высокоэффективная</w:t>
            </w:r>
          </w:p>
        </w:tc>
      </w:tr>
      <w:tr w:rsidR="00ED2513" w:rsidRPr="00ED2513" w:rsidTr="00A13DCC">
        <w:trPr>
          <w:trHeight w:val="330"/>
        </w:trPr>
        <w:tc>
          <w:tcPr>
            <w:tcW w:w="163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96E1B" w:rsidRPr="00855EBF" w:rsidRDefault="00996E1B" w:rsidP="0090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5E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гражданской обороны и чрезвычайных ситуаций, безопасности населения Администрации Колпашевского района (</w:t>
            </w:r>
            <w:proofErr w:type="spellStart"/>
            <w:r w:rsidRPr="00855E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Е.Н.Комаров</w:t>
            </w:r>
            <w:proofErr w:type="spellEnd"/>
            <w:r w:rsidRPr="00855E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ED2513" w:rsidRPr="00ED2513" w:rsidTr="00A13DCC">
        <w:trPr>
          <w:trHeight w:val="90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6E1B" w:rsidRPr="00855EBF" w:rsidRDefault="001B6DDA" w:rsidP="0090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EB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996E1B" w:rsidRPr="00855EB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6E1B" w:rsidRPr="00855EBF" w:rsidRDefault="00996E1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EBF">
              <w:rPr>
                <w:rFonts w:ascii="Times New Roman" w:eastAsia="Times New Roman" w:hAnsi="Times New Roman" w:cs="Times New Roman"/>
                <w:lang w:eastAsia="ru-RU"/>
              </w:rPr>
              <w:t>"Обеспечение безопасности населения Колпашевского района"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B84" w:rsidRPr="00855EBF" w:rsidRDefault="00996E1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EBF">
              <w:rPr>
                <w:rFonts w:ascii="Times New Roman" w:eastAsia="Times New Roman" w:hAnsi="Times New Roman" w:cs="Times New Roman"/>
                <w:lang w:eastAsia="ru-RU"/>
              </w:rPr>
              <w:t xml:space="preserve">Задача 1. Обеспечение безопасности граждан на территории муниципального образования "Колпашевский район"              </w:t>
            </w:r>
          </w:p>
          <w:p w:rsidR="00996E1B" w:rsidRPr="00855EBF" w:rsidRDefault="00996E1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1B" w:rsidRPr="00855EBF" w:rsidRDefault="0021408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EBF">
              <w:rPr>
                <w:rFonts w:ascii="Times New Roman" w:eastAsia="Times New Roman" w:hAnsi="Times New Roman" w:cs="Times New Roman"/>
                <w:lang w:eastAsia="ru-RU"/>
              </w:rPr>
              <w:t>1,</w:t>
            </w:r>
            <w:r w:rsidR="00855EBF" w:rsidRPr="00855EB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  <w:p w:rsidR="00855EBF" w:rsidRPr="00855EBF" w:rsidRDefault="00855EBF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96E1B" w:rsidRPr="00855EBF" w:rsidRDefault="0021408B" w:rsidP="0090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EBF">
              <w:rPr>
                <w:rFonts w:ascii="Times New Roman" w:eastAsia="Times New Roman" w:hAnsi="Times New Roman" w:cs="Times New Roman"/>
                <w:lang w:eastAsia="ru-RU"/>
              </w:rPr>
              <w:t>высоко</w:t>
            </w:r>
            <w:r w:rsidR="00763125" w:rsidRPr="00855EBF">
              <w:rPr>
                <w:rFonts w:ascii="Times New Roman" w:eastAsia="Times New Roman" w:hAnsi="Times New Roman" w:cs="Times New Roman"/>
                <w:lang w:eastAsia="ru-RU"/>
              </w:rPr>
              <w:t>эффективная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6E1B" w:rsidRPr="00855EBF" w:rsidRDefault="00996E1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EBF">
              <w:rPr>
                <w:rFonts w:ascii="Times New Roman" w:eastAsia="Times New Roman" w:hAnsi="Times New Roman" w:cs="Times New Roman"/>
                <w:lang w:eastAsia="ru-RU"/>
              </w:rPr>
              <w:t>Обеспечение повышения безопасности жизнедеятельности населения Колпашевского района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6E1B" w:rsidRPr="00855EBF" w:rsidRDefault="00996E1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51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  <w:r w:rsidR="0021408B" w:rsidRPr="00855EBF">
              <w:rPr>
                <w:rFonts w:ascii="Times New Roman" w:eastAsia="Times New Roman" w:hAnsi="Times New Roman" w:cs="Times New Roman"/>
                <w:lang w:eastAsia="ru-RU"/>
              </w:rPr>
              <w:t>1,</w:t>
            </w:r>
            <w:r w:rsidR="00855EBF" w:rsidRPr="00855EB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3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6E1B" w:rsidRPr="00855EBF" w:rsidRDefault="00996E1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EB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21408B" w:rsidRPr="00855EBF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855EBF" w:rsidRPr="00855EBF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96E1B" w:rsidRPr="00855EBF" w:rsidRDefault="00191132" w:rsidP="00902C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5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(1</w:t>
            </w:r>
            <w:r w:rsidR="00855EBF" w:rsidRPr="00855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,05</w:t>
            </w:r>
            <w:r w:rsidRPr="00855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+1,</w:t>
            </w:r>
            <w:r w:rsidR="00855EBF" w:rsidRPr="00855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04)/2*0,5 + 1,</w:t>
            </w:r>
            <w:r w:rsidR="00432ADF" w:rsidRPr="00855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855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*0,</w:t>
            </w:r>
            <w:r w:rsidR="00BD5181" w:rsidRPr="00855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855EBF" w:rsidRPr="00855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+ 0*0,1 + 0,48</w:t>
            </w:r>
            <w:r w:rsidRPr="00855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*0,1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6E1B" w:rsidRPr="00855EBF" w:rsidRDefault="00996E1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EB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432ADF" w:rsidRPr="00855EBF"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  <w:r w:rsidR="00855EBF" w:rsidRPr="00855EB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855EBF" w:rsidRPr="00855EBF" w:rsidRDefault="00855EBF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96E1B" w:rsidRPr="00855EBF" w:rsidRDefault="00432ADF" w:rsidP="00902C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EBF">
              <w:rPr>
                <w:rFonts w:ascii="Times New Roman" w:eastAsia="Times New Roman" w:hAnsi="Times New Roman" w:cs="Times New Roman"/>
                <w:lang w:eastAsia="ru-RU"/>
              </w:rPr>
              <w:t>высоко</w:t>
            </w:r>
            <w:r w:rsidR="00191132" w:rsidRPr="00855EBF">
              <w:rPr>
                <w:rFonts w:ascii="Times New Roman" w:eastAsia="Times New Roman" w:hAnsi="Times New Roman" w:cs="Times New Roman"/>
                <w:lang w:eastAsia="ru-RU"/>
              </w:rPr>
              <w:t>эффективная</w:t>
            </w:r>
          </w:p>
        </w:tc>
      </w:tr>
      <w:tr w:rsidR="00ED2513" w:rsidRPr="00ED2513" w:rsidTr="00A13DCC">
        <w:trPr>
          <w:trHeight w:val="169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1B" w:rsidRPr="00ED2513" w:rsidRDefault="00996E1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1B" w:rsidRPr="00ED2513" w:rsidRDefault="00996E1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1B" w:rsidRPr="00855EBF" w:rsidRDefault="00996E1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EBF">
              <w:rPr>
                <w:rFonts w:ascii="Times New Roman" w:eastAsia="Times New Roman" w:hAnsi="Times New Roman" w:cs="Times New Roman"/>
                <w:lang w:eastAsia="ru-RU"/>
              </w:rPr>
              <w:t>Задача 2. Защита населения и территории от чрезвычайных ситуаций п</w:t>
            </w:r>
            <w:r w:rsidR="00990853" w:rsidRPr="00855EB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855EBF">
              <w:rPr>
                <w:rFonts w:ascii="Times New Roman" w:eastAsia="Times New Roman" w:hAnsi="Times New Roman" w:cs="Times New Roman"/>
                <w:lang w:eastAsia="ru-RU"/>
              </w:rPr>
              <w:t>иродного и техногенного характера, обеспечение безопасности людей на водных объектах Колпашевского района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1B" w:rsidRPr="00855EBF" w:rsidRDefault="00996E1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EB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21408B" w:rsidRPr="00855EBF">
              <w:rPr>
                <w:rFonts w:ascii="Times New Roman" w:eastAsia="Times New Roman" w:hAnsi="Times New Roman" w:cs="Times New Roman"/>
                <w:lang w:eastAsia="ru-RU"/>
              </w:rPr>
              <w:t>1,</w:t>
            </w:r>
            <w:r w:rsidR="00855EBF" w:rsidRPr="00855EB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96E1B" w:rsidRPr="00855EBF" w:rsidRDefault="00763125" w:rsidP="0090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EBF">
              <w:rPr>
                <w:rFonts w:ascii="Times New Roman" w:eastAsia="Times New Roman" w:hAnsi="Times New Roman" w:cs="Times New Roman"/>
                <w:lang w:eastAsia="ru-RU"/>
              </w:rPr>
              <w:t>высокоэффективная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1B" w:rsidRPr="00ED2513" w:rsidRDefault="00996E1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1B" w:rsidRPr="00ED2513" w:rsidRDefault="00996E1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1B" w:rsidRPr="00ED2513" w:rsidRDefault="00996E1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1B" w:rsidRPr="00ED2513" w:rsidRDefault="00996E1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1B" w:rsidRPr="00ED2513" w:rsidRDefault="00996E1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1B" w:rsidRPr="00ED2513" w:rsidRDefault="00996E1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ED2513" w:rsidRPr="00ED2513" w:rsidTr="00A13DCC">
        <w:trPr>
          <w:trHeight w:val="315"/>
        </w:trPr>
        <w:tc>
          <w:tcPr>
            <w:tcW w:w="163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96E1B" w:rsidRPr="00C75621" w:rsidRDefault="00996E1B" w:rsidP="00C75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56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по культуре, молодёжной политике и спорту Администрации Колпашевского района (</w:t>
            </w:r>
            <w:proofErr w:type="spellStart"/>
            <w:r w:rsidR="00C75621" w:rsidRPr="00C756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Г.А.Пшеничникова</w:t>
            </w:r>
            <w:proofErr w:type="spellEnd"/>
            <w:r w:rsidRPr="00C756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ED2513" w:rsidRPr="00ED2513" w:rsidTr="00A13DCC">
        <w:trPr>
          <w:cantSplit/>
          <w:trHeight w:val="2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1B" w:rsidRPr="00C75621" w:rsidRDefault="001B6DDA" w:rsidP="0090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62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996E1B" w:rsidRPr="00C7562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1B" w:rsidRPr="00C75621" w:rsidRDefault="00996E1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621">
              <w:rPr>
                <w:rFonts w:ascii="Times New Roman" w:eastAsia="Times New Roman" w:hAnsi="Times New Roman" w:cs="Times New Roman"/>
                <w:lang w:eastAsia="ru-RU"/>
              </w:rPr>
              <w:t>"Доступность медицинской помощи и эффективность предоставления медицинских услуг на территории Колпашевского района"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1B" w:rsidRPr="00C75621" w:rsidRDefault="00996E1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621">
              <w:rPr>
                <w:rFonts w:ascii="Times New Roman" w:eastAsia="Times New Roman" w:hAnsi="Times New Roman" w:cs="Times New Roman"/>
                <w:lang w:eastAsia="ru-RU"/>
              </w:rPr>
              <w:t>Задача 1. Обеспечение предоставления доступных и эффективных медицинских услуг в Колпашевском районе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1B" w:rsidRPr="0077602F" w:rsidRDefault="00996E1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02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432ADF" w:rsidRPr="0077602F">
              <w:rPr>
                <w:rFonts w:ascii="Times New Roman" w:eastAsia="Times New Roman" w:hAnsi="Times New Roman" w:cs="Times New Roman"/>
                <w:lang w:eastAsia="ru-RU"/>
              </w:rPr>
              <w:t>1,</w:t>
            </w:r>
            <w:r w:rsidR="0077602F" w:rsidRPr="0077602F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96E1B" w:rsidRPr="0077602F" w:rsidRDefault="00432ADF" w:rsidP="0090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02F">
              <w:rPr>
                <w:rFonts w:ascii="Times New Roman" w:eastAsia="Times New Roman" w:hAnsi="Times New Roman" w:cs="Times New Roman"/>
                <w:lang w:eastAsia="ru-RU"/>
              </w:rPr>
              <w:t>высоко</w:t>
            </w:r>
            <w:r w:rsidR="00191132" w:rsidRPr="0077602F">
              <w:rPr>
                <w:rFonts w:ascii="Times New Roman" w:eastAsia="Times New Roman" w:hAnsi="Times New Roman" w:cs="Times New Roman"/>
                <w:lang w:eastAsia="ru-RU"/>
              </w:rPr>
              <w:t>эффективная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1B" w:rsidRPr="0077602F" w:rsidRDefault="00996E1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02F">
              <w:rPr>
                <w:rFonts w:ascii="Times New Roman" w:eastAsia="Times New Roman" w:hAnsi="Times New Roman" w:cs="Times New Roman"/>
                <w:lang w:eastAsia="ru-RU"/>
              </w:rPr>
              <w:t>Повышение доступности медицинской помощи и эффективности предоставления медицинских услуг на территории Колпашевского района</w:t>
            </w:r>
          </w:p>
          <w:p w:rsidR="006E74D0" w:rsidRPr="0077602F" w:rsidRDefault="006E74D0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1B" w:rsidRPr="0077602F" w:rsidRDefault="00996E1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02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02225A" w:rsidRPr="0077602F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  <w:r w:rsidR="0077602F" w:rsidRPr="0077602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1B" w:rsidRPr="0077602F" w:rsidRDefault="00996E1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02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02225A" w:rsidRPr="0077602F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432ADF" w:rsidRPr="0077602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7602F" w:rsidRPr="0077602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96E1B" w:rsidRPr="0077602F" w:rsidRDefault="0077602F" w:rsidP="00902C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60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1,24</w:t>
            </w:r>
            <w:r w:rsidR="00191132" w:rsidRPr="007760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*0,5 + 0</w:t>
            </w:r>
            <w:r w:rsidR="008403DF" w:rsidRPr="007760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,8</w:t>
            </w:r>
            <w:r w:rsidRPr="007760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191132" w:rsidRPr="007760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*0,3 + 0*0,1 + 0,</w:t>
            </w:r>
            <w:r w:rsidRPr="007760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  <w:r w:rsidR="00191132" w:rsidRPr="007760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*0,1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1B" w:rsidRPr="0077602F" w:rsidRDefault="00996E1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02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191132" w:rsidRPr="0077602F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432ADF" w:rsidRPr="0077602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77602F" w:rsidRPr="0077602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96E1B" w:rsidRPr="0077602F" w:rsidRDefault="00191132" w:rsidP="00902C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02F">
              <w:rPr>
                <w:rFonts w:ascii="Times New Roman" w:eastAsia="Times New Roman" w:hAnsi="Times New Roman" w:cs="Times New Roman"/>
                <w:lang w:eastAsia="ru-RU"/>
              </w:rPr>
              <w:t>эффективная</w:t>
            </w:r>
          </w:p>
        </w:tc>
      </w:tr>
      <w:tr w:rsidR="00ED2513" w:rsidRPr="00ED2513" w:rsidTr="00A13DCC">
        <w:trPr>
          <w:trHeight w:val="213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1B" w:rsidRPr="002F1DFE" w:rsidRDefault="001B6DDA" w:rsidP="0090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DF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996E1B" w:rsidRPr="002F1DF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1B" w:rsidRPr="002F1DFE" w:rsidRDefault="00996E1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DFE">
              <w:rPr>
                <w:rFonts w:ascii="Times New Roman" w:eastAsia="Times New Roman" w:hAnsi="Times New Roman" w:cs="Times New Roman"/>
                <w:lang w:eastAsia="ru-RU"/>
              </w:rPr>
              <w:t>"Развитие культуры и туризма в Колпашевском районе"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D0" w:rsidRPr="002F1DFE" w:rsidRDefault="00996E1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DFE">
              <w:rPr>
                <w:rFonts w:ascii="Times New Roman" w:eastAsia="Times New Roman" w:hAnsi="Times New Roman" w:cs="Times New Roman"/>
                <w:lang w:eastAsia="ru-RU"/>
              </w:rPr>
              <w:t>Задача 1. Развитие культуры в Колпашевском районе (</w:t>
            </w:r>
            <w:proofErr w:type="spellStart"/>
            <w:r w:rsidRPr="002F1DFE">
              <w:rPr>
                <w:rFonts w:ascii="Times New Roman" w:eastAsia="Times New Roman" w:hAnsi="Times New Roman" w:cs="Times New Roman"/>
                <w:lang w:eastAsia="ru-RU"/>
              </w:rPr>
              <w:t>Мероприятие</w:t>
            </w:r>
            <w:proofErr w:type="gramStart"/>
            <w:r w:rsidRPr="002F1DFE">
              <w:rPr>
                <w:rFonts w:ascii="Times New Roman" w:eastAsia="Times New Roman" w:hAnsi="Times New Roman" w:cs="Times New Roman"/>
                <w:lang w:eastAsia="ru-RU"/>
              </w:rPr>
              <w:t>:П</w:t>
            </w:r>
            <w:proofErr w:type="gramEnd"/>
            <w:r w:rsidRPr="002F1DFE">
              <w:rPr>
                <w:rFonts w:ascii="Times New Roman" w:eastAsia="Times New Roman" w:hAnsi="Times New Roman" w:cs="Times New Roman"/>
                <w:lang w:eastAsia="ru-RU"/>
              </w:rPr>
              <w:t>роведение</w:t>
            </w:r>
            <w:proofErr w:type="spellEnd"/>
            <w:r w:rsidRPr="002F1DFE">
              <w:rPr>
                <w:rFonts w:ascii="Times New Roman" w:eastAsia="Times New Roman" w:hAnsi="Times New Roman" w:cs="Times New Roman"/>
                <w:lang w:eastAsia="ru-RU"/>
              </w:rPr>
              <w:t xml:space="preserve"> мероприятий, направленных на организацию досуга, развитие местного традиционного народного художественного творчества, библиотечного обслуживания и обеспечение услуг организаций культуры)      </w:t>
            </w:r>
          </w:p>
          <w:p w:rsidR="00996E1B" w:rsidRPr="002F1DFE" w:rsidRDefault="00996E1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1B" w:rsidRPr="002F1DFE" w:rsidRDefault="00432ADF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DFE">
              <w:rPr>
                <w:rFonts w:ascii="Times New Roman" w:eastAsia="Times New Roman" w:hAnsi="Times New Roman" w:cs="Times New Roman"/>
                <w:lang w:eastAsia="ru-RU"/>
              </w:rPr>
              <w:t>1,86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96E1B" w:rsidRPr="002F1DFE" w:rsidRDefault="00191132" w:rsidP="0090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DFE">
              <w:rPr>
                <w:rFonts w:ascii="Times New Roman" w:eastAsia="Times New Roman" w:hAnsi="Times New Roman" w:cs="Times New Roman"/>
                <w:lang w:eastAsia="ru-RU"/>
              </w:rPr>
              <w:t>высокоэффективная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1B" w:rsidRPr="002F1DFE" w:rsidRDefault="00996E1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DFE">
              <w:rPr>
                <w:rFonts w:ascii="Times New Roman" w:eastAsia="Times New Roman" w:hAnsi="Times New Roman" w:cs="Times New Roman"/>
                <w:lang w:eastAsia="ru-RU"/>
              </w:rPr>
              <w:t>Создание благоприятных условий для устойчивого развития сфер культуры и туризма в Колпашевском районе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1B" w:rsidRPr="002F1DFE" w:rsidRDefault="00996E1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51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  <w:r w:rsidR="00DA2E9D" w:rsidRPr="002F1D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F1DFE" w:rsidRPr="002F1DFE">
              <w:rPr>
                <w:rFonts w:ascii="Times New Roman" w:eastAsia="Times New Roman" w:hAnsi="Times New Roman" w:cs="Times New Roman"/>
                <w:lang w:eastAsia="ru-RU"/>
              </w:rPr>
              <w:t>,1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1B" w:rsidRPr="002F1DFE" w:rsidRDefault="00996E1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DF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191132" w:rsidRPr="002F1DFE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432ADF" w:rsidRPr="002F1DF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2F1DFE" w:rsidRPr="002F1DF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96E1B" w:rsidRPr="002F1DFE" w:rsidRDefault="00DA2E9D" w:rsidP="00902C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(1,</w:t>
            </w:r>
            <w:r w:rsidR="00432ADF" w:rsidRPr="002F1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  <w:r w:rsidRPr="002F1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+1,</w:t>
            </w:r>
            <w:r w:rsidR="002F1DFE" w:rsidRPr="002F1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="00191132" w:rsidRPr="002F1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)/2*0,5 + </w:t>
            </w:r>
            <w:r w:rsidRPr="002F1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</w:t>
            </w:r>
            <w:r w:rsidR="002F1DFE" w:rsidRPr="002F1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32ADF" w:rsidRPr="002F1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*0,3 + 0*0,1 + 0,3</w:t>
            </w:r>
            <w:r w:rsidR="002F1DFE" w:rsidRPr="002F1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191132" w:rsidRPr="002F1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*0,1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1B" w:rsidRPr="002F1DFE" w:rsidRDefault="00996E1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DF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E87778" w:rsidRPr="002F1DFE">
              <w:rPr>
                <w:rFonts w:ascii="Times New Roman" w:eastAsia="Times New Roman" w:hAnsi="Times New Roman" w:cs="Times New Roman"/>
                <w:lang w:eastAsia="ru-RU"/>
              </w:rPr>
              <w:t>1,</w:t>
            </w:r>
            <w:r w:rsidR="002F1DFE" w:rsidRPr="002F1DF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96E1B" w:rsidRPr="002F1DFE" w:rsidRDefault="00E87778" w:rsidP="00902C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DFE">
              <w:rPr>
                <w:rFonts w:ascii="Times New Roman" w:eastAsia="Times New Roman" w:hAnsi="Times New Roman" w:cs="Times New Roman"/>
                <w:lang w:eastAsia="ru-RU"/>
              </w:rPr>
              <w:t>высоко</w:t>
            </w:r>
            <w:r w:rsidR="00191132" w:rsidRPr="002F1DFE">
              <w:rPr>
                <w:rFonts w:ascii="Times New Roman" w:eastAsia="Times New Roman" w:hAnsi="Times New Roman" w:cs="Times New Roman"/>
                <w:lang w:eastAsia="ru-RU"/>
              </w:rPr>
              <w:t>эффективная</w:t>
            </w:r>
          </w:p>
        </w:tc>
      </w:tr>
      <w:tr w:rsidR="00ED2513" w:rsidRPr="00ED2513" w:rsidTr="009B29A0">
        <w:trPr>
          <w:trHeight w:val="200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1B" w:rsidRPr="002F1DFE" w:rsidRDefault="00996E1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1B" w:rsidRPr="002F1DFE" w:rsidRDefault="00996E1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1B" w:rsidRPr="002F1DFE" w:rsidRDefault="00996E1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DFE">
              <w:rPr>
                <w:rFonts w:ascii="Times New Roman" w:eastAsia="Times New Roman" w:hAnsi="Times New Roman" w:cs="Times New Roman"/>
                <w:lang w:eastAsia="ru-RU"/>
              </w:rPr>
              <w:t xml:space="preserve">Задача 2. </w:t>
            </w:r>
            <w:proofErr w:type="gramStart"/>
            <w:r w:rsidRPr="002F1DFE">
              <w:rPr>
                <w:rFonts w:ascii="Times New Roman" w:eastAsia="Times New Roman" w:hAnsi="Times New Roman" w:cs="Times New Roman"/>
                <w:lang w:eastAsia="ru-RU"/>
              </w:rPr>
              <w:t>Развитие внутреннего и въездного туризма на территории Колпашевского района (Мероприятие:</w:t>
            </w:r>
            <w:proofErr w:type="gramEnd"/>
            <w:r w:rsidRPr="002F1DFE">
              <w:rPr>
                <w:rFonts w:ascii="Times New Roman" w:eastAsia="Times New Roman" w:hAnsi="Times New Roman" w:cs="Times New Roman"/>
                <w:lang w:eastAsia="ru-RU"/>
              </w:rPr>
              <w:t xml:space="preserve"> Реализация мероприятий, направленных на развитие сферы туризма в Колпашевском районе 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1B" w:rsidRPr="002F1DFE" w:rsidRDefault="00996E1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DF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191132" w:rsidRPr="002F1DFE">
              <w:rPr>
                <w:rFonts w:ascii="Times New Roman" w:eastAsia="Times New Roman" w:hAnsi="Times New Roman" w:cs="Times New Roman"/>
                <w:lang w:eastAsia="ru-RU"/>
              </w:rPr>
              <w:t>1,</w:t>
            </w:r>
            <w:r w:rsidR="002F1DFE" w:rsidRPr="002F1DFE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96E1B" w:rsidRPr="002F1DFE" w:rsidRDefault="00DA2E9D" w:rsidP="0090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DFE">
              <w:rPr>
                <w:rFonts w:ascii="Times New Roman" w:eastAsia="Times New Roman" w:hAnsi="Times New Roman" w:cs="Times New Roman"/>
                <w:lang w:eastAsia="ru-RU"/>
              </w:rPr>
              <w:t>высоко</w:t>
            </w:r>
            <w:r w:rsidR="00191132" w:rsidRPr="002F1DFE">
              <w:rPr>
                <w:rFonts w:ascii="Times New Roman" w:eastAsia="Times New Roman" w:hAnsi="Times New Roman" w:cs="Times New Roman"/>
                <w:lang w:eastAsia="ru-RU"/>
              </w:rPr>
              <w:t>эффективная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1B" w:rsidRPr="00ED2513" w:rsidRDefault="00996E1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1B" w:rsidRPr="00ED2513" w:rsidRDefault="00996E1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1B" w:rsidRPr="00ED2513" w:rsidRDefault="00996E1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96E1B" w:rsidRPr="00ED2513" w:rsidRDefault="00996E1B" w:rsidP="00902C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1B" w:rsidRPr="00ED2513" w:rsidRDefault="00996E1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96E1B" w:rsidRPr="00ED2513" w:rsidRDefault="00996E1B" w:rsidP="00902C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ED2513" w:rsidRPr="00ED2513" w:rsidTr="009B29A0">
        <w:trPr>
          <w:trHeight w:val="295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1B" w:rsidRPr="00AC1393" w:rsidRDefault="001B6DDA" w:rsidP="0090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39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996E1B" w:rsidRPr="00AC139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1B" w:rsidRPr="00AC1393" w:rsidRDefault="00996E1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393">
              <w:rPr>
                <w:rFonts w:ascii="Times New Roman" w:eastAsia="Times New Roman" w:hAnsi="Times New Roman" w:cs="Times New Roman"/>
                <w:lang w:eastAsia="ru-RU"/>
              </w:rPr>
              <w:t>"Развитие молодёжной политики, физической культуры и массового спорта на территории муниципального образования "Колпашевский район"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1B" w:rsidRPr="00641E17" w:rsidRDefault="00996E1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E17">
              <w:rPr>
                <w:rFonts w:ascii="Times New Roman" w:eastAsia="Times New Roman" w:hAnsi="Times New Roman" w:cs="Times New Roman"/>
                <w:lang w:eastAsia="ru-RU"/>
              </w:rPr>
              <w:t>Задача 1. Создание условий для организации физкультурно-оздоровительной и спортивной работы с населением Колпашевского района.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1B" w:rsidRPr="004D452E" w:rsidRDefault="00996E1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52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191132" w:rsidRPr="004D452E">
              <w:rPr>
                <w:rFonts w:ascii="Times New Roman" w:eastAsia="Times New Roman" w:hAnsi="Times New Roman" w:cs="Times New Roman"/>
                <w:lang w:eastAsia="ru-RU"/>
              </w:rPr>
              <w:t>1,</w:t>
            </w:r>
            <w:r w:rsidR="004D452E" w:rsidRPr="004D452E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96E1B" w:rsidRPr="004D452E" w:rsidRDefault="005C7041" w:rsidP="0090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52E">
              <w:rPr>
                <w:rFonts w:ascii="Times New Roman" w:eastAsia="Times New Roman" w:hAnsi="Times New Roman" w:cs="Times New Roman"/>
                <w:lang w:eastAsia="ru-RU"/>
              </w:rPr>
              <w:t>высокоэффективная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1B" w:rsidRPr="004D452E" w:rsidRDefault="00996E1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52E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развития физической культуры и массового спорта, эффективной молодёжной политики на территории Колпашевского района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6E1B" w:rsidRPr="006F5CE1" w:rsidRDefault="00996E1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C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432ADF" w:rsidRPr="006F5CE1"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  <w:r w:rsidR="004D452E" w:rsidRPr="006F5CE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6E1B" w:rsidRPr="006F5CE1" w:rsidRDefault="00996E1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C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5C7041" w:rsidRPr="006F5CE1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4D452E" w:rsidRPr="006F5CE1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96E1B" w:rsidRPr="006F5CE1" w:rsidRDefault="006F5CE1" w:rsidP="00902C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CE1">
              <w:rPr>
                <w:rFonts w:ascii="Times New Roman" w:eastAsia="Times New Roman" w:hAnsi="Times New Roman" w:cs="Times New Roman"/>
                <w:lang w:eastAsia="ru-RU"/>
              </w:rPr>
              <w:t>(1,17+1,12</w:t>
            </w:r>
            <w:r w:rsidR="00432ADF" w:rsidRPr="006F5CE1">
              <w:rPr>
                <w:rFonts w:ascii="Times New Roman" w:eastAsia="Times New Roman" w:hAnsi="Times New Roman" w:cs="Times New Roman"/>
                <w:lang w:eastAsia="ru-RU"/>
              </w:rPr>
              <w:t>+1,36</w:t>
            </w:r>
            <w:r w:rsidR="007F2E03" w:rsidRPr="006F5CE1">
              <w:rPr>
                <w:rFonts w:ascii="Times New Roman" w:eastAsia="Times New Roman" w:hAnsi="Times New Roman" w:cs="Times New Roman"/>
                <w:lang w:eastAsia="ru-RU"/>
              </w:rPr>
              <w:t xml:space="preserve">)/3*0,5 + </w:t>
            </w:r>
            <w:r w:rsidRPr="006F5CE1">
              <w:rPr>
                <w:rFonts w:ascii="Times New Roman" w:eastAsia="Times New Roman" w:hAnsi="Times New Roman" w:cs="Times New Roman"/>
                <w:lang w:eastAsia="ru-RU"/>
              </w:rPr>
              <w:t>1,17</w:t>
            </w:r>
            <w:r w:rsidR="007F2E03" w:rsidRPr="006F5CE1">
              <w:rPr>
                <w:rFonts w:ascii="Times New Roman" w:eastAsia="Times New Roman" w:hAnsi="Times New Roman" w:cs="Times New Roman"/>
                <w:lang w:eastAsia="ru-RU"/>
              </w:rPr>
              <w:t>*0,3 + 0*0,1 + 0,</w:t>
            </w:r>
            <w:r w:rsidRPr="006F5CE1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  <w:r w:rsidR="005C7041" w:rsidRPr="006F5CE1">
              <w:rPr>
                <w:rFonts w:ascii="Times New Roman" w:eastAsia="Times New Roman" w:hAnsi="Times New Roman" w:cs="Times New Roman"/>
                <w:lang w:eastAsia="ru-RU"/>
              </w:rPr>
              <w:t>*0,1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6E1B" w:rsidRPr="006F5CE1" w:rsidRDefault="00996E1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C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432ADF" w:rsidRPr="006F5CE1">
              <w:rPr>
                <w:rFonts w:ascii="Times New Roman" w:eastAsia="Times New Roman" w:hAnsi="Times New Roman" w:cs="Times New Roman"/>
                <w:lang w:eastAsia="ru-RU"/>
              </w:rPr>
              <w:t>1,</w:t>
            </w:r>
            <w:r w:rsidR="006F5CE1" w:rsidRPr="006F5CE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96E1B" w:rsidRPr="006F5CE1" w:rsidRDefault="007F2E03" w:rsidP="00902C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CE1">
              <w:rPr>
                <w:rFonts w:ascii="Times New Roman" w:eastAsia="Times New Roman" w:hAnsi="Times New Roman" w:cs="Times New Roman"/>
                <w:lang w:eastAsia="ru-RU"/>
              </w:rPr>
              <w:t>высоко</w:t>
            </w:r>
            <w:r w:rsidR="005C7041" w:rsidRPr="006F5CE1">
              <w:rPr>
                <w:rFonts w:ascii="Times New Roman" w:eastAsia="Times New Roman" w:hAnsi="Times New Roman" w:cs="Times New Roman"/>
                <w:lang w:eastAsia="ru-RU"/>
              </w:rPr>
              <w:t>эффективная</w:t>
            </w:r>
          </w:p>
        </w:tc>
      </w:tr>
      <w:tr w:rsidR="00ED2513" w:rsidRPr="00ED2513" w:rsidTr="00A13DCC">
        <w:trPr>
          <w:trHeight w:val="310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1B" w:rsidRPr="00ED2513" w:rsidRDefault="00996E1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1B" w:rsidRPr="00ED2513" w:rsidRDefault="00996E1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1B" w:rsidRPr="004D452E" w:rsidRDefault="00996E1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52E">
              <w:rPr>
                <w:rFonts w:ascii="Times New Roman" w:eastAsia="Times New Roman" w:hAnsi="Times New Roman" w:cs="Times New Roman"/>
                <w:lang w:eastAsia="ru-RU"/>
              </w:rPr>
              <w:t xml:space="preserve">Задача </w:t>
            </w:r>
            <w:r w:rsidRPr="00641E17">
              <w:rPr>
                <w:rFonts w:ascii="Times New Roman" w:eastAsia="Times New Roman" w:hAnsi="Times New Roman" w:cs="Times New Roman"/>
                <w:lang w:eastAsia="ru-RU"/>
              </w:rPr>
              <w:t>2. Создание условий для успешной социализации и самореализации молодёжи Колпашевского района.</w:t>
            </w:r>
            <w:r w:rsidRPr="004D452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1B" w:rsidRPr="004D452E" w:rsidRDefault="00996E1B" w:rsidP="004D4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52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4D452E" w:rsidRPr="004D452E">
              <w:rPr>
                <w:rFonts w:ascii="Times New Roman" w:eastAsia="Times New Roman" w:hAnsi="Times New Roman" w:cs="Times New Roman"/>
                <w:lang w:eastAsia="ru-RU"/>
              </w:rPr>
              <w:t>1,12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96E1B" w:rsidRPr="004D452E" w:rsidRDefault="005C7041" w:rsidP="0090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52E">
              <w:rPr>
                <w:rFonts w:ascii="Times New Roman" w:eastAsia="Times New Roman" w:hAnsi="Times New Roman" w:cs="Times New Roman"/>
                <w:lang w:eastAsia="ru-RU"/>
              </w:rPr>
              <w:t>высокоэффективная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1B" w:rsidRPr="00ED2513" w:rsidRDefault="00996E1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1B" w:rsidRPr="00ED2513" w:rsidRDefault="00996E1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1B" w:rsidRPr="00ED2513" w:rsidRDefault="00996E1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1B" w:rsidRPr="00ED2513" w:rsidRDefault="00996E1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1B" w:rsidRPr="00ED2513" w:rsidRDefault="00996E1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1B" w:rsidRPr="00ED2513" w:rsidRDefault="00996E1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ED2513" w:rsidRPr="00ED2513" w:rsidTr="00A13DCC">
        <w:trPr>
          <w:trHeight w:val="294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1B" w:rsidRPr="00ED2513" w:rsidRDefault="00996E1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1B" w:rsidRPr="00ED2513" w:rsidRDefault="00996E1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1B" w:rsidRPr="004D452E" w:rsidRDefault="00996E1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52E">
              <w:rPr>
                <w:rFonts w:ascii="Times New Roman" w:eastAsia="Times New Roman" w:hAnsi="Times New Roman" w:cs="Times New Roman"/>
                <w:lang w:eastAsia="ru-RU"/>
              </w:rPr>
              <w:t xml:space="preserve">Задача 3.Государственная поддержка решения жилищной проблемы молодых семей, призванных в установленном </w:t>
            </w:r>
            <w:proofErr w:type="gramStart"/>
            <w:r w:rsidRPr="004D452E">
              <w:rPr>
                <w:rFonts w:ascii="Times New Roman" w:eastAsia="Times New Roman" w:hAnsi="Times New Roman" w:cs="Times New Roman"/>
                <w:lang w:eastAsia="ru-RU"/>
              </w:rPr>
              <w:t>порядке</w:t>
            </w:r>
            <w:proofErr w:type="gramEnd"/>
            <w:r w:rsidRPr="004D452E">
              <w:rPr>
                <w:rFonts w:ascii="Times New Roman" w:eastAsia="Times New Roman" w:hAnsi="Times New Roman" w:cs="Times New Roman"/>
                <w:lang w:eastAsia="ru-RU"/>
              </w:rPr>
              <w:t xml:space="preserve"> нуждающимися в жилом помещении.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132" w:rsidRPr="004D452E" w:rsidRDefault="00996E1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52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432ADF" w:rsidRPr="004D452E">
              <w:rPr>
                <w:rFonts w:ascii="Times New Roman" w:eastAsia="Times New Roman" w:hAnsi="Times New Roman" w:cs="Times New Roman"/>
                <w:lang w:eastAsia="ru-RU"/>
              </w:rPr>
              <w:t>1,36</w:t>
            </w:r>
          </w:p>
          <w:p w:rsidR="00996E1B" w:rsidRPr="004D452E" w:rsidRDefault="00996E1B" w:rsidP="00902CB1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96E1B" w:rsidRPr="004D452E" w:rsidRDefault="00432ADF" w:rsidP="0090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52E">
              <w:rPr>
                <w:rFonts w:ascii="Times New Roman" w:eastAsia="Times New Roman" w:hAnsi="Times New Roman" w:cs="Times New Roman"/>
                <w:lang w:eastAsia="ru-RU"/>
              </w:rPr>
              <w:t>высоко</w:t>
            </w:r>
            <w:r w:rsidR="005C7041" w:rsidRPr="004D452E">
              <w:rPr>
                <w:rFonts w:ascii="Times New Roman" w:eastAsia="Times New Roman" w:hAnsi="Times New Roman" w:cs="Times New Roman"/>
                <w:lang w:eastAsia="ru-RU"/>
              </w:rPr>
              <w:t>эффективная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1B" w:rsidRPr="00ED2513" w:rsidRDefault="00996E1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1B" w:rsidRPr="00ED2513" w:rsidRDefault="00996E1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1B" w:rsidRPr="00ED2513" w:rsidRDefault="00996E1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1B" w:rsidRPr="00ED2513" w:rsidRDefault="00996E1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1B" w:rsidRPr="00ED2513" w:rsidRDefault="00996E1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1B" w:rsidRPr="00ED2513" w:rsidRDefault="00996E1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ED2513" w:rsidRPr="00ED2513" w:rsidTr="00A13DCC">
        <w:trPr>
          <w:trHeight w:val="315"/>
        </w:trPr>
        <w:tc>
          <w:tcPr>
            <w:tcW w:w="163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96E1B" w:rsidRPr="006F5CE1" w:rsidRDefault="00996E1B" w:rsidP="0090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образования Колпашевского района (</w:t>
            </w:r>
            <w:proofErr w:type="spellStart"/>
            <w:r w:rsidRPr="006F5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С.В.Браун</w:t>
            </w:r>
            <w:proofErr w:type="spellEnd"/>
            <w:r w:rsidRPr="006F5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ED2513" w:rsidRPr="00ED2513" w:rsidTr="00A13DCC">
        <w:trPr>
          <w:trHeight w:val="183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1B" w:rsidRPr="006F5CE1" w:rsidRDefault="001B6DDA" w:rsidP="00902CB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CE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996E1B" w:rsidRPr="006F5CE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1B" w:rsidRPr="006F5CE1" w:rsidRDefault="00996E1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CE1">
              <w:rPr>
                <w:rFonts w:ascii="Times New Roman" w:eastAsia="Times New Roman" w:hAnsi="Times New Roman" w:cs="Times New Roman"/>
                <w:lang w:eastAsia="ru-RU"/>
              </w:rPr>
              <w:t>"Развитие системы образования Колпашевского района"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ADF" w:rsidRPr="00A857DE" w:rsidRDefault="00996E1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7DE">
              <w:rPr>
                <w:rFonts w:ascii="Times New Roman" w:eastAsia="Times New Roman" w:hAnsi="Times New Roman" w:cs="Times New Roman"/>
                <w:lang w:eastAsia="ru-RU"/>
              </w:rPr>
              <w:t xml:space="preserve">Задача 1. </w:t>
            </w:r>
            <w:r w:rsidR="00A857DE" w:rsidRPr="00A857DE">
              <w:rPr>
                <w:rFonts w:ascii="Times New Roman" w:eastAsia="Times New Roman" w:hAnsi="Times New Roman" w:cs="Times New Roman"/>
                <w:lang w:eastAsia="ru-RU"/>
              </w:rPr>
              <w:t>Развитие инфраструктуры муниципальной системы образования, обеспечивающей доступ к получению качественного образования.</w:t>
            </w:r>
            <w:r w:rsidRPr="00A857D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996E1B" w:rsidRPr="00ED2513" w:rsidRDefault="00996E1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1B" w:rsidRPr="00A857DE" w:rsidRDefault="00996E1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7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432ADF" w:rsidRPr="00A857DE">
              <w:rPr>
                <w:rFonts w:ascii="Times New Roman" w:eastAsia="Times New Roman" w:hAnsi="Times New Roman" w:cs="Times New Roman"/>
                <w:lang w:eastAsia="ru-RU"/>
              </w:rPr>
              <w:t>1,</w:t>
            </w:r>
            <w:r w:rsidR="00A857DE" w:rsidRPr="00A857D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96E1B" w:rsidRPr="00A857DE" w:rsidRDefault="00432ADF" w:rsidP="0090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7DE">
              <w:rPr>
                <w:rFonts w:ascii="Times New Roman" w:eastAsia="Times New Roman" w:hAnsi="Times New Roman" w:cs="Times New Roman"/>
                <w:lang w:eastAsia="ru-RU"/>
              </w:rPr>
              <w:t>высоко</w:t>
            </w:r>
            <w:r w:rsidR="005C7041" w:rsidRPr="00A857DE">
              <w:rPr>
                <w:rFonts w:ascii="Times New Roman" w:eastAsia="Times New Roman" w:hAnsi="Times New Roman" w:cs="Times New Roman"/>
                <w:lang w:eastAsia="ru-RU"/>
              </w:rPr>
              <w:t>эффективная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1B" w:rsidRPr="00852721" w:rsidRDefault="00996E1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2721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устойчивого развития муниципальной системы образования Колпашевского района, повышение качества и доступности образования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1B" w:rsidRPr="0039163C" w:rsidRDefault="0069451C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9163C">
              <w:rPr>
                <w:rFonts w:ascii="Times New Roman" w:eastAsia="Times New Roman" w:hAnsi="Times New Roman" w:cs="Times New Roman"/>
                <w:lang w:eastAsia="ru-RU"/>
              </w:rPr>
              <w:t>1,12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1B" w:rsidRPr="0039163C" w:rsidRDefault="00996E1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69451C" w:rsidRPr="0039163C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1B6DDA" w:rsidRPr="0039163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96E1B" w:rsidRPr="0039163C" w:rsidRDefault="0069451C" w:rsidP="00902C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6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39163C" w:rsidRPr="003916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1,03+ 0,86</w:t>
            </w:r>
            <w:r w:rsidRPr="003916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+ 1,</w:t>
            </w:r>
            <w:r w:rsidR="0039163C" w:rsidRPr="003916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="00530D04" w:rsidRPr="003916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)/3*0,5 + </w:t>
            </w:r>
            <w:r w:rsidR="00852721" w:rsidRPr="003916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  <w:r w:rsidR="0039163C" w:rsidRPr="003916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*0,3 + 0*0,1 + 0,47</w:t>
            </w:r>
            <w:r w:rsidR="00530D04" w:rsidRPr="003916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*0,1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1B" w:rsidRPr="0039163C" w:rsidRDefault="00996E1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5C7041" w:rsidRPr="0039163C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39163C" w:rsidRPr="0039163C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96E1B" w:rsidRPr="0039163C" w:rsidRDefault="00530D04" w:rsidP="00902C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3C">
              <w:rPr>
                <w:rFonts w:ascii="Times New Roman" w:eastAsia="Times New Roman" w:hAnsi="Times New Roman" w:cs="Times New Roman"/>
                <w:lang w:eastAsia="ru-RU"/>
              </w:rPr>
              <w:t>эффективная</w:t>
            </w:r>
          </w:p>
        </w:tc>
      </w:tr>
      <w:tr w:rsidR="00ED2513" w:rsidRPr="00ED2513" w:rsidTr="00A13DCC">
        <w:trPr>
          <w:trHeight w:val="240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1B" w:rsidRPr="00ED2513" w:rsidRDefault="00996E1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1B" w:rsidRPr="00ED2513" w:rsidRDefault="00996E1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1B" w:rsidRPr="00A857DE" w:rsidRDefault="00996E1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7DE">
              <w:rPr>
                <w:rFonts w:ascii="Times New Roman" w:eastAsia="Times New Roman" w:hAnsi="Times New Roman" w:cs="Times New Roman"/>
                <w:lang w:eastAsia="ru-RU"/>
              </w:rPr>
              <w:t xml:space="preserve">Задача 2. Создание условий для устойчивого развития, повышения качества и доступности сферы дополнительного образования на территории Колпашевского района с учетом потребностей населения в образовательных услугах, обеспечение соответствия современным условиям и требованиям санитарных и противопожарных норм.      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1B" w:rsidRPr="00A857DE" w:rsidRDefault="00A857DE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7DE">
              <w:rPr>
                <w:rFonts w:ascii="Times New Roman" w:eastAsia="Times New Roman" w:hAnsi="Times New Roman" w:cs="Times New Roman"/>
                <w:lang w:eastAsia="ru-RU"/>
              </w:rPr>
              <w:t>0,86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96E1B" w:rsidRPr="00A857DE" w:rsidRDefault="005C7041" w:rsidP="0090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7DE">
              <w:rPr>
                <w:rFonts w:ascii="Times New Roman" w:eastAsia="Times New Roman" w:hAnsi="Times New Roman" w:cs="Times New Roman"/>
                <w:lang w:eastAsia="ru-RU"/>
              </w:rPr>
              <w:t>эффективная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1B" w:rsidRPr="00ED2513" w:rsidRDefault="00996E1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1B" w:rsidRPr="00ED2513" w:rsidRDefault="00996E1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1B" w:rsidRPr="00ED2513" w:rsidRDefault="00996E1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1B" w:rsidRPr="00ED2513" w:rsidRDefault="00996E1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1B" w:rsidRPr="00ED2513" w:rsidRDefault="00996E1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E1B" w:rsidRPr="00ED2513" w:rsidRDefault="00996E1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ED2513" w:rsidRPr="00ED2513" w:rsidTr="00A13DCC">
        <w:trPr>
          <w:trHeight w:val="171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1B" w:rsidRPr="00ED2513" w:rsidRDefault="00996E1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1B" w:rsidRPr="00ED2513" w:rsidRDefault="00996E1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45A" w:rsidRPr="00A857DE" w:rsidRDefault="00996E1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7DE">
              <w:rPr>
                <w:rFonts w:ascii="Times New Roman" w:eastAsia="Times New Roman" w:hAnsi="Times New Roman" w:cs="Times New Roman"/>
                <w:lang w:eastAsia="ru-RU"/>
              </w:rPr>
              <w:t xml:space="preserve"> Задача 3. Создание условий, обеспечивающих приток педагогических кадров в муниципальную систему образования Колпашевского района</w:t>
            </w:r>
          </w:p>
          <w:p w:rsidR="00432ADF" w:rsidRPr="00ED2513" w:rsidRDefault="00432ADF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432ADF" w:rsidRPr="00ED2513" w:rsidRDefault="00432ADF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432ADF" w:rsidRPr="00ED2513" w:rsidRDefault="00432ADF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1B" w:rsidRPr="00A857DE" w:rsidRDefault="00996E1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7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6D574D" w:rsidRPr="00A857DE">
              <w:rPr>
                <w:rFonts w:ascii="Times New Roman" w:eastAsia="Times New Roman" w:hAnsi="Times New Roman" w:cs="Times New Roman"/>
                <w:lang w:eastAsia="ru-RU"/>
              </w:rPr>
              <w:t>1,</w:t>
            </w:r>
            <w:r w:rsidR="00A857DE" w:rsidRPr="00A857D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96E1B" w:rsidRPr="00A857DE" w:rsidRDefault="005C7041" w:rsidP="0090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7DE">
              <w:rPr>
                <w:rFonts w:ascii="Times New Roman" w:eastAsia="Times New Roman" w:hAnsi="Times New Roman" w:cs="Times New Roman"/>
                <w:lang w:eastAsia="ru-RU"/>
              </w:rPr>
              <w:t>высокоэффективная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1B" w:rsidRPr="00ED2513" w:rsidRDefault="00996E1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1B" w:rsidRPr="00ED2513" w:rsidRDefault="00996E1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1B" w:rsidRPr="00ED2513" w:rsidRDefault="00996E1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1B" w:rsidRPr="00ED2513" w:rsidRDefault="00996E1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1B" w:rsidRPr="00ED2513" w:rsidRDefault="00996E1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1B" w:rsidRPr="00ED2513" w:rsidRDefault="00996E1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ED2513" w:rsidRPr="00ED2513" w:rsidTr="00A13DCC">
        <w:trPr>
          <w:trHeight w:val="457"/>
        </w:trPr>
        <w:tc>
          <w:tcPr>
            <w:tcW w:w="163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45A" w:rsidRPr="00497B2E" w:rsidRDefault="00E4045A" w:rsidP="00497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Организационный отдел Администрации Колпашевского района (</w:t>
            </w:r>
            <w:r w:rsidR="00497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Т.Б. </w:t>
            </w:r>
            <w:proofErr w:type="spellStart"/>
            <w:r w:rsidR="00497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Бардакова</w:t>
            </w:r>
            <w:proofErr w:type="spellEnd"/>
            <w:r w:rsidRPr="00497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ED2513" w:rsidRPr="00ED2513" w:rsidTr="00A13DCC">
        <w:trPr>
          <w:cantSplit/>
          <w:trHeight w:val="156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5A" w:rsidRPr="00497B2E" w:rsidRDefault="0094024B" w:rsidP="00902CB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B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B6DDA" w:rsidRPr="00497B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497B2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5A" w:rsidRPr="00497B2E" w:rsidRDefault="0094024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B2E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 w:rsidR="00497B2E" w:rsidRPr="00497B2E">
              <w:t xml:space="preserve"> </w:t>
            </w:r>
            <w:r w:rsidR="00497B2E" w:rsidRPr="00497B2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повышения эффективности муниципального управления в МО "Колпашевский район"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45A" w:rsidRPr="00497B2E" w:rsidRDefault="0094024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B2E">
              <w:rPr>
                <w:rFonts w:ascii="Times New Roman" w:eastAsia="Times New Roman" w:hAnsi="Times New Roman" w:cs="Times New Roman"/>
                <w:lang w:eastAsia="ru-RU"/>
              </w:rPr>
              <w:t>Задача 1. Обеспечение повышения эффективности муниципальной службы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45A" w:rsidRPr="00497B2E" w:rsidRDefault="00497B2E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B2E">
              <w:rPr>
                <w:rFonts w:ascii="Times New Roman" w:eastAsia="Times New Roman" w:hAnsi="Times New Roman" w:cs="Times New Roman"/>
                <w:lang w:eastAsia="ru-RU"/>
              </w:rPr>
              <w:t>0,82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045A" w:rsidRPr="00497B2E" w:rsidRDefault="0094024B" w:rsidP="0090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B2E">
              <w:rPr>
                <w:rFonts w:ascii="Times New Roman" w:eastAsia="Times New Roman" w:hAnsi="Times New Roman" w:cs="Times New Roman"/>
                <w:lang w:eastAsia="ru-RU"/>
              </w:rPr>
              <w:t>эффективная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5A" w:rsidRPr="00497B2E" w:rsidRDefault="0094024B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B2E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муниципального управления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5A" w:rsidRPr="00497B2E" w:rsidRDefault="001B6DDA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B2E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497B2E" w:rsidRPr="00497B2E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5A" w:rsidRPr="00497B2E" w:rsidRDefault="001B6DDA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B2E">
              <w:rPr>
                <w:rFonts w:ascii="Times New Roman" w:eastAsia="Times New Roman" w:hAnsi="Times New Roman" w:cs="Times New Roman"/>
                <w:lang w:eastAsia="ru-RU"/>
              </w:rPr>
              <w:t>0,42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4045A" w:rsidRPr="00497B2E" w:rsidRDefault="00497B2E" w:rsidP="00902CB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7B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0,82*0,5 + 0,92</w:t>
            </w:r>
            <w:r w:rsidR="001B6DDA" w:rsidRPr="00497B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*0,3 + 0*0,1 + 0,\42</w:t>
            </w:r>
            <w:r w:rsidR="0094024B" w:rsidRPr="00497B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*0,1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5A" w:rsidRPr="00497B2E" w:rsidRDefault="001B6DDA" w:rsidP="00902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B2E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497B2E" w:rsidRPr="00497B2E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4045A" w:rsidRPr="00497B2E" w:rsidRDefault="0094024B" w:rsidP="00902CB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B2E">
              <w:rPr>
                <w:rFonts w:ascii="Times New Roman" w:eastAsia="Times New Roman" w:hAnsi="Times New Roman" w:cs="Times New Roman"/>
                <w:lang w:eastAsia="ru-RU"/>
              </w:rPr>
              <w:t>эффективная</w:t>
            </w:r>
          </w:p>
        </w:tc>
      </w:tr>
    </w:tbl>
    <w:p w:rsidR="00996E1B" w:rsidRPr="00ED2513" w:rsidRDefault="00996E1B" w:rsidP="00902CB1">
      <w:pPr>
        <w:tabs>
          <w:tab w:val="left" w:pos="851"/>
        </w:tabs>
        <w:spacing w:line="240" w:lineRule="auto"/>
        <w:ind w:left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96E1B" w:rsidRPr="00ED2513" w:rsidRDefault="00996E1B" w:rsidP="00902CB1">
      <w:pPr>
        <w:tabs>
          <w:tab w:val="left" w:pos="851"/>
        </w:tabs>
        <w:spacing w:line="240" w:lineRule="auto"/>
        <w:ind w:left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996E1B" w:rsidRPr="00ED2513" w:rsidSect="001D0B68">
      <w:pgSz w:w="16838" w:h="11906" w:orient="landscape" w:code="9"/>
      <w:pgMar w:top="1134" w:right="253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13E" w:rsidRDefault="002C013E" w:rsidP="00914C58">
      <w:pPr>
        <w:spacing w:after="0" w:line="240" w:lineRule="auto"/>
      </w:pPr>
      <w:r>
        <w:separator/>
      </w:r>
    </w:p>
  </w:endnote>
  <w:endnote w:type="continuationSeparator" w:id="0">
    <w:p w:rsidR="002C013E" w:rsidRDefault="002C013E" w:rsidP="00914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13E" w:rsidRDefault="002C013E" w:rsidP="00914C58">
      <w:pPr>
        <w:spacing w:after="0" w:line="240" w:lineRule="auto"/>
      </w:pPr>
      <w:r>
        <w:separator/>
      </w:r>
    </w:p>
  </w:footnote>
  <w:footnote w:type="continuationSeparator" w:id="0">
    <w:p w:rsidR="002C013E" w:rsidRDefault="002C013E" w:rsidP="00914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8595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2C013E" w:rsidRDefault="002C013E">
        <w:pPr>
          <w:pStyle w:val="a9"/>
          <w:jc w:val="center"/>
        </w:pPr>
        <w:r w:rsidRPr="00914C58">
          <w:rPr>
            <w:rFonts w:ascii="Times New Roman" w:hAnsi="Times New Roman"/>
            <w:sz w:val="24"/>
          </w:rPr>
          <w:fldChar w:fldCharType="begin"/>
        </w:r>
        <w:r w:rsidRPr="00914C58">
          <w:rPr>
            <w:rFonts w:ascii="Times New Roman" w:hAnsi="Times New Roman"/>
            <w:sz w:val="24"/>
          </w:rPr>
          <w:instrText xml:space="preserve"> PAGE   \* MERGEFORMAT </w:instrText>
        </w:r>
        <w:r w:rsidRPr="00914C58">
          <w:rPr>
            <w:rFonts w:ascii="Times New Roman" w:hAnsi="Times New Roman"/>
            <w:sz w:val="24"/>
          </w:rPr>
          <w:fldChar w:fldCharType="separate"/>
        </w:r>
        <w:r w:rsidR="00AF0E3F">
          <w:rPr>
            <w:rFonts w:ascii="Times New Roman" w:hAnsi="Times New Roman"/>
            <w:noProof/>
            <w:sz w:val="24"/>
          </w:rPr>
          <w:t>1</w:t>
        </w:r>
        <w:r w:rsidRPr="00914C58">
          <w:rPr>
            <w:rFonts w:ascii="Times New Roman" w:hAnsi="Times New Roman"/>
            <w:sz w:val="24"/>
          </w:rPr>
          <w:fldChar w:fldCharType="end"/>
        </w:r>
      </w:p>
    </w:sdtContent>
  </w:sdt>
  <w:p w:rsidR="002C013E" w:rsidRDefault="002C013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4021"/>
    <w:multiLevelType w:val="hybridMultilevel"/>
    <w:tmpl w:val="065A0642"/>
    <w:lvl w:ilvl="0" w:tplc="29C84C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018D223C"/>
    <w:multiLevelType w:val="hybridMultilevel"/>
    <w:tmpl w:val="74C08E10"/>
    <w:lvl w:ilvl="0" w:tplc="8C5AE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37785"/>
    <w:multiLevelType w:val="hybridMultilevel"/>
    <w:tmpl w:val="E482E93C"/>
    <w:lvl w:ilvl="0" w:tplc="29C84C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3E0238C"/>
    <w:multiLevelType w:val="hybridMultilevel"/>
    <w:tmpl w:val="E16CAD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4801960"/>
    <w:multiLevelType w:val="hybridMultilevel"/>
    <w:tmpl w:val="36689BF2"/>
    <w:lvl w:ilvl="0" w:tplc="29C84C1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88548FD"/>
    <w:multiLevelType w:val="hybridMultilevel"/>
    <w:tmpl w:val="99B4F54A"/>
    <w:lvl w:ilvl="0" w:tplc="29C84C1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19FA3394"/>
    <w:multiLevelType w:val="hybridMultilevel"/>
    <w:tmpl w:val="7AA6927A"/>
    <w:lvl w:ilvl="0" w:tplc="29C84C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932842"/>
    <w:multiLevelType w:val="hybridMultilevel"/>
    <w:tmpl w:val="45C8733C"/>
    <w:lvl w:ilvl="0" w:tplc="8A788F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E133975"/>
    <w:multiLevelType w:val="hybridMultilevel"/>
    <w:tmpl w:val="04AEC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EC48DB"/>
    <w:multiLevelType w:val="hybridMultilevel"/>
    <w:tmpl w:val="41ACC0D6"/>
    <w:lvl w:ilvl="0" w:tplc="D4CE8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C7266A6"/>
    <w:multiLevelType w:val="hybridMultilevel"/>
    <w:tmpl w:val="A9325EFE"/>
    <w:lvl w:ilvl="0" w:tplc="54024516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4F75852"/>
    <w:multiLevelType w:val="hybridMultilevel"/>
    <w:tmpl w:val="D72669A8"/>
    <w:lvl w:ilvl="0" w:tplc="1AE650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95F6655"/>
    <w:multiLevelType w:val="hybridMultilevel"/>
    <w:tmpl w:val="E3826E52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>
    <w:nsid w:val="5B7E4970"/>
    <w:multiLevelType w:val="hybridMultilevel"/>
    <w:tmpl w:val="BA22376A"/>
    <w:lvl w:ilvl="0" w:tplc="D264D4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6150DDF"/>
    <w:multiLevelType w:val="hybridMultilevel"/>
    <w:tmpl w:val="52C6EA60"/>
    <w:lvl w:ilvl="0" w:tplc="59325E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B851BB9"/>
    <w:multiLevelType w:val="hybridMultilevel"/>
    <w:tmpl w:val="9AD8D854"/>
    <w:lvl w:ilvl="0" w:tplc="E8FCB5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02C1697"/>
    <w:multiLevelType w:val="hybridMultilevel"/>
    <w:tmpl w:val="BCDE2890"/>
    <w:lvl w:ilvl="0" w:tplc="29C84C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CC84E85"/>
    <w:multiLevelType w:val="hybridMultilevel"/>
    <w:tmpl w:val="2ADEFECA"/>
    <w:lvl w:ilvl="0" w:tplc="3788DEC0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EFD003F"/>
    <w:multiLevelType w:val="hybridMultilevel"/>
    <w:tmpl w:val="42F8AD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13"/>
  </w:num>
  <w:num w:numId="3">
    <w:abstractNumId w:val="14"/>
  </w:num>
  <w:num w:numId="4">
    <w:abstractNumId w:val="15"/>
  </w:num>
  <w:num w:numId="5">
    <w:abstractNumId w:val="11"/>
  </w:num>
  <w:num w:numId="6">
    <w:abstractNumId w:val="17"/>
  </w:num>
  <w:num w:numId="7">
    <w:abstractNumId w:val="16"/>
  </w:num>
  <w:num w:numId="8">
    <w:abstractNumId w:val="3"/>
  </w:num>
  <w:num w:numId="9">
    <w:abstractNumId w:val="6"/>
  </w:num>
  <w:num w:numId="10">
    <w:abstractNumId w:val="18"/>
  </w:num>
  <w:num w:numId="11">
    <w:abstractNumId w:val="1"/>
  </w:num>
  <w:num w:numId="12">
    <w:abstractNumId w:val="2"/>
  </w:num>
  <w:num w:numId="13">
    <w:abstractNumId w:val="5"/>
  </w:num>
  <w:num w:numId="14">
    <w:abstractNumId w:val="4"/>
  </w:num>
  <w:num w:numId="15">
    <w:abstractNumId w:val="0"/>
  </w:num>
  <w:num w:numId="16">
    <w:abstractNumId w:val="7"/>
  </w:num>
  <w:num w:numId="17">
    <w:abstractNumId w:val="9"/>
  </w:num>
  <w:num w:numId="18">
    <w:abstractNumId w:val="1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7564"/>
    <w:rsid w:val="00006720"/>
    <w:rsid w:val="00014007"/>
    <w:rsid w:val="0002225A"/>
    <w:rsid w:val="00023F5C"/>
    <w:rsid w:val="00027A3A"/>
    <w:rsid w:val="000322EE"/>
    <w:rsid w:val="00037574"/>
    <w:rsid w:val="00055E6B"/>
    <w:rsid w:val="000643C1"/>
    <w:rsid w:val="00067D36"/>
    <w:rsid w:val="00071E4B"/>
    <w:rsid w:val="00093F87"/>
    <w:rsid w:val="000A0B7A"/>
    <w:rsid w:val="000A10E9"/>
    <w:rsid w:val="000A2351"/>
    <w:rsid w:val="000A30A5"/>
    <w:rsid w:val="000B36FC"/>
    <w:rsid w:val="000C0553"/>
    <w:rsid w:val="000D15E6"/>
    <w:rsid w:val="000D4005"/>
    <w:rsid w:val="000D5B87"/>
    <w:rsid w:val="00100C95"/>
    <w:rsid w:val="00113914"/>
    <w:rsid w:val="00120A8E"/>
    <w:rsid w:val="0013126F"/>
    <w:rsid w:val="00140042"/>
    <w:rsid w:val="001416B3"/>
    <w:rsid w:val="0015239C"/>
    <w:rsid w:val="00171018"/>
    <w:rsid w:val="00180B54"/>
    <w:rsid w:val="00191132"/>
    <w:rsid w:val="0019797B"/>
    <w:rsid w:val="001B6DDA"/>
    <w:rsid w:val="001B79AE"/>
    <w:rsid w:val="001C256A"/>
    <w:rsid w:val="001D0B68"/>
    <w:rsid w:val="001E4A93"/>
    <w:rsid w:val="001E7EEA"/>
    <w:rsid w:val="001F3BD4"/>
    <w:rsid w:val="001F5588"/>
    <w:rsid w:val="001F7CC4"/>
    <w:rsid w:val="0021408B"/>
    <w:rsid w:val="002256F6"/>
    <w:rsid w:val="002433BD"/>
    <w:rsid w:val="002557E6"/>
    <w:rsid w:val="00256188"/>
    <w:rsid w:val="002648CF"/>
    <w:rsid w:val="002730EF"/>
    <w:rsid w:val="0028471C"/>
    <w:rsid w:val="0029122E"/>
    <w:rsid w:val="00291457"/>
    <w:rsid w:val="002A27C6"/>
    <w:rsid w:val="002B08FB"/>
    <w:rsid w:val="002B0F07"/>
    <w:rsid w:val="002B7D9F"/>
    <w:rsid w:val="002C013E"/>
    <w:rsid w:val="002D0338"/>
    <w:rsid w:val="002E760C"/>
    <w:rsid w:val="002F1DFE"/>
    <w:rsid w:val="002F3626"/>
    <w:rsid w:val="00300D97"/>
    <w:rsid w:val="00301C0D"/>
    <w:rsid w:val="00345335"/>
    <w:rsid w:val="00353B27"/>
    <w:rsid w:val="00360ADF"/>
    <w:rsid w:val="003633B7"/>
    <w:rsid w:val="00363F10"/>
    <w:rsid w:val="00364B1C"/>
    <w:rsid w:val="003747A4"/>
    <w:rsid w:val="00387BBB"/>
    <w:rsid w:val="0039163C"/>
    <w:rsid w:val="00397A93"/>
    <w:rsid w:val="00397DAB"/>
    <w:rsid w:val="003A547E"/>
    <w:rsid w:val="003B375E"/>
    <w:rsid w:val="003E2A39"/>
    <w:rsid w:val="003E432F"/>
    <w:rsid w:val="004111CD"/>
    <w:rsid w:val="004277A8"/>
    <w:rsid w:val="00432ADF"/>
    <w:rsid w:val="00433543"/>
    <w:rsid w:val="00440968"/>
    <w:rsid w:val="00456041"/>
    <w:rsid w:val="00460386"/>
    <w:rsid w:val="0046271B"/>
    <w:rsid w:val="00472E41"/>
    <w:rsid w:val="00474510"/>
    <w:rsid w:val="004774FA"/>
    <w:rsid w:val="00480AF8"/>
    <w:rsid w:val="004822D3"/>
    <w:rsid w:val="004978D6"/>
    <w:rsid w:val="00497B2E"/>
    <w:rsid w:val="004A067E"/>
    <w:rsid w:val="004B7493"/>
    <w:rsid w:val="004D452E"/>
    <w:rsid w:val="004D58B1"/>
    <w:rsid w:val="004F213B"/>
    <w:rsid w:val="0050429F"/>
    <w:rsid w:val="00521D3E"/>
    <w:rsid w:val="005305CF"/>
    <w:rsid w:val="00530D04"/>
    <w:rsid w:val="00532D91"/>
    <w:rsid w:val="00533672"/>
    <w:rsid w:val="00533FD1"/>
    <w:rsid w:val="00535AE2"/>
    <w:rsid w:val="00542B10"/>
    <w:rsid w:val="00563C43"/>
    <w:rsid w:val="005740D0"/>
    <w:rsid w:val="005747CD"/>
    <w:rsid w:val="005828E4"/>
    <w:rsid w:val="005C11C1"/>
    <w:rsid w:val="005C12C8"/>
    <w:rsid w:val="005C359E"/>
    <w:rsid w:val="005C7041"/>
    <w:rsid w:val="005D05EA"/>
    <w:rsid w:val="005E4501"/>
    <w:rsid w:val="005E4B20"/>
    <w:rsid w:val="005F1D82"/>
    <w:rsid w:val="005F5D23"/>
    <w:rsid w:val="006015AD"/>
    <w:rsid w:val="0060373B"/>
    <w:rsid w:val="00614404"/>
    <w:rsid w:val="006409F1"/>
    <w:rsid w:val="00641E17"/>
    <w:rsid w:val="00643CDE"/>
    <w:rsid w:val="00651083"/>
    <w:rsid w:val="00656D72"/>
    <w:rsid w:val="006617CA"/>
    <w:rsid w:val="006624BB"/>
    <w:rsid w:val="00671B92"/>
    <w:rsid w:val="00681B84"/>
    <w:rsid w:val="0069451C"/>
    <w:rsid w:val="006A3416"/>
    <w:rsid w:val="006A5191"/>
    <w:rsid w:val="006A7A43"/>
    <w:rsid w:val="006C5C6C"/>
    <w:rsid w:val="006D574D"/>
    <w:rsid w:val="006E0CBD"/>
    <w:rsid w:val="006E74D0"/>
    <w:rsid w:val="006F5CE1"/>
    <w:rsid w:val="0070433E"/>
    <w:rsid w:val="007103CE"/>
    <w:rsid w:val="007149F2"/>
    <w:rsid w:val="00716245"/>
    <w:rsid w:val="0072465F"/>
    <w:rsid w:val="00724F16"/>
    <w:rsid w:val="00751653"/>
    <w:rsid w:val="00753348"/>
    <w:rsid w:val="00756311"/>
    <w:rsid w:val="00763125"/>
    <w:rsid w:val="00774246"/>
    <w:rsid w:val="0077457E"/>
    <w:rsid w:val="0077602F"/>
    <w:rsid w:val="00791BEC"/>
    <w:rsid w:val="00793805"/>
    <w:rsid w:val="007A1A06"/>
    <w:rsid w:val="007A35C2"/>
    <w:rsid w:val="007A539B"/>
    <w:rsid w:val="007A7070"/>
    <w:rsid w:val="007A7648"/>
    <w:rsid w:val="007C2290"/>
    <w:rsid w:val="007C2D32"/>
    <w:rsid w:val="007C441B"/>
    <w:rsid w:val="007D31E1"/>
    <w:rsid w:val="007F2E03"/>
    <w:rsid w:val="007F6B98"/>
    <w:rsid w:val="007F7AAC"/>
    <w:rsid w:val="008043FA"/>
    <w:rsid w:val="0080538B"/>
    <w:rsid w:val="008167C0"/>
    <w:rsid w:val="008239C2"/>
    <w:rsid w:val="008335E3"/>
    <w:rsid w:val="0083383A"/>
    <w:rsid w:val="00835F33"/>
    <w:rsid w:val="008403DF"/>
    <w:rsid w:val="008428F5"/>
    <w:rsid w:val="00843F3B"/>
    <w:rsid w:val="00852721"/>
    <w:rsid w:val="00855EBF"/>
    <w:rsid w:val="0086050D"/>
    <w:rsid w:val="00861B08"/>
    <w:rsid w:val="00866601"/>
    <w:rsid w:val="00875953"/>
    <w:rsid w:val="00881445"/>
    <w:rsid w:val="00892D75"/>
    <w:rsid w:val="008A39FC"/>
    <w:rsid w:val="008A715E"/>
    <w:rsid w:val="008C1857"/>
    <w:rsid w:val="008C4F6E"/>
    <w:rsid w:val="008C5BA9"/>
    <w:rsid w:val="008E2E22"/>
    <w:rsid w:val="008E5225"/>
    <w:rsid w:val="008E73F1"/>
    <w:rsid w:val="008F6DC7"/>
    <w:rsid w:val="00902CB1"/>
    <w:rsid w:val="00913C4D"/>
    <w:rsid w:val="00914C58"/>
    <w:rsid w:val="0091621E"/>
    <w:rsid w:val="0094024B"/>
    <w:rsid w:val="0095134E"/>
    <w:rsid w:val="00955451"/>
    <w:rsid w:val="00962AE1"/>
    <w:rsid w:val="009676DF"/>
    <w:rsid w:val="009727BB"/>
    <w:rsid w:val="0097282F"/>
    <w:rsid w:val="00990853"/>
    <w:rsid w:val="00995CDF"/>
    <w:rsid w:val="00996E1B"/>
    <w:rsid w:val="009A0342"/>
    <w:rsid w:val="009A077B"/>
    <w:rsid w:val="009A1484"/>
    <w:rsid w:val="009B29A0"/>
    <w:rsid w:val="009B344E"/>
    <w:rsid w:val="009C6501"/>
    <w:rsid w:val="009D7C62"/>
    <w:rsid w:val="009E52BA"/>
    <w:rsid w:val="009E7A1E"/>
    <w:rsid w:val="00A017FC"/>
    <w:rsid w:val="00A13DCC"/>
    <w:rsid w:val="00A20545"/>
    <w:rsid w:val="00A27A4A"/>
    <w:rsid w:val="00A31C7C"/>
    <w:rsid w:val="00A31F54"/>
    <w:rsid w:val="00A372CB"/>
    <w:rsid w:val="00A5595A"/>
    <w:rsid w:val="00A55A02"/>
    <w:rsid w:val="00A71E0D"/>
    <w:rsid w:val="00A73C0A"/>
    <w:rsid w:val="00A7518C"/>
    <w:rsid w:val="00A8446C"/>
    <w:rsid w:val="00A857DE"/>
    <w:rsid w:val="00AA1893"/>
    <w:rsid w:val="00AA29EA"/>
    <w:rsid w:val="00AA4670"/>
    <w:rsid w:val="00AA57F2"/>
    <w:rsid w:val="00AA5B5A"/>
    <w:rsid w:val="00AB1D49"/>
    <w:rsid w:val="00AC1393"/>
    <w:rsid w:val="00AC2347"/>
    <w:rsid w:val="00AC2FBD"/>
    <w:rsid w:val="00AD569A"/>
    <w:rsid w:val="00AE2A41"/>
    <w:rsid w:val="00AF0E3F"/>
    <w:rsid w:val="00B01C0B"/>
    <w:rsid w:val="00B14644"/>
    <w:rsid w:val="00B20432"/>
    <w:rsid w:val="00B2143E"/>
    <w:rsid w:val="00B51EE8"/>
    <w:rsid w:val="00B92F58"/>
    <w:rsid w:val="00B94317"/>
    <w:rsid w:val="00B94EA6"/>
    <w:rsid w:val="00BA19C9"/>
    <w:rsid w:val="00BA781D"/>
    <w:rsid w:val="00BA791B"/>
    <w:rsid w:val="00BB3BEB"/>
    <w:rsid w:val="00BB4CE7"/>
    <w:rsid w:val="00BD013B"/>
    <w:rsid w:val="00BD31F0"/>
    <w:rsid w:val="00BD3D5F"/>
    <w:rsid w:val="00BD459F"/>
    <w:rsid w:val="00BD5181"/>
    <w:rsid w:val="00BE0CF6"/>
    <w:rsid w:val="00BE422A"/>
    <w:rsid w:val="00C010FF"/>
    <w:rsid w:val="00C03485"/>
    <w:rsid w:val="00C05B2D"/>
    <w:rsid w:val="00C257E9"/>
    <w:rsid w:val="00C432D7"/>
    <w:rsid w:val="00C558FF"/>
    <w:rsid w:val="00C5733D"/>
    <w:rsid w:val="00C67F80"/>
    <w:rsid w:val="00C75621"/>
    <w:rsid w:val="00C830A8"/>
    <w:rsid w:val="00C92189"/>
    <w:rsid w:val="00C93CD2"/>
    <w:rsid w:val="00CA0CF2"/>
    <w:rsid w:val="00CB1E5F"/>
    <w:rsid w:val="00CC18E6"/>
    <w:rsid w:val="00CC224C"/>
    <w:rsid w:val="00CC2303"/>
    <w:rsid w:val="00CC4D19"/>
    <w:rsid w:val="00CD6DB9"/>
    <w:rsid w:val="00D2214C"/>
    <w:rsid w:val="00D2361D"/>
    <w:rsid w:val="00D26C8D"/>
    <w:rsid w:val="00D51F35"/>
    <w:rsid w:val="00D52EB7"/>
    <w:rsid w:val="00D63690"/>
    <w:rsid w:val="00D64CD4"/>
    <w:rsid w:val="00D75896"/>
    <w:rsid w:val="00D81F6B"/>
    <w:rsid w:val="00DA11D9"/>
    <w:rsid w:val="00DA2E9D"/>
    <w:rsid w:val="00DA3F43"/>
    <w:rsid w:val="00DA6105"/>
    <w:rsid w:val="00DB157E"/>
    <w:rsid w:val="00DB2A4A"/>
    <w:rsid w:val="00DC524E"/>
    <w:rsid w:val="00DD3CB3"/>
    <w:rsid w:val="00DD476E"/>
    <w:rsid w:val="00DD5105"/>
    <w:rsid w:val="00DE64AD"/>
    <w:rsid w:val="00DF5C83"/>
    <w:rsid w:val="00E0030E"/>
    <w:rsid w:val="00E04636"/>
    <w:rsid w:val="00E14BBE"/>
    <w:rsid w:val="00E24438"/>
    <w:rsid w:val="00E27618"/>
    <w:rsid w:val="00E34FC1"/>
    <w:rsid w:val="00E4045A"/>
    <w:rsid w:val="00E66B9B"/>
    <w:rsid w:val="00E77B6A"/>
    <w:rsid w:val="00E801CA"/>
    <w:rsid w:val="00E87778"/>
    <w:rsid w:val="00E926BF"/>
    <w:rsid w:val="00E95D5F"/>
    <w:rsid w:val="00EA7BC7"/>
    <w:rsid w:val="00EB032F"/>
    <w:rsid w:val="00EB1015"/>
    <w:rsid w:val="00EB40C6"/>
    <w:rsid w:val="00EC6496"/>
    <w:rsid w:val="00ED2513"/>
    <w:rsid w:val="00ED3CA6"/>
    <w:rsid w:val="00ED7564"/>
    <w:rsid w:val="00EE4A0B"/>
    <w:rsid w:val="00F037D2"/>
    <w:rsid w:val="00F111DC"/>
    <w:rsid w:val="00F17C6D"/>
    <w:rsid w:val="00F54D49"/>
    <w:rsid w:val="00F7056B"/>
    <w:rsid w:val="00F907DA"/>
    <w:rsid w:val="00F9545F"/>
    <w:rsid w:val="00FA4A55"/>
    <w:rsid w:val="00FA70A8"/>
    <w:rsid w:val="00FB669F"/>
    <w:rsid w:val="00FC5891"/>
    <w:rsid w:val="00FF0A0E"/>
    <w:rsid w:val="00FF3032"/>
    <w:rsid w:val="00FF4000"/>
    <w:rsid w:val="00FF4A9C"/>
    <w:rsid w:val="00FF4C09"/>
    <w:rsid w:val="00FF5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7E6"/>
    <w:pPr>
      <w:ind w:left="720"/>
      <w:contextualSpacing/>
    </w:pPr>
  </w:style>
  <w:style w:type="table" w:styleId="a4">
    <w:name w:val="Table Grid"/>
    <w:basedOn w:val="a1"/>
    <w:uiPriority w:val="59"/>
    <w:rsid w:val="002433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semiHidden/>
    <w:rsid w:val="004B7493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4B749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4B749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4B749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914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14C58"/>
  </w:style>
  <w:style w:type="paragraph" w:styleId="ab">
    <w:name w:val="footer"/>
    <w:basedOn w:val="a"/>
    <w:link w:val="ac"/>
    <w:uiPriority w:val="99"/>
    <w:semiHidden/>
    <w:unhideWhenUsed/>
    <w:rsid w:val="00914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14C58"/>
  </w:style>
  <w:style w:type="paragraph" w:styleId="ad">
    <w:name w:val="Balloon Text"/>
    <w:basedOn w:val="a"/>
    <w:link w:val="ae"/>
    <w:uiPriority w:val="99"/>
    <w:semiHidden/>
    <w:unhideWhenUsed/>
    <w:rsid w:val="00AF0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F0E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29D2F-3C87-4582-BD1D-4F37C4807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3277</TotalTime>
  <Pages>74</Pages>
  <Words>25557</Words>
  <Characters>145679</Characters>
  <Application>Microsoft Office Word</Application>
  <DocSecurity>0</DocSecurity>
  <Lines>1213</Lines>
  <Paragraphs>341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экономики 3</dc:creator>
  <cp:keywords/>
  <dc:description/>
  <cp:lastModifiedBy>Полевахина Светлана Александровна</cp:lastModifiedBy>
  <cp:revision>167</cp:revision>
  <cp:lastPrinted>2020-04-28T03:18:00Z</cp:lastPrinted>
  <dcterms:created xsi:type="dcterms:W3CDTF">2017-01-19T07:54:00Z</dcterms:created>
  <dcterms:modified xsi:type="dcterms:W3CDTF">2020-04-28T03:18:00Z</dcterms:modified>
</cp:coreProperties>
</file>