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510"/>
        <w:gridCol w:w="2835"/>
        <w:gridCol w:w="3225"/>
      </w:tblGrid>
      <w:tr w:rsidR="00786787" w:rsidRPr="00AA6AE3" w:rsidTr="0081608F">
        <w:tc>
          <w:tcPr>
            <w:tcW w:w="3510" w:type="dxa"/>
          </w:tcPr>
          <w:p w:rsidR="00786787" w:rsidRPr="00AA6AE3" w:rsidRDefault="00786787" w:rsidP="0081608F">
            <w:pPr>
              <w:spacing w:after="240"/>
              <w:jc w:val="center"/>
              <w:rPr>
                <w:rFonts w:ascii="Arial" w:hAnsi="Arial" w:cs="Arial"/>
              </w:rPr>
            </w:pPr>
          </w:p>
        </w:tc>
        <w:tc>
          <w:tcPr>
            <w:tcW w:w="2835" w:type="dxa"/>
          </w:tcPr>
          <w:p w:rsidR="00786787" w:rsidRPr="00AA6AE3" w:rsidRDefault="00786787" w:rsidP="0081608F">
            <w:pPr>
              <w:spacing w:after="240"/>
              <w:jc w:val="center"/>
              <w:rPr>
                <w:rFonts w:ascii="Arial" w:hAnsi="Arial" w:cs="Arial"/>
              </w:rPr>
            </w:pPr>
          </w:p>
        </w:tc>
        <w:tc>
          <w:tcPr>
            <w:tcW w:w="3225" w:type="dxa"/>
          </w:tcPr>
          <w:p w:rsidR="00786787" w:rsidRPr="00AA6AE3" w:rsidRDefault="00786787" w:rsidP="0081608F">
            <w:pPr>
              <w:spacing w:after="240"/>
              <w:jc w:val="center"/>
              <w:rPr>
                <w:rFonts w:ascii="Arial" w:hAnsi="Arial" w:cs="Arial"/>
                <w:b/>
              </w:rPr>
            </w:pPr>
          </w:p>
        </w:tc>
      </w:tr>
    </w:tbl>
    <w:p w:rsidR="00786787" w:rsidRPr="00AA6AE3" w:rsidRDefault="0089093F">
      <w:pPr>
        <w:rPr>
          <w:rFonts w:ascii="Arial" w:hAnsi="Arial" w:cs="Arial"/>
        </w:rPr>
      </w:pPr>
      <w:r w:rsidRPr="00AA6AE3">
        <w:rPr>
          <w:rFonts w:ascii="Arial" w:hAnsi="Arial" w:cs="Arial"/>
        </w:rPr>
        <w:t>03.02.</w:t>
      </w:r>
      <w:r w:rsidR="00C702F1" w:rsidRPr="00AA6AE3">
        <w:rPr>
          <w:rFonts w:ascii="Arial" w:hAnsi="Arial" w:cs="Arial"/>
        </w:rPr>
        <w:t>201</w:t>
      </w:r>
      <w:r w:rsidR="00345E81" w:rsidRPr="00AA6AE3">
        <w:rPr>
          <w:rFonts w:ascii="Arial" w:hAnsi="Arial" w:cs="Arial"/>
        </w:rPr>
        <w:t>5</w:t>
      </w:r>
      <w:r w:rsidR="0057109C" w:rsidRPr="00AA6AE3">
        <w:rPr>
          <w:rFonts w:ascii="Arial" w:hAnsi="Arial" w:cs="Arial"/>
        </w:rPr>
        <w:tab/>
      </w:r>
      <w:r w:rsidR="0057109C" w:rsidRPr="00AA6AE3">
        <w:rPr>
          <w:rFonts w:ascii="Arial" w:hAnsi="Arial" w:cs="Arial"/>
        </w:rPr>
        <w:tab/>
      </w:r>
      <w:r w:rsidR="0057109C" w:rsidRPr="00AA6AE3">
        <w:rPr>
          <w:rFonts w:ascii="Arial" w:hAnsi="Arial" w:cs="Arial"/>
        </w:rPr>
        <w:tab/>
      </w:r>
      <w:r w:rsidR="0057109C" w:rsidRPr="00AA6AE3">
        <w:rPr>
          <w:rFonts w:ascii="Arial" w:hAnsi="Arial" w:cs="Arial"/>
        </w:rPr>
        <w:tab/>
      </w:r>
      <w:r w:rsidR="0057109C" w:rsidRPr="00AA6AE3">
        <w:rPr>
          <w:rFonts w:ascii="Arial" w:hAnsi="Arial" w:cs="Arial"/>
        </w:rPr>
        <w:tab/>
      </w:r>
      <w:r w:rsidR="0057109C" w:rsidRPr="00AA6AE3">
        <w:rPr>
          <w:rFonts w:ascii="Arial" w:hAnsi="Arial" w:cs="Arial"/>
        </w:rPr>
        <w:tab/>
      </w:r>
      <w:r w:rsidR="0057109C" w:rsidRPr="00AA6AE3">
        <w:rPr>
          <w:rFonts w:ascii="Arial" w:hAnsi="Arial" w:cs="Arial"/>
        </w:rPr>
        <w:tab/>
      </w:r>
      <w:r w:rsidR="0057109C" w:rsidRPr="00AA6AE3">
        <w:rPr>
          <w:rFonts w:ascii="Arial" w:hAnsi="Arial" w:cs="Arial"/>
        </w:rPr>
        <w:tab/>
      </w:r>
      <w:r w:rsidR="0057109C" w:rsidRPr="00AA6AE3">
        <w:rPr>
          <w:rFonts w:ascii="Arial" w:hAnsi="Arial" w:cs="Arial"/>
        </w:rPr>
        <w:tab/>
        <w:t xml:space="preserve">   </w:t>
      </w:r>
      <w:r w:rsidR="00C702F1" w:rsidRPr="00AA6AE3">
        <w:rPr>
          <w:rFonts w:ascii="Arial" w:hAnsi="Arial" w:cs="Arial"/>
        </w:rPr>
        <w:t xml:space="preserve">     </w:t>
      </w:r>
      <w:r w:rsidRPr="00AA6AE3">
        <w:rPr>
          <w:rFonts w:ascii="Arial" w:hAnsi="Arial" w:cs="Arial"/>
        </w:rPr>
        <w:t xml:space="preserve">             </w:t>
      </w:r>
      <w:r w:rsidR="00C702F1" w:rsidRPr="00AA6AE3">
        <w:rPr>
          <w:rFonts w:ascii="Arial" w:hAnsi="Arial" w:cs="Arial"/>
        </w:rPr>
        <w:t xml:space="preserve">№ </w:t>
      </w:r>
      <w:r w:rsidRPr="00AA6AE3">
        <w:rPr>
          <w:rFonts w:ascii="Arial" w:hAnsi="Arial" w:cs="Arial"/>
        </w:rPr>
        <w:t>90</w:t>
      </w:r>
    </w:p>
    <w:p w:rsidR="00786787" w:rsidRPr="00AA6AE3" w:rsidRDefault="00786787">
      <w:pPr>
        <w:rPr>
          <w:rFonts w:ascii="Arial" w:hAnsi="Arial" w:cs="Arial"/>
        </w:rPr>
      </w:pPr>
    </w:p>
    <w:p w:rsidR="009223D7" w:rsidRPr="00AA6AE3" w:rsidRDefault="009223D7" w:rsidP="009223D7">
      <w:pPr>
        <w:ind w:firstLine="567"/>
        <w:jc w:val="both"/>
        <w:rPr>
          <w:rFonts w:ascii="Arial" w:hAnsi="Arial" w:cs="Arial"/>
        </w:rPr>
      </w:pPr>
    </w:p>
    <w:p w:rsidR="00E42606" w:rsidRPr="00AA6AE3" w:rsidRDefault="00E42606" w:rsidP="00345E81">
      <w:pPr>
        <w:tabs>
          <w:tab w:val="left" w:pos="0"/>
        </w:tabs>
        <w:autoSpaceDE w:val="0"/>
        <w:autoSpaceDN w:val="0"/>
        <w:adjustRightInd w:val="0"/>
        <w:jc w:val="center"/>
        <w:outlineLvl w:val="0"/>
        <w:rPr>
          <w:rFonts w:ascii="Arial" w:hAnsi="Arial" w:cs="Arial"/>
        </w:rPr>
      </w:pPr>
      <w:bookmarkStart w:id="0" w:name="_GoBack"/>
      <w:r w:rsidRPr="00AA6AE3">
        <w:rPr>
          <w:rFonts w:ascii="Arial" w:hAnsi="Arial" w:cs="Arial"/>
        </w:rPr>
        <w:t xml:space="preserve">Об утверждении Порядка рассмотрения и сопровождения </w:t>
      </w:r>
    </w:p>
    <w:p w:rsidR="00E42606" w:rsidRPr="00AA6AE3" w:rsidRDefault="00E42606" w:rsidP="00345E81">
      <w:pPr>
        <w:tabs>
          <w:tab w:val="left" w:pos="0"/>
        </w:tabs>
        <w:autoSpaceDE w:val="0"/>
        <w:autoSpaceDN w:val="0"/>
        <w:adjustRightInd w:val="0"/>
        <w:jc w:val="center"/>
        <w:outlineLvl w:val="0"/>
        <w:rPr>
          <w:rFonts w:ascii="Arial" w:hAnsi="Arial" w:cs="Arial"/>
        </w:rPr>
      </w:pPr>
      <w:r w:rsidRPr="00AA6AE3">
        <w:rPr>
          <w:rFonts w:ascii="Arial" w:hAnsi="Arial" w:cs="Arial"/>
        </w:rPr>
        <w:t xml:space="preserve">инвестиционных проектов по принципу «одного окна» на территории </w:t>
      </w:r>
    </w:p>
    <w:p w:rsidR="00E42606" w:rsidRPr="00AA6AE3" w:rsidRDefault="00E42606" w:rsidP="00345E81">
      <w:pPr>
        <w:tabs>
          <w:tab w:val="left" w:pos="0"/>
        </w:tabs>
        <w:autoSpaceDE w:val="0"/>
        <w:autoSpaceDN w:val="0"/>
        <w:adjustRightInd w:val="0"/>
        <w:jc w:val="center"/>
        <w:outlineLvl w:val="0"/>
        <w:rPr>
          <w:rFonts w:ascii="Arial" w:hAnsi="Arial" w:cs="Arial"/>
        </w:rPr>
      </w:pPr>
      <w:r w:rsidRPr="00AA6AE3">
        <w:rPr>
          <w:rFonts w:ascii="Arial" w:hAnsi="Arial" w:cs="Arial"/>
        </w:rPr>
        <w:t>муниципального образования «Колпашевский район»</w:t>
      </w:r>
    </w:p>
    <w:p w:rsidR="009D381D" w:rsidRDefault="00E91DAD" w:rsidP="00345E81">
      <w:pPr>
        <w:tabs>
          <w:tab w:val="left" w:pos="0"/>
        </w:tabs>
        <w:autoSpaceDE w:val="0"/>
        <w:autoSpaceDN w:val="0"/>
        <w:adjustRightInd w:val="0"/>
        <w:jc w:val="center"/>
        <w:outlineLvl w:val="0"/>
        <w:rPr>
          <w:rFonts w:ascii="Arial" w:hAnsi="Arial" w:cs="Arial"/>
        </w:rPr>
      </w:pPr>
      <w:r w:rsidRPr="00AA6AE3">
        <w:rPr>
          <w:rFonts w:ascii="Arial" w:hAnsi="Arial" w:cs="Arial"/>
        </w:rPr>
        <w:t xml:space="preserve">(в редакции постановления Администрации Колпашевского района </w:t>
      </w:r>
    </w:p>
    <w:p w:rsidR="00E91DAD" w:rsidRPr="00AA6AE3" w:rsidRDefault="00E91DAD" w:rsidP="00345E81">
      <w:pPr>
        <w:tabs>
          <w:tab w:val="left" w:pos="0"/>
        </w:tabs>
        <w:autoSpaceDE w:val="0"/>
        <w:autoSpaceDN w:val="0"/>
        <w:adjustRightInd w:val="0"/>
        <w:jc w:val="center"/>
        <w:outlineLvl w:val="0"/>
        <w:rPr>
          <w:rFonts w:ascii="Arial" w:hAnsi="Arial" w:cs="Arial"/>
        </w:rPr>
      </w:pPr>
      <w:r w:rsidRPr="00AA6AE3">
        <w:rPr>
          <w:rFonts w:ascii="Arial" w:hAnsi="Arial" w:cs="Arial"/>
          <w:color w:val="0070C0"/>
        </w:rPr>
        <w:t xml:space="preserve">от </w:t>
      </w:r>
      <w:r w:rsidR="009D381D">
        <w:rPr>
          <w:rFonts w:ascii="Arial" w:hAnsi="Arial" w:cs="Arial"/>
          <w:color w:val="0070C0"/>
        </w:rPr>
        <w:t>23.08.</w:t>
      </w:r>
      <w:r w:rsidRPr="00AA6AE3">
        <w:rPr>
          <w:rFonts w:ascii="Arial" w:hAnsi="Arial" w:cs="Arial"/>
          <w:color w:val="0070C0"/>
        </w:rPr>
        <w:t>2021 №</w:t>
      </w:r>
      <w:r w:rsidR="009D381D">
        <w:rPr>
          <w:rFonts w:ascii="Arial" w:hAnsi="Arial" w:cs="Arial"/>
          <w:color w:val="0070C0"/>
        </w:rPr>
        <w:t xml:space="preserve"> 1020)</w:t>
      </w:r>
    </w:p>
    <w:bookmarkEnd w:id="0"/>
    <w:p w:rsidR="007409C8" w:rsidRPr="00AA6AE3" w:rsidRDefault="007409C8" w:rsidP="00345E81">
      <w:pPr>
        <w:ind w:firstLine="567"/>
        <w:jc w:val="both"/>
        <w:rPr>
          <w:rFonts w:ascii="Arial" w:hAnsi="Arial" w:cs="Arial"/>
        </w:rPr>
      </w:pPr>
    </w:p>
    <w:p w:rsidR="008B4409" w:rsidRPr="00AA6AE3" w:rsidRDefault="008B4409" w:rsidP="00C57221">
      <w:pPr>
        <w:ind w:firstLine="709"/>
        <w:jc w:val="both"/>
        <w:rPr>
          <w:rFonts w:ascii="Arial" w:hAnsi="Arial" w:cs="Arial"/>
        </w:rPr>
      </w:pPr>
      <w:r w:rsidRPr="00AA6AE3">
        <w:rPr>
          <w:rFonts w:ascii="Arial" w:hAnsi="Arial" w:cs="Arial"/>
        </w:rPr>
        <w:t xml:space="preserve">В целях повышения эффективности реализации инвестиционных проектов, улучшения инвестиционного климата в муниципальном образовании «Колпашевский район» </w:t>
      </w:r>
    </w:p>
    <w:p w:rsidR="009223D7" w:rsidRPr="00AA6AE3" w:rsidRDefault="009223D7" w:rsidP="00C57221">
      <w:pPr>
        <w:ind w:firstLine="709"/>
        <w:jc w:val="both"/>
        <w:rPr>
          <w:rFonts w:ascii="Arial" w:hAnsi="Arial" w:cs="Arial"/>
        </w:rPr>
      </w:pPr>
      <w:r w:rsidRPr="00AA6AE3">
        <w:rPr>
          <w:rFonts w:ascii="Arial" w:hAnsi="Arial" w:cs="Arial"/>
        </w:rPr>
        <w:t>ПОСТАНОВЛЯЮ:</w:t>
      </w:r>
    </w:p>
    <w:p w:rsidR="00102048" w:rsidRPr="00AA6AE3" w:rsidRDefault="00FF2454" w:rsidP="00C57221">
      <w:pPr>
        <w:pStyle w:val="ae"/>
        <w:ind w:left="0" w:firstLine="709"/>
        <w:jc w:val="both"/>
        <w:rPr>
          <w:rFonts w:ascii="Arial" w:hAnsi="Arial" w:cs="Arial"/>
        </w:rPr>
      </w:pPr>
      <w:r w:rsidRPr="00AA6AE3">
        <w:rPr>
          <w:rFonts w:ascii="Arial" w:hAnsi="Arial" w:cs="Arial"/>
        </w:rPr>
        <w:t xml:space="preserve">1. </w:t>
      </w:r>
      <w:r w:rsidR="00C93E22" w:rsidRPr="00AA6AE3">
        <w:rPr>
          <w:rFonts w:ascii="Arial" w:hAnsi="Arial" w:cs="Arial"/>
        </w:rPr>
        <w:t xml:space="preserve">Утвердить Порядок рассмотрения и сопровождения инвестиционных проектов по принципу «одного окна» на территории муниципального образования «Колпашевский район» </w:t>
      </w:r>
      <w:r w:rsidR="00616342" w:rsidRPr="00AA6AE3">
        <w:rPr>
          <w:rFonts w:ascii="Arial" w:hAnsi="Arial" w:cs="Arial"/>
        </w:rPr>
        <w:t>согласно приложению №1</w:t>
      </w:r>
      <w:r w:rsidR="00C93E22" w:rsidRPr="00AA6AE3">
        <w:rPr>
          <w:rFonts w:ascii="Arial" w:hAnsi="Arial" w:cs="Arial"/>
        </w:rPr>
        <w:t>.</w:t>
      </w:r>
    </w:p>
    <w:p w:rsidR="004F07D0" w:rsidRPr="00AA6AE3" w:rsidRDefault="00764B3F" w:rsidP="00C57221">
      <w:pPr>
        <w:autoSpaceDE w:val="0"/>
        <w:autoSpaceDN w:val="0"/>
        <w:adjustRightInd w:val="0"/>
        <w:ind w:firstLine="709"/>
        <w:jc w:val="both"/>
        <w:rPr>
          <w:rFonts w:ascii="Arial" w:hAnsi="Arial" w:cs="Arial"/>
          <w:highlight w:val="yellow"/>
        </w:rPr>
      </w:pPr>
      <w:r w:rsidRPr="00AA6AE3">
        <w:rPr>
          <w:rFonts w:ascii="Arial" w:hAnsi="Arial" w:cs="Arial"/>
        </w:rPr>
        <w:t>2</w:t>
      </w:r>
      <w:r w:rsidR="00E42606" w:rsidRPr="00AA6AE3">
        <w:rPr>
          <w:rFonts w:ascii="Arial" w:hAnsi="Arial" w:cs="Arial"/>
        </w:rPr>
        <w:t xml:space="preserve">. </w:t>
      </w:r>
      <w:r w:rsidR="00AF1D65" w:rsidRPr="00AA6AE3">
        <w:rPr>
          <w:rFonts w:ascii="Arial" w:hAnsi="Arial" w:cs="Arial"/>
        </w:rPr>
        <w:t xml:space="preserve">Определить </w:t>
      </w:r>
      <w:r w:rsidR="00AA6AE3" w:rsidRPr="00AA6AE3">
        <w:rPr>
          <w:rFonts w:ascii="Arial" w:hAnsi="Arial" w:cs="Arial"/>
          <w:color w:val="0070C0"/>
        </w:rPr>
        <w:t>Управление финансов и экономической политики</w:t>
      </w:r>
      <w:r w:rsidR="00AA6AE3" w:rsidRPr="00AA6AE3">
        <w:rPr>
          <w:rFonts w:ascii="Arial" w:hAnsi="Arial" w:cs="Arial"/>
        </w:rPr>
        <w:t xml:space="preserve"> </w:t>
      </w:r>
      <w:r w:rsidR="00AF1D65" w:rsidRPr="00AA6AE3">
        <w:rPr>
          <w:rFonts w:ascii="Arial" w:hAnsi="Arial" w:cs="Arial"/>
        </w:rPr>
        <w:t>Администрации Колпашевского района уполномоченным органом по сопровождению инвестиционных проектов по принципу «одного окна» на территории муниципального образования «Колпашевский район»</w:t>
      </w:r>
      <w:r w:rsidR="00E42606" w:rsidRPr="00AA6AE3">
        <w:rPr>
          <w:rFonts w:ascii="Arial" w:hAnsi="Arial" w:cs="Arial"/>
        </w:rPr>
        <w:t xml:space="preserve"> (далее - Уполномоченный орган).</w:t>
      </w:r>
      <w:r w:rsidR="004F07D0" w:rsidRPr="00AA6AE3">
        <w:rPr>
          <w:rFonts w:ascii="Arial" w:hAnsi="Arial" w:cs="Arial"/>
          <w:highlight w:val="yellow"/>
        </w:rPr>
        <w:t xml:space="preserve"> </w:t>
      </w:r>
    </w:p>
    <w:p w:rsidR="00AA6AE3" w:rsidRPr="009D381D" w:rsidRDefault="00AA6AE3" w:rsidP="00C57221">
      <w:pPr>
        <w:autoSpaceDE w:val="0"/>
        <w:autoSpaceDN w:val="0"/>
        <w:adjustRightInd w:val="0"/>
        <w:ind w:firstLine="709"/>
        <w:jc w:val="both"/>
        <w:rPr>
          <w:rFonts w:ascii="Arial" w:hAnsi="Arial" w:cs="Arial"/>
          <w:color w:val="0070C0"/>
          <w:sz w:val="21"/>
          <w:szCs w:val="21"/>
          <w:highlight w:val="yellow"/>
        </w:rPr>
      </w:pPr>
      <w:r w:rsidRPr="009D381D">
        <w:rPr>
          <w:rFonts w:ascii="Arial" w:hAnsi="Arial" w:cs="Arial"/>
          <w:bCs/>
          <w:i/>
          <w:color w:val="0070C0"/>
          <w:sz w:val="21"/>
          <w:szCs w:val="21"/>
          <w:highlight w:val="yellow"/>
        </w:rPr>
        <w:t xml:space="preserve">В пункте 2 слова изменены (пост АКР от </w:t>
      </w:r>
      <w:r w:rsidR="009D381D" w:rsidRPr="009D381D">
        <w:rPr>
          <w:rFonts w:ascii="Arial" w:hAnsi="Arial" w:cs="Arial"/>
          <w:bCs/>
          <w:i/>
          <w:color w:val="0070C0"/>
          <w:sz w:val="21"/>
          <w:szCs w:val="21"/>
          <w:highlight w:val="yellow"/>
        </w:rPr>
        <w:t>23</w:t>
      </w:r>
      <w:r w:rsidRPr="009D381D">
        <w:rPr>
          <w:rFonts w:ascii="Arial" w:hAnsi="Arial" w:cs="Arial"/>
          <w:bCs/>
          <w:i/>
          <w:color w:val="0070C0"/>
          <w:sz w:val="21"/>
          <w:szCs w:val="21"/>
          <w:highlight w:val="yellow"/>
        </w:rPr>
        <w:t>.0</w:t>
      </w:r>
      <w:r w:rsidR="009D381D" w:rsidRPr="009D381D">
        <w:rPr>
          <w:rFonts w:ascii="Arial" w:hAnsi="Arial" w:cs="Arial"/>
          <w:bCs/>
          <w:i/>
          <w:color w:val="0070C0"/>
          <w:sz w:val="21"/>
          <w:szCs w:val="21"/>
          <w:highlight w:val="yellow"/>
        </w:rPr>
        <w:t>8</w:t>
      </w:r>
      <w:r w:rsidRPr="009D381D">
        <w:rPr>
          <w:rFonts w:ascii="Arial" w:hAnsi="Arial" w:cs="Arial"/>
          <w:bCs/>
          <w:i/>
          <w:color w:val="0070C0"/>
          <w:sz w:val="21"/>
          <w:szCs w:val="21"/>
          <w:highlight w:val="yellow"/>
        </w:rPr>
        <w:t xml:space="preserve">.2021 </w:t>
      </w:r>
      <w:r w:rsidR="009D381D" w:rsidRPr="009D381D">
        <w:rPr>
          <w:rFonts w:ascii="Arial" w:hAnsi="Arial" w:cs="Arial"/>
          <w:bCs/>
          <w:i/>
          <w:color w:val="0070C0"/>
          <w:sz w:val="21"/>
          <w:szCs w:val="21"/>
          <w:highlight w:val="yellow"/>
        </w:rPr>
        <w:t>№1020</w:t>
      </w:r>
      <w:r w:rsidRPr="009D381D">
        <w:rPr>
          <w:rFonts w:ascii="Arial" w:hAnsi="Arial" w:cs="Arial"/>
          <w:bCs/>
          <w:i/>
          <w:color w:val="0070C0"/>
          <w:sz w:val="21"/>
          <w:szCs w:val="21"/>
          <w:highlight w:val="yellow"/>
        </w:rPr>
        <w:t xml:space="preserve">, действие с </w:t>
      </w:r>
      <w:r w:rsidR="009D381D" w:rsidRPr="009D381D">
        <w:rPr>
          <w:rFonts w:ascii="Arial" w:hAnsi="Arial" w:cs="Arial"/>
          <w:bCs/>
          <w:i/>
          <w:color w:val="0070C0"/>
          <w:sz w:val="21"/>
          <w:szCs w:val="21"/>
          <w:highlight w:val="yellow"/>
        </w:rPr>
        <w:t>23.08.2021</w:t>
      </w:r>
      <w:r w:rsidRPr="009D381D">
        <w:rPr>
          <w:rFonts w:ascii="Arial" w:hAnsi="Arial" w:cs="Arial"/>
          <w:bCs/>
          <w:i/>
          <w:color w:val="0070C0"/>
          <w:sz w:val="21"/>
          <w:szCs w:val="21"/>
          <w:highlight w:val="yellow"/>
        </w:rPr>
        <w:t>)</w:t>
      </w:r>
    </w:p>
    <w:p w:rsidR="009D381D" w:rsidRDefault="009D381D" w:rsidP="00C57221">
      <w:pPr>
        <w:autoSpaceDE w:val="0"/>
        <w:autoSpaceDN w:val="0"/>
        <w:adjustRightInd w:val="0"/>
        <w:ind w:firstLine="709"/>
        <w:jc w:val="both"/>
        <w:rPr>
          <w:rFonts w:ascii="Arial" w:hAnsi="Arial" w:cs="Arial"/>
        </w:rPr>
      </w:pPr>
    </w:p>
    <w:p w:rsidR="00E42606" w:rsidRPr="00AA6AE3" w:rsidRDefault="00764B3F" w:rsidP="00C57221">
      <w:pPr>
        <w:autoSpaceDE w:val="0"/>
        <w:autoSpaceDN w:val="0"/>
        <w:adjustRightInd w:val="0"/>
        <w:ind w:firstLine="709"/>
        <w:jc w:val="both"/>
        <w:rPr>
          <w:rFonts w:ascii="Arial" w:hAnsi="Arial" w:cs="Arial"/>
        </w:rPr>
      </w:pPr>
      <w:r w:rsidRPr="00AA6AE3">
        <w:rPr>
          <w:rFonts w:ascii="Arial" w:hAnsi="Arial" w:cs="Arial"/>
        </w:rPr>
        <w:t>3</w:t>
      </w:r>
      <w:r w:rsidR="00E42606" w:rsidRPr="00AA6AE3">
        <w:rPr>
          <w:rFonts w:ascii="Arial" w:hAnsi="Arial" w:cs="Arial"/>
        </w:rPr>
        <w:t xml:space="preserve">. Рекомендовать главам </w:t>
      </w:r>
      <w:r w:rsidR="00735729" w:rsidRPr="00AA6AE3">
        <w:rPr>
          <w:rFonts w:ascii="Arial" w:hAnsi="Arial" w:cs="Arial"/>
        </w:rPr>
        <w:t>муниципальных образований (</w:t>
      </w:r>
      <w:r w:rsidR="00E42606" w:rsidRPr="00AA6AE3">
        <w:rPr>
          <w:rFonts w:ascii="Arial" w:hAnsi="Arial" w:cs="Arial"/>
        </w:rPr>
        <w:t>поселений</w:t>
      </w:r>
      <w:r w:rsidR="00735729" w:rsidRPr="00AA6AE3">
        <w:rPr>
          <w:rFonts w:ascii="Arial" w:hAnsi="Arial" w:cs="Arial"/>
        </w:rPr>
        <w:t>)</w:t>
      </w:r>
      <w:r w:rsidR="00E42606" w:rsidRPr="00AA6AE3">
        <w:rPr>
          <w:rFonts w:ascii="Arial" w:hAnsi="Arial" w:cs="Arial"/>
        </w:rPr>
        <w:t xml:space="preserve"> </w:t>
      </w:r>
      <w:r w:rsidR="00882526" w:rsidRPr="00AA6AE3">
        <w:rPr>
          <w:rFonts w:ascii="Arial" w:hAnsi="Arial" w:cs="Arial"/>
        </w:rPr>
        <w:t>Колпашевского</w:t>
      </w:r>
      <w:r w:rsidR="00E42606" w:rsidRPr="00AA6AE3">
        <w:rPr>
          <w:rFonts w:ascii="Arial" w:hAnsi="Arial" w:cs="Arial"/>
        </w:rPr>
        <w:t xml:space="preserve"> района в рамках своих полномочий обеспечить содействие в реализации инвестиционных проектов на подведомственной территории в соответствии с настоящим Постановлением.</w:t>
      </w:r>
    </w:p>
    <w:p w:rsidR="00C93E22" w:rsidRPr="00AA6AE3" w:rsidRDefault="00764B3F" w:rsidP="00C57221">
      <w:pPr>
        <w:pStyle w:val="ae"/>
        <w:ind w:left="0" w:firstLine="709"/>
        <w:jc w:val="both"/>
        <w:rPr>
          <w:rFonts w:ascii="Arial" w:hAnsi="Arial" w:cs="Arial"/>
        </w:rPr>
      </w:pPr>
      <w:r w:rsidRPr="00AA6AE3">
        <w:rPr>
          <w:rFonts w:ascii="Arial" w:hAnsi="Arial" w:cs="Arial"/>
        </w:rPr>
        <w:t>4</w:t>
      </w:r>
      <w:r w:rsidR="00882526" w:rsidRPr="00AA6AE3">
        <w:rPr>
          <w:rFonts w:ascii="Arial" w:hAnsi="Arial" w:cs="Arial"/>
        </w:rPr>
        <w:t xml:space="preserve">. </w:t>
      </w:r>
      <w:r w:rsidR="004B54FC" w:rsidRPr="00AA6AE3">
        <w:rPr>
          <w:rFonts w:ascii="Arial" w:hAnsi="Arial" w:cs="Arial"/>
        </w:rPr>
        <w:t>Опубликовать настоящее постановление в Ведомостях органов местного самоуправления Колпашевского района и р</w:t>
      </w:r>
      <w:r w:rsidR="00882526" w:rsidRPr="00AA6AE3">
        <w:rPr>
          <w:rFonts w:ascii="Arial" w:hAnsi="Arial" w:cs="Arial"/>
        </w:rPr>
        <w:t xml:space="preserve">азместить на официальном </w:t>
      </w:r>
      <w:r w:rsidR="004B54FC" w:rsidRPr="00AA6AE3">
        <w:rPr>
          <w:rFonts w:ascii="Arial" w:hAnsi="Arial" w:cs="Arial"/>
        </w:rPr>
        <w:t>Интернет-</w:t>
      </w:r>
      <w:r w:rsidR="00882526" w:rsidRPr="00AA6AE3">
        <w:rPr>
          <w:rFonts w:ascii="Arial" w:hAnsi="Arial" w:cs="Arial"/>
        </w:rPr>
        <w:t xml:space="preserve">сайте </w:t>
      </w:r>
      <w:r w:rsidR="004B54FC" w:rsidRPr="00AA6AE3">
        <w:rPr>
          <w:rFonts w:ascii="Arial" w:hAnsi="Arial" w:cs="Arial"/>
        </w:rPr>
        <w:t>муниципального образования «Колпашевский район»</w:t>
      </w:r>
      <w:r w:rsidR="00882526" w:rsidRPr="00AA6AE3">
        <w:rPr>
          <w:rFonts w:ascii="Arial" w:hAnsi="Arial" w:cs="Arial"/>
        </w:rPr>
        <w:t>.</w:t>
      </w:r>
    </w:p>
    <w:p w:rsidR="00882526" w:rsidRPr="00AA6AE3" w:rsidRDefault="00764B3F" w:rsidP="00C57221">
      <w:pPr>
        <w:pStyle w:val="ae"/>
        <w:ind w:left="0" w:firstLine="709"/>
        <w:jc w:val="both"/>
        <w:rPr>
          <w:rFonts w:ascii="Arial" w:hAnsi="Arial" w:cs="Arial"/>
          <w:strike/>
          <w:color w:val="0070C0"/>
        </w:rPr>
      </w:pPr>
      <w:r w:rsidRPr="00AA6AE3">
        <w:rPr>
          <w:rFonts w:ascii="Arial" w:hAnsi="Arial" w:cs="Arial"/>
        </w:rPr>
        <w:t>5</w:t>
      </w:r>
      <w:r w:rsidR="00882526" w:rsidRPr="00AA6AE3">
        <w:rPr>
          <w:rFonts w:ascii="Arial" w:hAnsi="Arial" w:cs="Arial"/>
        </w:rPr>
        <w:t xml:space="preserve">. Контроль за выполнением настоящего постановления возложить на </w:t>
      </w:r>
      <w:r w:rsidR="00345E81" w:rsidRPr="00AA6AE3">
        <w:rPr>
          <w:rFonts w:ascii="Arial" w:hAnsi="Arial" w:cs="Arial"/>
        </w:rPr>
        <w:t xml:space="preserve">Первого </w:t>
      </w:r>
      <w:r w:rsidR="00882526" w:rsidRPr="00AA6AE3">
        <w:rPr>
          <w:rFonts w:ascii="Arial" w:hAnsi="Arial" w:cs="Arial"/>
        </w:rPr>
        <w:t xml:space="preserve">заместителя Главы </w:t>
      </w:r>
      <w:r w:rsidR="00345E81" w:rsidRPr="00AA6AE3">
        <w:rPr>
          <w:rFonts w:ascii="Arial" w:hAnsi="Arial" w:cs="Arial"/>
        </w:rPr>
        <w:t xml:space="preserve">Колпашевского района </w:t>
      </w:r>
      <w:r w:rsidR="00345E81" w:rsidRPr="00AA6AE3">
        <w:rPr>
          <w:rFonts w:ascii="Arial" w:hAnsi="Arial" w:cs="Arial"/>
          <w:strike/>
          <w:color w:val="0070C0"/>
        </w:rPr>
        <w:t>Клишина</w:t>
      </w:r>
      <w:r w:rsidR="00086F20" w:rsidRPr="00AA6AE3">
        <w:rPr>
          <w:rFonts w:ascii="Arial" w:hAnsi="Arial" w:cs="Arial"/>
          <w:strike/>
          <w:color w:val="0070C0"/>
        </w:rPr>
        <w:t xml:space="preserve"> С.А.</w:t>
      </w:r>
    </w:p>
    <w:p w:rsidR="00AA6AE3" w:rsidRPr="009D381D" w:rsidRDefault="00AA6AE3" w:rsidP="00AA6AE3">
      <w:pPr>
        <w:autoSpaceDE w:val="0"/>
        <w:autoSpaceDN w:val="0"/>
        <w:adjustRightInd w:val="0"/>
        <w:ind w:firstLine="709"/>
        <w:jc w:val="both"/>
        <w:rPr>
          <w:rFonts w:ascii="Arial" w:hAnsi="Arial" w:cs="Arial"/>
          <w:bCs/>
          <w:i/>
          <w:color w:val="0070C0"/>
          <w:sz w:val="21"/>
          <w:szCs w:val="21"/>
          <w:highlight w:val="yellow"/>
        </w:rPr>
      </w:pPr>
      <w:r w:rsidRPr="009D381D">
        <w:rPr>
          <w:rFonts w:ascii="Arial" w:hAnsi="Arial" w:cs="Arial"/>
          <w:bCs/>
          <w:i/>
          <w:color w:val="0070C0"/>
          <w:sz w:val="21"/>
          <w:szCs w:val="21"/>
          <w:highlight w:val="yellow"/>
        </w:rPr>
        <w:t xml:space="preserve">В пункте </w:t>
      </w:r>
      <w:r w:rsidR="009D381D">
        <w:rPr>
          <w:rFonts w:ascii="Arial" w:hAnsi="Arial" w:cs="Arial"/>
          <w:bCs/>
          <w:i/>
          <w:color w:val="0070C0"/>
          <w:sz w:val="21"/>
          <w:szCs w:val="21"/>
          <w:highlight w:val="yellow"/>
        </w:rPr>
        <w:t>5 слова исключены (пост АКР от 23</w:t>
      </w:r>
      <w:r w:rsidRPr="009D381D">
        <w:rPr>
          <w:rFonts w:ascii="Arial" w:hAnsi="Arial" w:cs="Arial"/>
          <w:bCs/>
          <w:i/>
          <w:color w:val="0070C0"/>
          <w:sz w:val="21"/>
          <w:szCs w:val="21"/>
          <w:highlight w:val="yellow"/>
        </w:rPr>
        <w:t>.0</w:t>
      </w:r>
      <w:r w:rsidR="009D381D">
        <w:rPr>
          <w:rFonts w:ascii="Arial" w:hAnsi="Arial" w:cs="Arial"/>
          <w:bCs/>
          <w:i/>
          <w:color w:val="0070C0"/>
          <w:sz w:val="21"/>
          <w:szCs w:val="21"/>
          <w:highlight w:val="yellow"/>
        </w:rPr>
        <w:t>8</w:t>
      </w:r>
      <w:r w:rsidRPr="009D381D">
        <w:rPr>
          <w:rFonts w:ascii="Arial" w:hAnsi="Arial" w:cs="Arial"/>
          <w:bCs/>
          <w:i/>
          <w:color w:val="0070C0"/>
          <w:sz w:val="21"/>
          <w:szCs w:val="21"/>
          <w:highlight w:val="yellow"/>
        </w:rPr>
        <w:t>.2021 №</w:t>
      </w:r>
      <w:r w:rsidR="009D381D">
        <w:rPr>
          <w:rFonts w:ascii="Arial" w:hAnsi="Arial" w:cs="Arial"/>
          <w:bCs/>
          <w:i/>
          <w:color w:val="0070C0"/>
          <w:sz w:val="21"/>
          <w:szCs w:val="21"/>
          <w:highlight w:val="yellow"/>
        </w:rPr>
        <w:t>1020, действие с 23.08.2021</w:t>
      </w:r>
      <w:r w:rsidRPr="009D381D">
        <w:rPr>
          <w:rFonts w:ascii="Arial" w:hAnsi="Arial" w:cs="Arial"/>
          <w:bCs/>
          <w:i/>
          <w:color w:val="0070C0"/>
          <w:sz w:val="21"/>
          <w:szCs w:val="21"/>
          <w:highlight w:val="yellow"/>
        </w:rPr>
        <w:t>.)</w:t>
      </w:r>
    </w:p>
    <w:p w:rsidR="00AA6AE3" w:rsidRPr="00AA6AE3" w:rsidRDefault="00AA6AE3" w:rsidP="00C57221">
      <w:pPr>
        <w:pStyle w:val="ae"/>
        <w:ind w:left="0" w:firstLine="709"/>
        <w:jc w:val="both"/>
        <w:rPr>
          <w:rFonts w:ascii="Arial" w:hAnsi="Arial" w:cs="Arial"/>
        </w:rPr>
      </w:pPr>
    </w:p>
    <w:p w:rsidR="00C42F7A" w:rsidRPr="00AA6AE3" w:rsidRDefault="00C42F7A" w:rsidP="0089093F">
      <w:pPr>
        <w:jc w:val="both"/>
        <w:rPr>
          <w:rFonts w:ascii="Arial" w:hAnsi="Arial" w:cs="Arial"/>
        </w:rPr>
      </w:pPr>
    </w:p>
    <w:p w:rsidR="00C42F7A" w:rsidRPr="00AA6AE3" w:rsidRDefault="00C42F7A" w:rsidP="00466F24">
      <w:pPr>
        <w:jc w:val="both"/>
        <w:rPr>
          <w:rFonts w:ascii="Arial" w:hAnsi="Arial" w:cs="Arial"/>
        </w:rPr>
      </w:pPr>
    </w:p>
    <w:p w:rsidR="00551C75" w:rsidRPr="00AA6AE3" w:rsidRDefault="0057109C" w:rsidP="00466F24">
      <w:pPr>
        <w:jc w:val="both"/>
        <w:rPr>
          <w:rFonts w:ascii="Arial" w:hAnsi="Arial" w:cs="Arial"/>
        </w:rPr>
      </w:pPr>
      <w:r w:rsidRPr="00AA6AE3">
        <w:rPr>
          <w:rFonts w:ascii="Arial" w:hAnsi="Arial" w:cs="Arial"/>
        </w:rPr>
        <w:t>Глава района</w:t>
      </w:r>
      <w:r w:rsidRPr="00AA6AE3">
        <w:rPr>
          <w:rFonts w:ascii="Arial" w:hAnsi="Arial" w:cs="Arial"/>
        </w:rPr>
        <w:tab/>
      </w:r>
      <w:r w:rsidRPr="00AA6AE3">
        <w:rPr>
          <w:rFonts w:ascii="Arial" w:hAnsi="Arial" w:cs="Arial"/>
        </w:rPr>
        <w:tab/>
      </w:r>
      <w:r w:rsidRPr="00AA6AE3">
        <w:rPr>
          <w:rFonts w:ascii="Arial" w:hAnsi="Arial" w:cs="Arial"/>
        </w:rPr>
        <w:tab/>
      </w:r>
      <w:r w:rsidRPr="00AA6AE3">
        <w:rPr>
          <w:rFonts w:ascii="Arial" w:hAnsi="Arial" w:cs="Arial"/>
        </w:rPr>
        <w:tab/>
      </w:r>
      <w:r w:rsidRPr="00AA6AE3">
        <w:rPr>
          <w:rFonts w:ascii="Arial" w:hAnsi="Arial" w:cs="Arial"/>
        </w:rPr>
        <w:tab/>
      </w:r>
      <w:r w:rsidRPr="00AA6AE3">
        <w:rPr>
          <w:rFonts w:ascii="Arial" w:hAnsi="Arial" w:cs="Arial"/>
        </w:rPr>
        <w:tab/>
      </w:r>
      <w:r w:rsidR="00C42F7A" w:rsidRPr="00AA6AE3">
        <w:rPr>
          <w:rFonts w:ascii="Arial" w:hAnsi="Arial" w:cs="Arial"/>
        </w:rPr>
        <w:t xml:space="preserve">           </w:t>
      </w:r>
      <w:r w:rsidR="00534CD0" w:rsidRPr="00AA6AE3">
        <w:rPr>
          <w:rFonts w:ascii="Arial" w:hAnsi="Arial" w:cs="Arial"/>
        </w:rPr>
        <w:t xml:space="preserve"> </w:t>
      </w:r>
      <w:r w:rsidRPr="00AA6AE3">
        <w:rPr>
          <w:rFonts w:ascii="Arial" w:hAnsi="Arial" w:cs="Arial"/>
        </w:rPr>
        <w:tab/>
      </w:r>
      <w:r w:rsidRPr="00AA6AE3">
        <w:rPr>
          <w:rFonts w:ascii="Arial" w:hAnsi="Arial" w:cs="Arial"/>
        </w:rPr>
        <w:tab/>
      </w:r>
      <w:r w:rsidR="00C42F7A" w:rsidRPr="00AA6AE3">
        <w:rPr>
          <w:rFonts w:ascii="Arial" w:hAnsi="Arial" w:cs="Arial"/>
        </w:rPr>
        <w:t>А.Ф.Медных</w:t>
      </w:r>
    </w:p>
    <w:p w:rsidR="00551C75" w:rsidRPr="00AA6AE3" w:rsidRDefault="00551C75" w:rsidP="00466F24">
      <w:pPr>
        <w:jc w:val="both"/>
        <w:rPr>
          <w:rFonts w:ascii="Arial" w:hAnsi="Arial" w:cs="Arial"/>
        </w:rPr>
      </w:pPr>
    </w:p>
    <w:p w:rsidR="009112E9" w:rsidRPr="00F3045E" w:rsidRDefault="0089093F" w:rsidP="00466F24">
      <w:pPr>
        <w:jc w:val="both"/>
        <w:rPr>
          <w:rFonts w:ascii="Arial" w:hAnsi="Arial" w:cs="Arial"/>
          <w:sz w:val="20"/>
          <w:szCs w:val="20"/>
        </w:rPr>
      </w:pPr>
      <w:r w:rsidRPr="00F3045E">
        <w:rPr>
          <w:rFonts w:ascii="Arial" w:hAnsi="Arial" w:cs="Arial"/>
          <w:sz w:val="20"/>
          <w:szCs w:val="20"/>
        </w:rPr>
        <w:t>В.В.</w:t>
      </w:r>
      <w:r w:rsidR="009112E9" w:rsidRPr="00F3045E">
        <w:rPr>
          <w:rFonts w:ascii="Arial" w:hAnsi="Arial" w:cs="Arial"/>
          <w:sz w:val="20"/>
          <w:szCs w:val="20"/>
        </w:rPr>
        <w:t>Нагаева</w:t>
      </w:r>
    </w:p>
    <w:p w:rsidR="004A01B5" w:rsidRPr="00F3045E" w:rsidRDefault="0089093F" w:rsidP="00220E7D">
      <w:pPr>
        <w:jc w:val="both"/>
        <w:rPr>
          <w:rFonts w:ascii="Arial" w:hAnsi="Arial" w:cs="Arial"/>
          <w:sz w:val="20"/>
          <w:szCs w:val="20"/>
        </w:rPr>
      </w:pPr>
      <w:r w:rsidRPr="00F3045E">
        <w:rPr>
          <w:rFonts w:ascii="Arial" w:hAnsi="Arial" w:cs="Arial"/>
          <w:sz w:val="20"/>
          <w:szCs w:val="20"/>
        </w:rPr>
        <w:t>8 38(254)</w:t>
      </w:r>
      <w:r w:rsidR="009112E9" w:rsidRPr="00F3045E">
        <w:rPr>
          <w:rFonts w:ascii="Arial" w:hAnsi="Arial" w:cs="Arial"/>
          <w:sz w:val="20"/>
          <w:szCs w:val="20"/>
        </w:rPr>
        <w:t>5 65 10</w:t>
      </w:r>
    </w:p>
    <w:p w:rsidR="002E4834" w:rsidRPr="00F3045E" w:rsidRDefault="002E4834" w:rsidP="0081608F">
      <w:pPr>
        <w:tabs>
          <w:tab w:val="left" w:pos="0"/>
        </w:tabs>
        <w:autoSpaceDE w:val="0"/>
        <w:autoSpaceDN w:val="0"/>
        <w:adjustRightInd w:val="0"/>
        <w:jc w:val="right"/>
        <w:outlineLvl w:val="0"/>
        <w:rPr>
          <w:rFonts w:ascii="Arial" w:hAnsi="Arial" w:cs="Arial"/>
          <w:sz w:val="20"/>
          <w:szCs w:val="20"/>
        </w:rPr>
      </w:pPr>
    </w:p>
    <w:p w:rsidR="00AA6AE3" w:rsidRPr="00973B89" w:rsidRDefault="00AA6AE3" w:rsidP="00AA6AE3">
      <w:pPr>
        <w:tabs>
          <w:tab w:val="left" w:pos="0"/>
        </w:tabs>
        <w:autoSpaceDE w:val="0"/>
        <w:autoSpaceDN w:val="0"/>
        <w:adjustRightInd w:val="0"/>
        <w:jc w:val="right"/>
        <w:outlineLvl w:val="0"/>
        <w:rPr>
          <w:rFonts w:ascii="Arial" w:hAnsi="Arial" w:cs="Arial"/>
        </w:rPr>
      </w:pPr>
      <w:r w:rsidRPr="00973B89">
        <w:rPr>
          <w:rFonts w:ascii="Arial" w:hAnsi="Arial" w:cs="Arial"/>
        </w:rPr>
        <w:lastRenderedPageBreak/>
        <w:t xml:space="preserve">Приложение № 1 </w:t>
      </w:r>
    </w:p>
    <w:p w:rsidR="00AA6AE3" w:rsidRPr="00973B89" w:rsidRDefault="00AA6AE3" w:rsidP="00AA6AE3">
      <w:pPr>
        <w:tabs>
          <w:tab w:val="left" w:pos="0"/>
        </w:tabs>
        <w:autoSpaceDE w:val="0"/>
        <w:autoSpaceDN w:val="0"/>
        <w:adjustRightInd w:val="0"/>
        <w:jc w:val="right"/>
        <w:outlineLvl w:val="0"/>
        <w:rPr>
          <w:rFonts w:ascii="Arial" w:hAnsi="Arial" w:cs="Arial"/>
        </w:rPr>
      </w:pPr>
      <w:r w:rsidRPr="00973B89">
        <w:rPr>
          <w:rFonts w:ascii="Arial" w:hAnsi="Arial" w:cs="Arial"/>
        </w:rPr>
        <w:t>УТВЕРЖДЕНО</w:t>
      </w:r>
    </w:p>
    <w:p w:rsidR="00AA6AE3" w:rsidRPr="00973B89" w:rsidRDefault="00AA6AE3" w:rsidP="00AA6AE3">
      <w:pPr>
        <w:tabs>
          <w:tab w:val="left" w:pos="0"/>
        </w:tabs>
        <w:autoSpaceDE w:val="0"/>
        <w:autoSpaceDN w:val="0"/>
        <w:adjustRightInd w:val="0"/>
        <w:jc w:val="right"/>
        <w:outlineLvl w:val="0"/>
        <w:rPr>
          <w:rFonts w:ascii="Arial" w:hAnsi="Arial" w:cs="Arial"/>
        </w:rPr>
      </w:pPr>
      <w:r w:rsidRPr="00973B89">
        <w:rPr>
          <w:rFonts w:ascii="Arial" w:hAnsi="Arial" w:cs="Arial"/>
        </w:rPr>
        <w:t>постановлением Администрации</w:t>
      </w:r>
    </w:p>
    <w:p w:rsidR="00AA6AE3" w:rsidRPr="00973B89" w:rsidRDefault="00AA6AE3" w:rsidP="00AA6AE3">
      <w:pPr>
        <w:tabs>
          <w:tab w:val="left" w:pos="0"/>
        </w:tabs>
        <w:autoSpaceDE w:val="0"/>
        <w:autoSpaceDN w:val="0"/>
        <w:adjustRightInd w:val="0"/>
        <w:jc w:val="right"/>
        <w:outlineLvl w:val="0"/>
        <w:rPr>
          <w:rFonts w:ascii="Arial" w:hAnsi="Arial" w:cs="Arial"/>
        </w:rPr>
      </w:pPr>
      <w:r w:rsidRPr="00973B89">
        <w:rPr>
          <w:rFonts w:ascii="Arial" w:hAnsi="Arial" w:cs="Arial"/>
        </w:rPr>
        <w:t>Колпашевского района</w:t>
      </w:r>
    </w:p>
    <w:p w:rsidR="00AA6AE3" w:rsidRPr="00973B89" w:rsidRDefault="00AA6AE3" w:rsidP="00AA6AE3">
      <w:pPr>
        <w:tabs>
          <w:tab w:val="left" w:pos="0"/>
        </w:tabs>
        <w:autoSpaceDE w:val="0"/>
        <w:autoSpaceDN w:val="0"/>
        <w:adjustRightInd w:val="0"/>
        <w:jc w:val="right"/>
        <w:outlineLvl w:val="0"/>
        <w:rPr>
          <w:rFonts w:ascii="Arial" w:hAnsi="Arial" w:cs="Arial"/>
        </w:rPr>
      </w:pPr>
      <w:r w:rsidRPr="00973B89">
        <w:rPr>
          <w:rFonts w:ascii="Arial" w:hAnsi="Arial" w:cs="Arial"/>
        </w:rPr>
        <w:t>от 03.02.2015 № 90</w:t>
      </w:r>
    </w:p>
    <w:p w:rsidR="00973B89" w:rsidRPr="00973B89" w:rsidRDefault="00973B89" w:rsidP="00973B89">
      <w:pPr>
        <w:tabs>
          <w:tab w:val="left" w:pos="0"/>
        </w:tabs>
        <w:autoSpaceDE w:val="0"/>
        <w:autoSpaceDN w:val="0"/>
        <w:adjustRightInd w:val="0"/>
        <w:jc w:val="right"/>
        <w:outlineLvl w:val="0"/>
        <w:rPr>
          <w:rFonts w:ascii="Arial" w:hAnsi="Arial" w:cs="Arial"/>
          <w:color w:val="0070C0"/>
        </w:rPr>
      </w:pPr>
      <w:r w:rsidRPr="00973B89">
        <w:rPr>
          <w:rFonts w:ascii="Arial" w:hAnsi="Arial" w:cs="Arial"/>
          <w:color w:val="0070C0"/>
        </w:rPr>
        <w:t>(в редакции постановления АКР от 23.08.2021 № 1020)</w:t>
      </w:r>
    </w:p>
    <w:p w:rsidR="00973B89" w:rsidRPr="009017CF" w:rsidRDefault="00973B89" w:rsidP="00AA6AE3">
      <w:pPr>
        <w:tabs>
          <w:tab w:val="left" w:pos="0"/>
        </w:tabs>
        <w:autoSpaceDE w:val="0"/>
        <w:autoSpaceDN w:val="0"/>
        <w:adjustRightInd w:val="0"/>
        <w:jc w:val="right"/>
        <w:outlineLvl w:val="0"/>
        <w:rPr>
          <w:rFonts w:ascii="Arial" w:hAnsi="Arial" w:cs="Arial"/>
          <w:color w:val="0070C0"/>
        </w:rPr>
      </w:pPr>
    </w:p>
    <w:p w:rsidR="00AA6AE3" w:rsidRPr="009017CF" w:rsidRDefault="00AA6AE3" w:rsidP="00AA6AE3">
      <w:pPr>
        <w:tabs>
          <w:tab w:val="left" w:pos="0"/>
        </w:tabs>
        <w:autoSpaceDE w:val="0"/>
        <w:autoSpaceDN w:val="0"/>
        <w:adjustRightInd w:val="0"/>
        <w:jc w:val="right"/>
        <w:outlineLvl w:val="0"/>
        <w:rPr>
          <w:rFonts w:ascii="Arial" w:hAnsi="Arial" w:cs="Arial"/>
          <w:color w:val="0070C0"/>
        </w:rPr>
      </w:pPr>
    </w:p>
    <w:p w:rsidR="00AA6AE3" w:rsidRPr="009017CF" w:rsidRDefault="00AA6AE3" w:rsidP="00AA6AE3">
      <w:pPr>
        <w:tabs>
          <w:tab w:val="left" w:pos="0"/>
        </w:tabs>
        <w:autoSpaceDE w:val="0"/>
        <w:autoSpaceDN w:val="0"/>
        <w:adjustRightInd w:val="0"/>
        <w:jc w:val="right"/>
        <w:outlineLvl w:val="0"/>
        <w:rPr>
          <w:rFonts w:ascii="Arial" w:hAnsi="Arial" w:cs="Arial"/>
          <w:color w:val="0070C0"/>
        </w:rPr>
      </w:pPr>
    </w:p>
    <w:p w:rsidR="00AA6AE3" w:rsidRPr="009017CF" w:rsidRDefault="00AA6AE3" w:rsidP="00AA6AE3">
      <w:pPr>
        <w:tabs>
          <w:tab w:val="left" w:pos="0"/>
        </w:tabs>
        <w:autoSpaceDE w:val="0"/>
        <w:autoSpaceDN w:val="0"/>
        <w:adjustRightInd w:val="0"/>
        <w:jc w:val="center"/>
        <w:outlineLvl w:val="0"/>
        <w:rPr>
          <w:rFonts w:ascii="Arial" w:hAnsi="Arial" w:cs="Arial"/>
          <w:color w:val="0070C0"/>
        </w:rPr>
      </w:pPr>
      <w:r w:rsidRPr="009017CF">
        <w:rPr>
          <w:rFonts w:ascii="Arial" w:hAnsi="Arial" w:cs="Arial"/>
          <w:color w:val="0070C0"/>
        </w:rPr>
        <w:t xml:space="preserve">Порядок </w:t>
      </w:r>
    </w:p>
    <w:p w:rsidR="00AA6AE3" w:rsidRPr="009017CF" w:rsidRDefault="00AA6AE3" w:rsidP="00AA6AE3">
      <w:pPr>
        <w:tabs>
          <w:tab w:val="left" w:pos="0"/>
        </w:tabs>
        <w:autoSpaceDE w:val="0"/>
        <w:autoSpaceDN w:val="0"/>
        <w:adjustRightInd w:val="0"/>
        <w:jc w:val="center"/>
        <w:outlineLvl w:val="0"/>
        <w:rPr>
          <w:rFonts w:ascii="Arial" w:hAnsi="Arial" w:cs="Arial"/>
          <w:color w:val="0070C0"/>
        </w:rPr>
      </w:pPr>
      <w:r w:rsidRPr="009017CF">
        <w:rPr>
          <w:rFonts w:ascii="Arial" w:hAnsi="Arial" w:cs="Arial"/>
          <w:color w:val="0070C0"/>
        </w:rPr>
        <w:t xml:space="preserve">рассмотрения и сопровождения инвестиционных проектов </w:t>
      </w:r>
    </w:p>
    <w:p w:rsidR="00AA6AE3" w:rsidRPr="009017CF" w:rsidRDefault="00AA6AE3" w:rsidP="00AA6AE3">
      <w:pPr>
        <w:tabs>
          <w:tab w:val="left" w:pos="0"/>
        </w:tabs>
        <w:autoSpaceDE w:val="0"/>
        <w:autoSpaceDN w:val="0"/>
        <w:adjustRightInd w:val="0"/>
        <w:jc w:val="center"/>
        <w:outlineLvl w:val="0"/>
        <w:rPr>
          <w:rFonts w:ascii="Arial" w:hAnsi="Arial" w:cs="Arial"/>
          <w:color w:val="0070C0"/>
        </w:rPr>
      </w:pPr>
      <w:r w:rsidRPr="009017CF">
        <w:rPr>
          <w:rFonts w:ascii="Arial" w:hAnsi="Arial" w:cs="Arial"/>
          <w:color w:val="0070C0"/>
        </w:rPr>
        <w:t xml:space="preserve">по принципу «одного окна» на территории </w:t>
      </w:r>
    </w:p>
    <w:p w:rsidR="00AA6AE3" w:rsidRPr="009017CF" w:rsidRDefault="00AA6AE3" w:rsidP="00AA6AE3">
      <w:pPr>
        <w:tabs>
          <w:tab w:val="left" w:pos="0"/>
        </w:tabs>
        <w:autoSpaceDE w:val="0"/>
        <w:autoSpaceDN w:val="0"/>
        <w:adjustRightInd w:val="0"/>
        <w:jc w:val="center"/>
        <w:outlineLvl w:val="0"/>
        <w:rPr>
          <w:rFonts w:ascii="Arial" w:hAnsi="Arial" w:cs="Arial"/>
          <w:color w:val="0070C0"/>
        </w:rPr>
      </w:pPr>
      <w:r w:rsidRPr="009017CF">
        <w:rPr>
          <w:rFonts w:ascii="Arial" w:hAnsi="Arial" w:cs="Arial"/>
          <w:color w:val="0070C0"/>
        </w:rPr>
        <w:t>муниципального образования «Колпашевский район»</w:t>
      </w:r>
    </w:p>
    <w:p w:rsidR="00AA6AE3" w:rsidRPr="009017CF" w:rsidRDefault="00AA6AE3" w:rsidP="00AA6AE3">
      <w:pPr>
        <w:tabs>
          <w:tab w:val="left" w:pos="0"/>
        </w:tabs>
        <w:autoSpaceDE w:val="0"/>
        <w:autoSpaceDN w:val="0"/>
        <w:adjustRightInd w:val="0"/>
        <w:jc w:val="center"/>
        <w:outlineLvl w:val="0"/>
        <w:rPr>
          <w:rFonts w:ascii="Arial" w:hAnsi="Arial" w:cs="Arial"/>
          <w:color w:val="0070C0"/>
        </w:rPr>
      </w:pPr>
    </w:p>
    <w:p w:rsidR="00AA6AE3" w:rsidRPr="009017CF" w:rsidRDefault="00AA6AE3" w:rsidP="00AA6AE3">
      <w:pPr>
        <w:tabs>
          <w:tab w:val="left" w:pos="0"/>
        </w:tabs>
        <w:autoSpaceDE w:val="0"/>
        <w:autoSpaceDN w:val="0"/>
        <w:adjustRightInd w:val="0"/>
        <w:jc w:val="center"/>
        <w:outlineLvl w:val="0"/>
        <w:rPr>
          <w:rFonts w:ascii="Arial" w:hAnsi="Arial" w:cs="Arial"/>
          <w:color w:val="0070C0"/>
        </w:rPr>
      </w:pPr>
      <w:r w:rsidRPr="009017CF">
        <w:rPr>
          <w:rFonts w:ascii="Arial" w:hAnsi="Arial" w:cs="Arial"/>
          <w:color w:val="0070C0"/>
        </w:rPr>
        <w:t>1. Общие положения</w:t>
      </w:r>
    </w:p>
    <w:p w:rsidR="00AA6AE3" w:rsidRPr="009D381D" w:rsidRDefault="00AA6AE3" w:rsidP="00AA6AE3">
      <w:pPr>
        <w:tabs>
          <w:tab w:val="left" w:pos="0"/>
        </w:tabs>
        <w:autoSpaceDE w:val="0"/>
        <w:autoSpaceDN w:val="0"/>
        <w:adjustRightInd w:val="0"/>
        <w:jc w:val="center"/>
        <w:outlineLvl w:val="0"/>
        <w:rPr>
          <w:rFonts w:ascii="Arial" w:hAnsi="Arial" w:cs="Arial"/>
          <w:color w:val="0070C0"/>
        </w:rPr>
      </w:pPr>
    </w:p>
    <w:p w:rsidR="009D381D" w:rsidRPr="009D381D" w:rsidRDefault="00AA6AE3" w:rsidP="009D381D">
      <w:pPr>
        <w:jc w:val="both"/>
        <w:rPr>
          <w:rFonts w:ascii="Arial" w:hAnsi="Arial" w:cs="Arial"/>
          <w:color w:val="0070C0"/>
        </w:rPr>
      </w:pPr>
      <w:r w:rsidRPr="009D381D">
        <w:rPr>
          <w:rFonts w:ascii="Arial" w:hAnsi="Arial" w:cs="Arial"/>
          <w:color w:val="0070C0"/>
        </w:rPr>
        <w:tab/>
      </w:r>
      <w:r w:rsidR="009D381D" w:rsidRPr="009D381D">
        <w:rPr>
          <w:rFonts w:ascii="Arial" w:hAnsi="Arial" w:cs="Arial"/>
          <w:color w:val="0070C0"/>
        </w:rPr>
        <w:t>1.1. Порядок рассмотрения и сопровождения инвестиционных проектов по принципу «одного окна» на территории муниципального образования «Колпашевский район» (далее – Порядок) устанавливает порядок взаимодействия Администрации Колпашевского района (далее - Администрация), органов местного самоуправления поселений Колпашевского района, организаций и предприятий района, а также индивидуальных предпринимателей, деятельность которых направлена на привлечение инвестиций в экономику Колпашевского района, по сопровождению инвестиционных проектов, реализуемых (планируемых к реализации) на территории муниципального образования «Колпашевский район» (далее - МО «Колпашевский район»), а также устанавливает порядок формирования и ведения Реестра реализуемых (планируемых к реализации) инвестиционных проектов МО «Колпашевский район», по которым принято решение о сопровождении в соответствии с настоящим Порядком.</w:t>
      </w:r>
    </w:p>
    <w:p w:rsidR="009D381D" w:rsidRPr="009D381D" w:rsidRDefault="009D381D" w:rsidP="009D381D">
      <w:pPr>
        <w:jc w:val="both"/>
        <w:rPr>
          <w:rFonts w:ascii="Arial" w:hAnsi="Arial" w:cs="Arial"/>
          <w:color w:val="0070C0"/>
        </w:rPr>
      </w:pPr>
      <w:r w:rsidRPr="009D381D">
        <w:rPr>
          <w:rFonts w:ascii="Arial" w:hAnsi="Arial" w:cs="Arial"/>
          <w:color w:val="0070C0"/>
        </w:rPr>
        <w:tab/>
        <w:t>1.2. Для целей настоящего Порядка применяются следующие термины:</w:t>
      </w:r>
    </w:p>
    <w:p w:rsidR="009D381D" w:rsidRPr="009D381D" w:rsidRDefault="009D381D" w:rsidP="009D381D">
      <w:pPr>
        <w:ind w:firstLine="709"/>
        <w:jc w:val="both"/>
        <w:rPr>
          <w:rFonts w:ascii="Arial" w:hAnsi="Arial" w:cs="Arial"/>
          <w:color w:val="0070C0"/>
        </w:rPr>
      </w:pPr>
      <w:r w:rsidRPr="009D381D">
        <w:rPr>
          <w:rFonts w:ascii="Arial" w:hAnsi="Arial" w:cs="Arial"/>
          <w:b/>
          <w:color w:val="0070C0"/>
        </w:rPr>
        <w:t>Инвестиционный проект</w:t>
      </w:r>
      <w:r w:rsidRPr="009D381D">
        <w:rPr>
          <w:rFonts w:ascii="Arial" w:hAnsi="Arial" w:cs="Arial"/>
          <w:color w:val="0070C0"/>
        </w:rPr>
        <w:t xml:space="preserve"> (далее – инвестиционный проект, проект) – </w:t>
      </w:r>
      <w:r w:rsidRPr="009D381D">
        <w:rPr>
          <w:rFonts w:ascii="Arial" w:hAnsi="Arial" w:cs="Arial"/>
          <w:color w:val="0070C0"/>
          <w:spacing w:val="-7"/>
        </w:rPr>
        <w:t>в соответствии с понятием «инвестиционный проект», определённым в Федеральном законе от 25.02.1999 № 39-ФЗ «Об инвестиционной деятельности в Российской Федерации, осуществляемой в форме капитальных вложений»</w:t>
      </w:r>
      <w:r w:rsidRPr="009D381D">
        <w:rPr>
          <w:rFonts w:ascii="Arial" w:hAnsi="Arial" w:cs="Arial"/>
          <w:color w:val="0070C0"/>
        </w:rPr>
        <w:t xml:space="preserve">; </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b/>
          <w:color w:val="0070C0"/>
        </w:rPr>
        <w:t>Паспорт инвестиционного проекта</w:t>
      </w:r>
      <w:r w:rsidRPr="009D381D">
        <w:rPr>
          <w:rFonts w:ascii="Arial" w:hAnsi="Arial" w:cs="Arial"/>
          <w:color w:val="0070C0"/>
        </w:rPr>
        <w:t xml:space="preserve"> – краткая информация об инвестиционном проекте, представляемая инвестором, инициатором проекта согласно установленной форме на русском языке. </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b/>
          <w:color w:val="0070C0"/>
        </w:rPr>
        <w:t>Инвестор</w:t>
      </w:r>
      <w:r w:rsidRPr="009D381D">
        <w:rPr>
          <w:rFonts w:ascii="Arial" w:hAnsi="Arial" w:cs="Arial"/>
          <w:color w:val="0070C0"/>
        </w:rPr>
        <w:t xml:space="preserve"> – субъект хозяйственной деятельности, осуществляющий вложение денежных средств (собственных или привлеченных), ценных бумаг, иного имущества, в том числе имущественных прав, иных прав, имеющих денежную оценку, и реализацию практических действий в целях получения прибыли и (или) достижения иного полезного эффекта на территории МО «Колпашевский район».</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b/>
          <w:color w:val="0070C0"/>
        </w:rPr>
        <w:t>Инициатор инвестиционного проекта</w:t>
      </w:r>
      <w:r w:rsidRPr="009D381D">
        <w:rPr>
          <w:rFonts w:ascii="Arial" w:hAnsi="Arial" w:cs="Arial"/>
          <w:color w:val="0070C0"/>
        </w:rPr>
        <w:t xml:space="preserve"> (далее – инициатор проекта) –индивидуальный предприниматель или юридическое лицо, которое выступает с обоснованием необходимости и возможности реализации проекта на территории МО «Колпашевский район» в целях сопровождения проекта для поиска инвестора.</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b/>
          <w:color w:val="0070C0"/>
        </w:rPr>
        <w:t>Сопровождение инвестиционного проекта</w:t>
      </w:r>
      <w:r w:rsidRPr="009D381D">
        <w:rPr>
          <w:rFonts w:ascii="Arial" w:hAnsi="Arial" w:cs="Arial"/>
          <w:color w:val="0070C0"/>
        </w:rPr>
        <w:t xml:space="preserve"> – комплекс мероприятий, направленных на оказание административной поддержки реализации инвестиционного проекта на территории МО «Колпашевский район».</w:t>
      </w:r>
    </w:p>
    <w:p w:rsidR="009D381D" w:rsidRPr="009D381D" w:rsidRDefault="009D381D" w:rsidP="009D381D">
      <w:pPr>
        <w:tabs>
          <w:tab w:val="left" w:pos="851"/>
        </w:tabs>
        <w:ind w:right="-1" w:firstLine="709"/>
        <w:jc w:val="both"/>
        <w:rPr>
          <w:rFonts w:ascii="Arial" w:hAnsi="Arial" w:cs="Arial"/>
          <w:color w:val="0070C0"/>
        </w:rPr>
      </w:pPr>
      <w:r w:rsidRPr="009D381D">
        <w:rPr>
          <w:rFonts w:ascii="Arial" w:hAnsi="Arial" w:cs="Arial"/>
          <w:b/>
          <w:color w:val="0070C0"/>
        </w:rPr>
        <w:t>Совет по улучшению инвестиционного климата в Колпашевском районе</w:t>
      </w:r>
      <w:r w:rsidRPr="009D381D">
        <w:rPr>
          <w:rFonts w:ascii="Arial" w:hAnsi="Arial" w:cs="Arial"/>
          <w:color w:val="0070C0"/>
        </w:rPr>
        <w:t xml:space="preserve">  (далее - Совет) - постоянно действующий координационный </w:t>
      </w:r>
      <w:r w:rsidRPr="009D381D">
        <w:rPr>
          <w:rFonts w:ascii="Arial" w:hAnsi="Arial" w:cs="Arial"/>
          <w:color w:val="0070C0"/>
        </w:rPr>
        <w:lastRenderedPageBreak/>
        <w:t>совещательный орган, созданный постановлением Администрации Колпашевского района от 17.12.2014 № 1479 в целях улучшения инвестиционного климата в Колпашевском районе, координации деятельности органов местного самоуправления МО «Колпашевский район» и поселений Колпашевского района с инвесторами и оказания содействия в реализации инвестиционных проектов на территории МО «Колпашевский район».</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b/>
          <w:color w:val="0070C0"/>
        </w:rPr>
        <w:t>Куратор инвестиционного проекта</w:t>
      </w:r>
      <w:r w:rsidRPr="009D381D">
        <w:rPr>
          <w:rFonts w:ascii="Arial" w:hAnsi="Arial" w:cs="Arial"/>
          <w:color w:val="0070C0"/>
        </w:rPr>
        <w:t xml:space="preserve"> (Куратор) – должностное лицо не ниже начальника структурного подразделения Администрации, структурное подразделение (орган) Администрации, определённые решением Совета исходя из отраслевой принадлежности инвестиционного проекта, обеспечивающие сопровождение проекта с целью его реализации на территории МО «Колпашевский район». В случае если проект реализуется или планируется к реализации в сферах деятельности, относящихся к компетенции двух и более структурных подразделений, полномочия Куратора распределяются между ними решением Совета.</w:t>
      </w:r>
    </w:p>
    <w:p w:rsidR="009D381D" w:rsidRPr="009D381D" w:rsidRDefault="009D381D" w:rsidP="009D381D">
      <w:pPr>
        <w:ind w:firstLine="709"/>
        <w:jc w:val="both"/>
        <w:rPr>
          <w:rFonts w:ascii="Arial" w:hAnsi="Arial" w:cs="Arial"/>
          <w:color w:val="0070C0"/>
        </w:rPr>
      </w:pPr>
      <w:r w:rsidRPr="009D381D">
        <w:rPr>
          <w:rFonts w:ascii="Arial" w:hAnsi="Arial" w:cs="Arial"/>
          <w:b/>
          <w:color w:val="0070C0"/>
        </w:rPr>
        <w:t>Реестр реализуемых (планируемых к реализации) инвестиционных проектов</w:t>
      </w:r>
      <w:r w:rsidRPr="009D381D">
        <w:rPr>
          <w:rFonts w:ascii="Arial" w:hAnsi="Arial" w:cs="Arial"/>
          <w:bCs/>
          <w:color w:val="0070C0"/>
        </w:rPr>
        <w:t xml:space="preserve"> муниципального образования «Колпашевский район» (далее - Реестр)</w:t>
      </w:r>
      <w:r w:rsidRPr="009D381D">
        <w:rPr>
          <w:rFonts w:ascii="Arial" w:hAnsi="Arial" w:cs="Arial"/>
          <w:b/>
          <w:bCs/>
          <w:color w:val="0070C0"/>
        </w:rPr>
        <w:t xml:space="preserve"> – </w:t>
      </w:r>
      <w:r w:rsidRPr="009D381D">
        <w:rPr>
          <w:rFonts w:ascii="Arial" w:hAnsi="Arial" w:cs="Arial"/>
          <w:color w:val="0070C0"/>
        </w:rPr>
        <w:t xml:space="preserve">свод информации о реализуемых (планируемых к реализации) инвестиционных проектах, по которым принято решение о сопровождении по принципу «одного окна» в соответствии с настоящим Порядком. </w:t>
      </w:r>
    </w:p>
    <w:p w:rsidR="009D381D" w:rsidRPr="009D381D" w:rsidRDefault="009D381D" w:rsidP="009D381D">
      <w:pPr>
        <w:ind w:right="-2" w:firstLine="708"/>
        <w:jc w:val="both"/>
        <w:rPr>
          <w:rFonts w:ascii="Arial" w:hAnsi="Arial" w:cs="Arial"/>
          <w:color w:val="0070C0"/>
        </w:rPr>
      </w:pPr>
      <w:r w:rsidRPr="009D381D">
        <w:rPr>
          <w:rFonts w:ascii="Arial" w:hAnsi="Arial" w:cs="Arial"/>
          <w:b/>
          <w:color w:val="0070C0"/>
        </w:rPr>
        <w:t>Инвестиционная площадка</w:t>
      </w:r>
      <w:r w:rsidRPr="009D381D">
        <w:rPr>
          <w:rFonts w:ascii="Arial" w:hAnsi="Arial" w:cs="Arial"/>
          <w:color w:val="0070C0"/>
        </w:rPr>
        <w:t xml:space="preserve"> – в соответствии с постановлением Администрации Колпашевского района от 23.03.2015 № 319 «Об утверждении Порядка создания инвестиционных площадок и ведения реестра инвестиционных площадок на территории МО «Колпашевский район».</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b/>
          <w:bCs/>
          <w:color w:val="0070C0"/>
        </w:rPr>
        <w:t xml:space="preserve">Уполномоченный орган по сопровождению инвестиционных проектов по принципу </w:t>
      </w:r>
      <w:r w:rsidRPr="009D381D">
        <w:rPr>
          <w:rFonts w:ascii="Arial" w:hAnsi="Arial" w:cs="Arial"/>
          <w:color w:val="0070C0"/>
        </w:rPr>
        <w:t>«</w:t>
      </w:r>
      <w:r w:rsidRPr="009D381D">
        <w:rPr>
          <w:rFonts w:ascii="Arial" w:hAnsi="Arial" w:cs="Arial"/>
          <w:b/>
          <w:bCs/>
          <w:color w:val="0070C0"/>
        </w:rPr>
        <w:t>одного окна</w:t>
      </w:r>
      <w:r w:rsidRPr="009D381D">
        <w:rPr>
          <w:rFonts w:ascii="Arial" w:hAnsi="Arial" w:cs="Arial"/>
          <w:color w:val="0070C0"/>
        </w:rPr>
        <w:t>»</w:t>
      </w:r>
      <w:r w:rsidRPr="009D381D">
        <w:rPr>
          <w:rFonts w:ascii="Arial" w:hAnsi="Arial" w:cs="Arial"/>
          <w:b/>
          <w:bCs/>
          <w:color w:val="0070C0"/>
        </w:rPr>
        <w:t xml:space="preserve"> на территории МО </w:t>
      </w:r>
      <w:r w:rsidRPr="009D381D">
        <w:rPr>
          <w:rFonts w:ascii="Arial" w:hAnsi="Arial" w:cs="Arial"/>
          <w:color w:val="0070C0"/>
        </w:rPr>
        <w:t>«</w:t>
      </w:r>
      <w:r w:rsidRPr="009D381D">
        <w:rPr>
          <w:rFonts w:ascii="Arial" w:hAnsi="Arial" w:cs="Arial"/>
          <w:b/>
          <w:bCs/>
          <w:color w:val="0070C0"/>
        </w:rPr>
        <w:t>Колпашевский район</w:t>
      </w:r>
      <w:r w:rsidRPr="009D381D">
        <w:rPr>
          <w:rFonts w:ascii="Arial" w:hAnsi="Arial" w:cs="Arial"/>
          <w:color w:val="0070C0"/>
        </w:rPr>
        <w:t>»</w:t>
      </w:r>
      <w:r w:rsidRPr="009D381D">
        <w:rPr>
          <w:rFonts w:ascii="Arial" w:hAnsi="Arial" w:cs="Arial"/>
          <w:b/>
          <w:bCs/>
          <w:color w:val="0070C0"/>
        </w:rPr>
        <w:t xml:space="preserve"> </w:t>
      </w:r>
      <w:r w:rsidRPr="009D381D">
        <w:rPr>
          <w:rFonts w:ascii="Arial" w:hAnsi="Arial" w:cs="Arial"/>
          <w:color w:val="0070C0"/>
        </w:rPr>
        <w:t>(далее – Уполномоченный орган) – структурное подразделение (орган) Администрации, обеспечивающее координацию деятельности структурных подразделений (органов) Администрации при реализации Порядка, которое определяется постановлением Администрации Колпашевского района. Контактная информация об Уполномоченном органе размещается на официальном сайте органов местного самоуправления МО «Колпашевский район» (далее – сайт МО «Колпашевский район»).</w:t>
      </w:r>
    </w:p>
    <w:p w:rsidR="009D381D" w:rsidRPr="009D381D" w:rsidRDefault="009D381D" w:rsidP="009D381D">
      <w:pPr>
        <w:tabs>
          <w:tab w:val="left" w:pos="0"/>
        </w:tabs>
        <w:autoSpaceDE w:val="0"/>
        <w:autoSpaceDN w:val="0"/>
        <w:adjustRightInd w:val="0"/>
        <w:ind w:firstLine="709"/>
        <w:jc w:val="center"/>
        <w:outlineLvl w:val="0"/>
        <w:rPr>
          <w:rFonts w:ascii="Arial" w:hAnsi="Arial" w:cs="Arial"/>
          <w:color w:val="0070C0"/>
        </w:rPr>
      </w:pPr>
    </w:p>
    <w:p w:rsidR="009D381D" w:rsidRPr="009D381D" w:rsidRDefault="009D381D" w:rsidP="009D381D">
      <w:pPr>
        <w:tabs>
          <w:tab w:val="left" w:pos="0"/>
        </w:tabs>
        <w:autoSpaceDE w:val="0"/>
        <w:autoSpaceDN w:val="0"/>
        <w:adjustRightInd w:val="0"/>
        <w:ind w:firstLine="709"/>
        <w:jc w:val="center"/>
        <w:outlineLvl w:val="0"/>
        <w:rPr>
          <w:rFonts w:ascii="Arial" w:hAnsi="Arial" w:cs="Arial"/>
          <w:color w:val="0070C0"/>
        </w:rPr>
      </w:pPr>
      <w:r w:rsidRPr="009D381D">
        <w:rPr>
          <w:rFonts w:ascii="Arial" w:hAnsi="Arial" w:cs="Arial"/>
          <w:color w:val="0070C0"/>
        </w:rPr>
        <w:t>2. Формы сопровождения инвестиционных проектов</w:t>
      </w:r>
    </w:p>
    <w:p w:rsidR="009D381D" w:rsidRPr="009D381D" w:rsidRDefault="009D381D" w:rsidP="009D381D">
      <w:pPr>
        <w:tabs>
          <w:tab w:val="left" w:pos="0"/>
        </w:tabs>
        <w:autoSpaceDE w:val="0"/>
        <w:autoSpaceDN w:val="0"/>
        <w:adjustRightInd w:val="0"/>
        <w:ind w:firstLine="709"/>
        <w:jc w:val="center"/>
        <w:outlineLvl w:val="0"/>
        <w:rPr>
          <w:rFonts w:ascii="Arial" w:hAnsi="Arial" w:cs="Arial"/>
          <w:color w:val="0070C0"/>
        </w:rPr>
      </w:pP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2.1. В целях реализации инвестиционных проектов на территории        МО «Колпашевский район» Администрация осуществляет:</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1) информационно-консультационное сопровождение инвестиционного проекта;</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2) организационное сопровождение инвестиционного проекта.</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2.2. Информационно - консультационное сопровождение инвестиционного проекта включает предоставление заинтересованным лицам информации об инвестиционных возможностях МО «Колпашевский район» на безвозмездной основе:</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о механизмах и возможных инструментах поддержки, на которые может претендовать инвестор, инициатор проекта на территории МО «Колпашевский район» в соответствии с действующим законодательством;</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об имеющихся на территории МО «Колпашевский район» инвестиционных площадках для реализации инвестиционного проекта;</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 xml:space="preserve">о социально-экономическом положении МО «Колпашевский район»; </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spacing w:val="-6"/>
        </w:rPr>
      </w:pPr>
      <w:r w:rsidRPr="009D381D">
        <w:rPr>
          <w:rFonts w:ascii="Arial" w:hAnsi="Arial" w:cs="Arial"/>
          <w:color w:val="0070C0"/>
          <w:spacing w:val="-6"/>
        </w:rPr>
        <w:lastRenderedPageBreak/>
        <w:t>об инвестиционных проектах, реализуемых (планируемых к реализации) на территории МО «Колпашевский район» широкому кругу потенциальных инвесторов по их запросам, а также путём размещения на официальном сайте органов местного самоуправления МО «Колпашевский район» и поселений Колпашевского района, в печатных средствах массовой информации Колпашевского района.</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2.3. Организационное сопровождение инвестиционных проектов осуществляется в пределах компетенции Администрации путём:</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организации переговоров, встреч, совещаний, консультаций, направленных на решение вопросов, возникающих в процессе реализации инвестиционного проекта;</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подготовки Соглашений о сотрудничестве при реализации инвестиционного проекта, заключаемых между Администрацией и инвесторами (инициаторами проекта), реализующими инвестиционные проекты на территории МО «Колпашевский район» (далее – Соглашение);</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spacing w:val="-6"/>
        </w:rPr>
      </w:pPr>
      <w:r w:rsidRPr="009D381D">
        <w:rPr>
          <w:rFonts w:ascii="Arial" w:hAnsi="Arial" w:cs="Arial"/>
          <w:color w:val="0070C0"/>
        </w:rPr>
        <w:t xml:space="preserve">осуществления мер содействия в прохождении инвестором установленных законодательством Российской Федерации, Томской области, </w:t>
      </w:r>
      <w:r w:rsidRPr="009D381D">
        <w:rPr>
          <w:rFonts w:ascii="Arial" w:hAnsi="Arial" w:cs="Arial"/>
          <w:color w:val="0070C0"/>
          <w:spacing w:val="-6"/>
        </w:rPr>
        <w:t>нормативными документами МО «Колпашевский район» согласительных и разрешительных процедур, необходимых для реализации инвестиционного проекта (подбор земельного участка на территории МО «Колпашевский район» и (или) муниципального имущества, подходящего для реализации инвестиционного проекта, оформление разрешительной документации для строительства в минимально возможные в соответствии с законодательством сроки);</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spacing w:val="-6"/>
        </w:rPr>
      </w:pPr>
      <w:r w:rsidRPr="009D381D">
        <w:rPr>
          <w:rFonts w:ascii="Arial" w:hAnsi="Arial" w:cs="Arial"/>
          <w:color w:val="0070C0"/>
          <w:spacing w:val="-6"/>
        </w:rPr>
        <w:t>мониторинга реализации инвестиционных проектов.</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spacing w:val="-6"/>
        </w:rPr>
      </w:pPr>
      <w:r w:rsidRPr="009D381D">
        <w:rPr>
          <w:rFonts w:ascii="Arial" w:hAnsi="Arial" w:cs="Arial"/>
          <w:color w:val="0070C0"/>
          <w:spacing w:val="-6"/>
        </w:rPr>
        <w:t>2.4. Мероприятия, направленные на сопровождение инвестиционных проектов, требующие финансирования, осуществляются в пределах бюджетных ассигнований, предусмотренных на эти цели решением о бюджете МО «Колпашевский район».</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spacing w:val="-6"/>
        </w:rPr>
      </w:pPr>
      <w:r w:rsidRPr="009D381D">
        <w:rPr>
          <w:rFonts w:ascii="Arial" w:hAnsi="Arial" w:cs="Arial"/>
          <w:color w:val="0070C0"/>
          <w:spacing w:val="-6"/>
        </w:rPr>
        <w:t>2.5. Сопровождение инвестиционного проекта осуществляется на основе заключённого между Администрацией и инвестором (инициатором проекта) Соглашения</w:t>
      </w:r>
      <w:r w:rsidRPr="009D381D">
        <w:rPr>
          <w:rFonts w:ascii="Arial" w:hAnsi="Arial" w:cs="Arial"/>
          <w:color w:val="0070C0"/>
        </w:rPr>
        <w:t>.</w:t>
      </w:r>
    </w:p>
    <w:p w:rsidR="009D381D" w:rsidRPr="009D381D" w:rsidRDefault="009D381D" w:rsidP="009D381D">
      <w:pPr>
        <w:tabs>
          <w:tab w:val="left" w:pos="0"/>
        </w:tabs>
        <w:autoSpaceDE w:val="0"/>
        <w:autoSpaceDN w:val="0"/>
        <w:adjustRightInd w:val="0"/>
        <w:jc w:val="center"/>
        <w:outlineLvl w:val="0"/>
        <w:rPr>
          <w:rFonts w:ascii="Arial" w:hAnsi="Arial" w:cs="Arial"/>
          <w:color w:val="0070C0"/>
        </w:rPr>
      </w:pPr>
    </w:p>
    <w:p w:rsidR="009D381D" w:rsidRPr="009D381D" w:rsidRDefault="009D381D" w:rsidP="009D381D">
      <w:pPr>
        <w:tabs>
          <w:tab w:val="left" w:pos="0"/>
        </w:tabs>
        <w:autoSpaceDE w:val="0"/>
        <w:autoSpaceDN w:val="0"/>
        <w:adjustRightInd w:val="0"/>
        <w:jc w:val="center"/>
        <w:outlineLvl w:val="0"/>
        <w:rPr>
          <w:rFonts w:ascii="Arial" w:hAnsi="Arial" w:cs="Arial"/>
          <w:color w:val="0070C0"/>
        </w:rPr>
      </w:pPr>
      <w:r w:rsidRPr="009D381D">
        <w:rPr>
          <w:rFonts w:ascii="Arial" w:hAnsi="Arial" w:cs="Arial"/>
          <w:color w:val="0070C0"/>
        </w:rPr>
        <w:t>3. Рассмотрение инвестиционного проекта</w:t>
      </w:r>
    </w:p>
    <w:p w:rsidR="009D381D" w:rsidRPr="009D381D" w:rsidRDefault="009D381D" w:rsidP="009D381D">
      <w:pPr>
        <w:tabs>
          <w:tab w:val="left" w:pos="0"/>
        </w:tabs>
        <w:autoSpaceDE w:val="0"/>
        <w:autoSpaceDN w:val="0"/>
        <w:adjustRightInd w:val="0"/>
        <w:jc w:val="center"/>
        <w:outlineLvl w:val="0"/>
        <w:rPr>
          <w:rFonts w:ascii="Arial" w:hAnsi="Arial" w:cs="Arial"/>
          <w:color w:val="0070C0"/>
        </w:rPr>
      </w:pP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 xml:space="preserve">3.1. Для получения сопровождения инвестор (инициатор проекта) направляет в Администрацию Заявку и Паспорт инвестиционного проекта, оформленные по форме согласно приложениям № 1 и № 2 к настоящему Порядку (далее – Заявка и Паспорт проекта), с приложением следующих документов: </w:t>
      </w:r>
    </w:p>
    <w:p w:rsidR="009D381D" w:rsidRPr="009D381D" w:rsidRDefault="009D381D" w:rsidP="009D381D">
      <w:pPr>
        <w:pStyle w:val="Default"/>
        <w:ind w:firstLine="709"/>
        <w:jc w:val="both"/>
        <w:rPr>
          <w:rFonts w:ascii="Arial" w:hAnsi="Arial" w:cs="Arial"/>
          <w:color w:val="0070C0"/>
        </w:rPr>
      </w:pPr>
      <w:r w:rsidRPr="009D381D">
        <w:rPr>
          <w:rFonts w:ascii="Arial" w:hAnsi="Arial" w:cs="Arial"/>
          <w:color w:val="0070C0"/>
        </w:rPr>
        <w:t xml:space="preserve">копии инвестиционного проекта; </w:t>
      </w:r>
    </w:p>
    <w:p w:rsidR="009D381D" w:rsidRPr="009D381D" w:rsidRDefault="009D381D" w:rsidP="009D381D">
      <w:pPr>
        <w:pStyle w:val="Default"/>
        <w:ind w:firstLine="709"/>
        <w:jc w:val="both"/>
        <w:rPr>
          <w:rFonts w:ascii="Arial" w:hAnsi="Arial" w:cs="Arial"/>
          <w:color w:val="0070C0"/>
        </w:rPr>
      </w:pPr>
      <w:r w:rsidRPr="009D381D">
        <w:rPr>
          <w:rFonts w:ascii="Arial" w:hAnsi="Arial" w:cs="Arial"/>
          <w:color w:val="0070C0"/>
        </w:rPr>
        <w:t>презентации инвестиционного проекта в электронном виде;</w:t>
      </w:r>
    </w:p>
    <w:p w:rsidR="009D381D" w:rsidRPr="009D381D" w:rsidRDefault="009D381D" w:rsidP="009D381D">
      <w:pPr>
        <w:pStyle w:val="Default"/>
        <w:ind w:firstLine="709"/>
        <w:jc w:val="both"/>
        <w:rPr>
          <w:rFonts w:ascii="Arial" w:hAnsi="Arial" w:cs="Arial"/>
          <w:color w:val="0070C0"/>
        </w:rPr>
      </w:pPr>
      <w:r w:rsidRPr="009D381D">
        <w:rPr>
          <w:rFonts w:ascii="Arial" w:hAnsi="Arial" w:cs="Arial"/>
          <w:color w:val="0070C0"/>
        </w:rPr>
        <w:t>документа, подтверждающего полномочия представителя инвестора (инициатора проекта) подписывать документы, указанные в пункте 3.1 настоящего Порядка.</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Для всех исходных данных и расчётных величин, представленных инвестором (инициатором проекта) в инвестиционной проекте, указываются источники их получения. Для ценовых величин указывается дата, на которую приводятся расчёты.</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3.2. Поступившие в Администрацию документы, указанные в пункте 3.1 настоящего Порядка, проходят процедуру регистрации в соответствии  с Инструкцией  по делопроизводству в Администрации и направляются в Уполномоченный орган.</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 xml:space="preserve">3.3. Уполномоченный орган в течение 3 рабочих дней с даты получения документов проверяет наличие, состав документов, представленных инвестором (инициатором проекта), а также соответствие установленным формам, и проводит </w:t>
      </w:r>
      <w:r w:rsidRPr="009D381D">
        <w:rPr>
          <w:rFonts w:ascii="Arial" w:hAnsi="Arial" w:cs="Arial"/>
          <w:color w:val="0070C0"/>
        </w:rPr>
        <w:lastRenderedPageBreak/>
        <w:t>предварительное рассмотрение инвестиционного проекта - анализ материалов по представленному инвестиционному проекту на его соответствие условиям и критериям, установленным в пунктах 3.4 и 3.5 настоящего Порядка.</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3.4. Условия рассмотрения инвестиционного проекта:</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1) наличие документов, соответствующих требованиям пункта 3.1 настоящего Порядка;</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2) предоставление инвестором, инициатором проекта достоверных сведений;</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3) соответствие инвестиционного проекта стратегическим целям и задачам (приоритетам) социально-экономического развития Колпашевского района.</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3.5. Критерии оценки инвестиционного проекта:</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объём инвестиций не менее 10,0 млн. рублей;</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объём собственных средств Инвестора не менее 10% сметной стоимости проекта;</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класс вредности выбросов (класс вредности предприятия) преимущественно не менее 4;</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количество создаваемых постоянных рабочих мест не менее 5 человек;</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средняя заработная плата работников не ниже минимального размера оплаты труда;</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срок окупаемости менее 5 лет;</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высокий показатель бюджетной эффективности (сумма налоговых поступлений в бюджеты всех уровней не менее 500 тыс. рублей за год</w:t>
      </w:r>
      <w:r w:rsidRPr="009D381D">
        <w:rPr>
          <w:rFonts w:ascii="Arial" w:eastAsiaTheme="minorHAnsi" w:hAnsi="Arial" w:cs="Arial"/>
          <w:color w:val="0070C0"/>
          <w:lang w:eastAsia="en-US"/>
        </w:rPr>
        <w:t xml:space="preserve"> после выхода на полную мощность</w:t>
      </w:r>
      <w:r w:rsidRPr="009D381D">
        <w:rPr>
          <w:rFonts w:ascii="Arial" w:hAnsi="Arial" w:cs="Arial"/>
          <w:color w:val="0070C0"/>
        </w:rPr>
        <w:t>);</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наличие рынков сбыта;</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объём инвестиционных вложений на 1 кв.м площади земельного участка не менее 10 тыс. рублей, на 1 работающего не менее 3 млн. рублей.</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За каждый критерий присваивается 1 балл.</w:t>
      </w:r>
    </w:p>
    <w:p w:rsidR="009D381D" w:rsidRPr="009D381D" w:rsidRDefault="009D381D" w:rsidP="009D381D">
      <w:pPr>
        <w:pStyle w:val="Default"/>
        <w:ind w:firstLine="709"/>
        <w:jc w:val="both"/>
        <w:rPr>
          <w:rFonts w:ascii="Arial" w:hAnsi="Arial" w:cs="Arial"/>
          <w:color w:val="0070C0"/>
        </w:rPr>
      </w:pPr>
      <w:r w:rsidRPr="009D381D">
        <w:rPr>
          <w:rFonts w:ascii="Arial" w:hAnsi="Arial" w:cs="Arial"/>
          <w:color w:val="0070C0"/>
        </w:rPr>
        <w:t xml:space="preserve">3.6. При необходимости корректировки и (или) получения недостающей информации, предусмотренной Паспортом проекта, Уполномоченный орган запрашивает данную информацию у инвестора (инициатора проекта), в этом случае срок предварительного рассмотрения продлевается на период получения необходимой информации. </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3.7. По результатам предварительного рассмотрения Уполномоченный орган в течение 10 рабочих дней с даты получения всех необходимых документов формирует предварительное заключение о рассмотрении инвестиционного проекта - в случае соответствия представленных документов требованиям пункта 3.4 и получения не менее 8 баллов по критериям, указанным в пункте 3.5 настоящего Порядка (далее – положительное заключение).</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В противном случае формируется Заключение об отказе в рассмотрении инвестиционного проекта (далее - отрицательное заключение).</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Предварительное заключение формируется на бланке Уполномоченного органа.</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3.8. Основанием для принятия решения сопровождения инвестиционного проекта является заключение о целесообразности (нецелесообразности) реализации инвестиционного проекта на территории МО «Колпашевский район».</w:t>
      </w:r>
    </w:p>
    <w:p w:rsidR="009D381D" w:rsidRPr="009D381D" w:rsidRDefault="009D381D" w:rsidP="009D381D">
      <w:pPr>
        <w:tabs>
          <w:tab w:val="left" w:pos="0"/>
        </w:tabs>
        <w:autoSpaceDE w:val="0"/>
        <w:autoSpaceDN w:val="0"/>
        <w:adjustRightInd w:val="0"/>
        <w:ind w:firstLine="709"/>
        <w:jc w:val="both"/>
        <w:outlineLvl w:val="0"/>
        <w:rPr>
          <w:rFonts w:ascii="Arial" w:hAnsi="Arial" w:cs="Arial"/>
          <w:color w:val="0070C0"/>
        </w:rPr>
      </w:pPr>
      <w:r w:rsidRPr="009D381D">
        <w:rPr>
          <w:rFonts w:ascii="Arial" w:hAnsi="Arial" w:cs="Arial"/>
          <w:color w:val="0070C0"/>
        </w:rPr>
        <w:t>3.9. Уполномоченный орган в течение одного рабочего дня с даты формирования предварительного заключения:</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положительного - направляет весь пакет документов (копии или скан-копии) в структурные подразделения и органы Администрации в соответствии с отраслевой принадлежностью инвестиционного проекта, в муниципальное казённое учреждение «Агентство по управлению муниципальным имуществом» (далее – структурные подразделения Администрации);</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lastRenderedPageBreak/>
        <w:t>отрицательного – обеспечивает направление ответного письма Администрации в адрес Инвестора (инициатора проекта) об отказе в сопровождении инвестиционного проекта с указанием причин, согласованного с первым заместителем Главы Колпашевского района.</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 xml:space="preserve">3.10. Структурные подразделения Администрации в течение 10 рабочих дней с даты получения документов изучают представленные материалы по вопросам своей компетенции, и предоставляют в Уполномоченный  орган мотивированное заключение о целесообразности (нецелесообразности) реализации инвестиционного проекта на территории МО «Колпашевский район», согласованное с курирующим заместителем Главы Колпашевского района. </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 xml:space="preserve">Мотивированное заключение должно отражать оценку целесообразности реализации инвестиционного проекта на территории МО «Колпашевский район», в том числе с учётом мнения органов местного самоуправления поселений Колпашевского района, а также замечания, которые не были урегулированы с инвестором  (инициатором проекта). </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 xml:space="preserve">В рамках оценки инвестиционных проектов при решении вопросов, связанных с предоставлением земельных участков и (или) муниципального имущества для реализации инвестиционного проекта, мотивированное заключение дополнительно должно отражать мнение о возможности реализации инвестиционного проекта на земельном участке и (или) возможности предоставления муниципального имущества.  </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3.11. Уполномоченный  орган в течение 7 рабочих дней формирует проект сводного заключения о целесообразности (нецелесообразности) реализации инвестиционного проекта на территории МО «Колпашевский район», в котором отражаются основные параметры инвестиционного проекта, указываются данные об ожидаемом бюджетном и социальном эффекте от реализации инвестиционного проекта, даётся оценка целесообразности реализации инвестиционного проекта на территории МО «Колпашевский район», а также указываются замечания, обозначенные структурными подразделениями в мотивированных заключениях.</w:t>
      </w:r>
    </w:p>
    <w:p w:rsidR="009D381D" w:rsidRPr="009D381D" w:rsidRDefault="009D381D" w:rsidP="009D381D">
      <w:pPr>
        <w:pStyle w:val="Default"/>
        <w:ind w:firstLine="709"/>
        <w:jc w:val="both"/>
        <w:rPr>
          <w:rFonts w:ascii="Arial" w:hAnsi="Arial" w:cs="Arial"/>
          <w:color w:val="0070C0"/>
        </w:rPr>
      </w:pPr>
      <w:r w:rsidRPr="009D381D">
        <w:rPr>
          <w:rFonts w:ascii="Arial" w:hAnsi="Arial" w:cs="Arial"/>
          <w:color w:val="0070C0"/>
        </w:rPr>
        <w:t>3.12. Уполномоченный орган в течение 20 рабочих дней со дня получения мотивированных заключений обеспечивает проведение заседания Совета, на котором принимается положительное либо отрицательное решение о сопровождении инвестиционного проекта.</w:t>
      </w:r>
    </w:p>
    <w:p w:rsidR="009D381D" w:rsidRPr="009D381D" w:rsidRDefault="009D381D" w:rsidP="009D381D">
      <w:pPr>
        <w:pStyle w:val="Default"/>
        <w:ind w:firstLine="709"/>
        <w:jc w:val="both"/>
        <w:rPr>
          <w:rFonts w:ascii="Arial" w:hAnsi="Arial" w:cs="Arial"/>
          <w:color w:val="0070C0"/>
        </w:rPr>
      </w:pPr>
      <w:r w:rsidRPr="009D381D">
        <w:rPr>
          <w:rFonts w:ascii="Arial" w:hAnsi="Arial" w:cs="Arial"/>
          <w:color w:val="0070C0"/>
        </w:rPr>
        <w:t>При положительном решении Советом определяется форма и период сопровождения, а также назначается Куратор инвестиционного проекта.</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На заседании Совета вправе присутствовать представитель инвестора, инициатора проекта.</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3.13. Уполномоченный орган в течение 5 рабочих дней со дня подписания протокола заседания Совета сообщает о решении Совета инвестору (инициатору проекта)</w:t>
      </w:r>
      <w:r w:rsidRPr="009D381D">
        <w:rPr>
          <w:rFonts w:ascii="Arial" w:eastAsia="Calibri" w:hAnsi="Arial" w:cs="Arial"/>
          <w:color w:val="0070C0"/>
          <w:lang w:eastAsia="en-US"/>
        </w:rPr>
        <w:t xml:space="preserve">, а в случае положительного решения о сопровождении </w:t>
      </w:r>
      <w:r w:rsidRPr="009D381D">
        <w:rPr>
          <w:rFonts w:ascii="Arial" w:hAnsi="Arial" w:cs="Arial"/>
          <w:color w:val="0070C0"/>
        </w:rPr>
        <w:t>инвестиционного проекта – так же Куратору.</w:t>
      </w:r>
    </w:p>
    <w:p w:rsidR="009D381D" w:rsidRPr="009D381D" w:rsidRDefault="009D381D" w:rsidP="009D381D">
      <w:pPr>
        <w:tabs>
          <w:tab w:val="left" w:pos="0"/>
        </w:tabs>
        <w:autoSpaceDE w:val="0"/>
        <w:autoSpaceDN w:val="0"/>
        <w:adjustRightInd w:val="0"/>
        <w:jc w:val="both"/>
        <w:outlineLvl w:val="0"/>
        <w:rPr>
          <w:rFonts w:ascii="Arial" w:hAnsi="Arial" w:cs="Arial"/>
          <w:color w:val="0070C0"/>
        </w:rPr>
      </w:pPr>
      <w:r w:rsidRPr="009D381D">
        <w:rPr>
          <w:rFonts w:ascii="Arial" w:hAnsi="Arial" w:cs="Arial"/>
          <w:color w:val="0070C0"/>
        </w:rPr>
        <w:tab/>
        <w:t>3.14. Куратор обеспечивает подготовку (совместно с правовым отделом Администрации Колпашевского района) и подписание Соглашения и обеспечивает сопровождение инвестиционного проекта с целью его окончательной реализации в соответствии с заключённым Соглашением.</w:t>
      </w:r>
    </w:p>
    <w:p w:rsidR="009D381D" w:rsidRPr="009D381D" w:rsidRDefault="009D381D" w:rsidP="009D381D">
      <w:pPr>
        <w:pStyle w:val="ab"/>
        <w:ind w:firstLine="709"/>
        <w:jc w:val="both"/>
        <w:rPr>
          <w:rFonts w:ascii="Arial" w:hAnsi="Arial" w:cs="Arial"/>
          <w:color w:val="0070C0"/>
          <w:sz w:val="24"/>
          <w:szCs w:val="24"/>
        </w:rPr>
      </w:pPr>
      <w:r w:rsidRPr="009D381D">
        <w:rPr>
          <w:rFonts w:ascii="Arial" w:hAnsi="Arial" w:cs="Arial"/>
          <w:color w:val="0070C0"/>
          <w:sz w:val="24"/>
          <w:szCs w:val="24"/>
        </w:rPr>
        <w:t>3.15. Прекращение сопровождения инвестиционного проекта, реализуемого инвестором, осуществляется по решению Совета на основании письменной информации Куратора, в которой указываются основания для прекращения сопровождения.</w:t>
      </w:r>
    </w:p>
    <w:p w:rsidR="009D381D" w:rsidRPr="009D381D" w:rsidRDefault="009D381D" w:rsidP="009D381D">
      <w:pPr>
        <w:pStyle w:val="ab"/>
        <w:ind w:firstLine="709"/>
        <w:jc w:val="both"/>
        <w:rPr>
          <w:rFonts w:ascii="Arial" w:hAnsi="Arial" w:cs="Arial"/>
          <w:color w:val="0070C0"/>
          <w:sz w:val="24"/>
          <w:szCs w:val="24"/>
        </w:rPr>
      </w:pPr>
      <w:r w:rsidRPr="009D381D">
        <w:rPr>
          <w:rFonts w:ascii="Arial" w:hAnsi="Arial" w:cs="Arial"/>
          <w:color w:val="0070C0"/>
          <w:sz w:val="24"/>
          <w:szCs w:val="24"/>
        </w:rPr>
        <w:lastRenderedPageBreak/>
        <w:t>3.16. В случае, если Соглашение заключено Администрацией с инициатором проекта, то сроком окончания сопровождения инвестиционного проекта является дата окончания срока действия Соглашения.</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 xml:space="preserve">3.17. Сведения об инвестиционных проектах, по которым принято решение о сопровождении, включаются в Реестр и размещаются на сайте МО «Колпашевский район». </w:t>
      </w:r>
    </w:p>
    <w:p w:rsidR="009D381D" w:rsidRPr="009D381D" w:rsidRDefault="009D381D" w:rsidP="009D381D">
      <w:pPr>
        <w:pStyle w:val="ab"/>
        <w:ind w:firstLine="709"/>
        <w:jc w:val="both"/>
        <w:rPr>
          <w:rFonts w:ascii="Arial" w:hAnsi="Arial" w:cs="Arial"/>
          <w:color w:val="0070C0"/>
          <w:sz w:val="24"/>
          <w:szCs w:val="24"/>
        </w:rPr>
      </w:pPr>
      <w:r w:rsidRPr="009D381D">
        <w:rPr>
          <w:rFonts w:ascii="Arial" w:hAnsi="Arial" w:cs="Arial"/>
          <w:color w:val="0070C0"/>
          <w:sz w:val="24"/>
          <w:szCs w:val="24"/>
        </w:rPr>
        <w:t xml:space="preserve">3.18. Мониторинг и контроль реализации инвестиционного проекта и исполнения Соглашения (далее – Мониторинг) осуществляется Куратором, который представляет результаты в виде служебной записки в Уполномоченный орган не реже, чем 1 раз в квартал не позднее 10 рабочих дней после истечения отчетного периода. </w:t>
      </w:r>
    </w:p>
    <w:p w:rsidR="009D381D" w:rsidRPr="009D381D" w:rsidRDefault="009D381D" w:rsidP="009D381D">
      <w:pPr>
        <w:pStyle w:val="ab"/>
        <w:ind w:firstLine="709"/>
        <w:jc w:val="both"/>
        <w:rPr>
          <w:rFonts w:ascii="Arial" w:hAnsi="Arial" w:cs="Arial"/>
          <w:color w:val="0070C0"/>
          <w:sz w:val="24"/>
          <w:szCs w:val="24"/>
        </w:rPr>
      </w:pPr>
      <w:r w:rsidRPr="009D381D">
        <w:rPr>
          <w:rFonts w:ascii="Arial" w:hAnsi="Arial" w:cs="Arial"/>
          <w:color w:val="0070C0"/>
          <w:sz w:val="24"/>
          <w:szCs w:val="24"/>
        </w:rPr>
        <w:t>Форма Мониторинга утверждается Уполномоченным органом.</w:t>
      </w:r>
    </w:p>
    <w:p w:rsidR="009D381D" w:rsidRPr="009D381D" w:rsidRDefault="009D381D" w:rsidP="009D381D">
      <w:pPr>
        <w:autoSpaceDE w:val="0"/>
        <w:autoSpaceDN w:val="0"/>
        <w:adjustRightInd w:val="0"/>
        <w:ind w:firstLine="709"/>
        <w:jc w:val="both"/>
        <w:rPr>
          <w:rFonts w:ascii="Arial" w:hAnsi="Arial" w:cs="Arial"/>
          <w:color w:val="0070C0"/>
        </w:rPr>
      </w:pPr>
    </w:p>
    <w:p w:rsidR="009D381D" w:rsidRPr="009D381D" w:rsidRDefault="009D381D" w:rsidP="009D381D">
      <w:pPr>
        <w:autoSpaceDE w:val="0"/>
        <w:autoSpaceDN w:val="0"/>
        <w:adjustRightInd w:val="0"/>
        <w:jc w:val="center"/>
        <w:rPr>
          <w:rFonts w:ascii="Arial" w:hAnsi="Arial" w:cs="Arial"/>
          <w:color w:val="0070C0"/>
        </w:rPr>
      </w:pPr>
      <w:r w:rsidRPr="009D381D">
        <w:rPr>
          <w:rFonts w:ascii="Arial" w:hAnsi="Arial" w:cs="Arial"/>
          <w:color w:val="0070C0"/>
        </w:rPr>
        <w:t>4. Порядок формирования и ведения Реестра реализуемых (планируемых к реализации) инвестиционных проектов МО «Колпашевский район»</w:t>
      </w:r>
    </w:p>
    <w:p w:rsidR="009D381D" w:rsidRPr="009D381D" w:rsidRDefault="009D381D" w:rsidP="009D381D">
      <w:pPr>
        <w:autoSpaceDE w:val="0"/>
        <w:autoSpaceDN w:val="0"/>
        <w:adjustRightInd w:val="0"/>
        <w:ind w:firstLine="709"/>
        <w:jc w:val="both"/>
        <w:rPr>
          <w:rFonts w:ascii="Arial" w:hAnsi="Arial" w:cs="Arial"/>
          <w:color w:val="0070C0"/>
        </w:rPr>
      </w:pP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4.1. Реестр представляет собой свод информации о реализуемых (планируемых к реализации) инвестиционных проектах, по которым принято решение о сопровождении в соответствии с настоящим Порядком.</w:t>
      </w:r>
    </w:p>
    <w:p w:rsidR="009D381D" w:rsidRPr="009D381D" w:rsidRDefault="009D381D" w:rsidP="009D381D">
      <w:pPr>
        <w:autoSpaceDE w:val="0"/>
        <w:autoSpaceDN w:val="0"/>
        <w:adjustRightInd w:val="0"/>
        <w:ind w:firstLine="709"/>
        <w:jc w:val="both"/>
        <w:rPr>
          <w:rFonts w:ascii="Arial" w:hAnsi="Arial" w:cs="Arial"/>
          <w:color w:val="0070C0"/>
        </w:rPr>
      </w:pPr>
      <w:r w:rsidRPr="009D381D">
        <w:rPr>
          <w:rFonts w:ascii="Arial" w:hAnsi="Arial" w:cs="Arial"/>
          <w:color w:val="0070C0"/>
        </w:rPr>
        <w:t>4.2. Ведение Реестра осуществляет Уполномоченный орган по форме, согласно приложению № 3 к настоящему Порядку.</w:t>
      </w:r>
    </w:p>
    <w:p w:rsidR="009D381D" w:rsidRPr="009D381D" w:rsidRDefault="009D381D" w:rsidP="009D381D">
      <w:pPr>
        <w:autoSpaceDE w:val="0"/>
        <w:autoSpaceDN w:val="0"/>
        <w:adjustRightInd w:val="0"/>
        <w:jc w:val="both"/>
        <w:rPr>
          <w:rFonts w:ascii="Arial" w:hAnsi="Arial" w:cs="Arial"/>
          <w:color w:val="0070C0"/>
        </w:rPr>
      </w:pPr>
      <w:r w:rsidRPr="009D381D">
        <w:rPr>
          <w:rFonts w:ascii="Arial" w:hAnsi="Arial" w:cs="Arial"/>
          <w:color w:val="0070C0"/>
        </w:rPr>
        <w:tab/>
        <w:t>4.3. Реестр ведётся на электронном носителе путём внесения в него соответствующих записей, распечатывается ежегодно по состоянию на 1 января текущего года.</w:t>
      </w:r>
    </w:p>
    <w:p w:rsidR="009D381D" w:rsidRPr="009D381D" w:rsidRDefault="009D381D" w:rsidP="009D381D">
      <w:pPr>
        <w:autoSpaceDE w:val="0"/>
        <w:autoSpaceDN w:val="0"/>
        <w:adjustRightInd w:val="0"/>
        <w:jc w:val="both"/>
        <w:rPr>
          <w:rFonts w:ascii="Arial" w:hAnsi="Arial" w:cs="Arial"/>
          <w:color w:val="0070C0"/>
        </w:rPr>
      </w:pPr>
      <w:r w:rsidRPr="009D381D">
        <w:rPr>
          <w:rFonts w:ascii="Arial" w:hAnsi="Arial" w:cs="Arial"/>
          <w:color w:val="0070C0"/>
        </w:rPr>
        <w:tab/>
        <w:t>4.4. Куратор направляет в Уполномоченный орган копию заключённого Соглашения в течение 5 рабочих дней с даты его регистрации.</w:t>
      </w:r>
    </w:p>
    <w:p w:rsidR="009D381D" w:rsidRPr="009D381D" w:rsidRDefault="009D381D" w:rsidP="009D381D">
      <w:pPr>
        <w:autoSpaceDE w:val="0"/>
        <w:autoSpaceDN w:val="0"/>
        <w:adjustRightInd w:val="0"/>
        <w:jc w:val="both"/>
        <w:rPr>
          <w:rFonts w:ascii="Arial" w:hAnsi="Arial" w:cs="Arial"/>
          <w:color w:val="0070C0"/>
        </w:rPr>
      </w:pPr>
      <w:r w:rsidRPr="009D381D">
        <w:rPr>
          <w:rFonts w:ascii="Arial" w:hAnsi="Arial" w:cs="Arial"/>
          <w:color w:val="0070C0"/>
        </w:rPr>
        <w:tab/>
        <w:t>4.5. Информация об инвестиционных проектах вносится в Реестр в течение пяти рабочих дней с присвоением им порядковых номеров.</w:t>
      </w:r>
    </w:p>
    <w:p w:rsidR="009D381D" w:rsidRPr="009D381D" w:rsidRDefault="009D381D" w:rsidP="009D381D">
      <w:pPr>
        <w:autoSpaceDE w:val="0"/>
        <w:autoSpaceDN w:val="0"/>
        <w:adjustRightInd w:val="0"/>
        <w:ind w:firstLine="708"/>
        <w:jc w:val="both"/>
        <w:rPr>
          <w:rFonts w:ascii="Arial" w:hAnsi="Arial" w:cs="Arial"/>
          <w:color w:val="0070C0"/>
        </w:rPr>
      </w:pPr>
      <w:r w:rsidRPr="009D381D">
        <w:rPr>
          <w:rFonts w:ascii="Arial" w:hAnsi="Arial" w:cs="Arial"/>
          <w:color w:val="0070C0"/>
        </w:rPr>
        <w:t>4.6. Изменения в Реестр вносятся в течение пяти рабочих дней с даты поступления в Уполномоченный орган информации, в том числе копии Соглашения, его изменения, прекращения, результатов мониторинга проекта и т.д.</w:t>
      </w:r>
    </w:p>
    <w:p w:rsidR="009D381D" w:rsidRPr="009D381D" w:rsidRDefault="009D381D" w:rsidP="009D381D">
      <w:pPr>
        <w:autoSpaceDE w:val="0"/>
        <w:autoSpaceDN w:val="0"/>
        <w:adjustRightInd w:val="0"/>
        <w:jc w:val="both"/>
        <w:rPr>
          <w:rFonts w:ascii="Arial" w:hAnsi="Arial" w:cs="Arial"/>
          <w:color w:val="0070C0"/>
        </w:rPr>
      </w:pPr>
      <w:r w:rsidRPr="009D381D">
        <w:rPr>
          <w:rFonts w:ascii="Arial" w:hAnsi="Arial" w:cs="Arial"/>
          <w:color w:val="0070C0"/>
        </w:rPr>
        <w:tab/>
        <w:t>4.7. Уполномоченный орган в течение трёх рабочих дней с даты обновления информации в Реестре направляет его для размещения на сайте МО «Колпашевский район».</w:t>
      </w:r>
    </w:p>
    <w:p w:rsidR="00AA6AE3" w:rsidRPr="009D381D" w:rsidRDefault="009D381D" w:rsidP="009D381D">
      <w:pPr>
        <w:jc w:val="both"/>
        <w:rPr>
          <w:rFonts w:ascii="Arial" w:hAnsi="Arial" w:cs="Arial"/>
          <w:color w:val="0070C0"/>
        </w:rPr>
      </w:pPr>
      <w:r w:rsidRPr="009D381D">
        <w:rPr>
          <w:rFonts w:ascii="Arial" w:hAnsi="Arial" w:cs="Arial"/>
          <w:color w:val="0070C0"/>
        </w:rPr>
        <w:tab/>
        <w:t>4.8. Информация об инвестиционных проектах исключается из Реестра в течение трёх месяцев с даты завершения сопровождения, осуществляемого в соответствии с требованиями настоящего Порядка.</w:t>
      </w:r>
      <w:r w:rsidR="00AA6AE3" w:rsidRPr="009D381D">
        <w:rPr>
          <w:rFonts w:ascii="Arial" w:hAnsi="Arial" w:cs="Arial"/>
          <w:color w:val="0070C0"/>
        </w:rPr>
        <w:t>.</w:t>
      </w:r>
    </w:p>
    <w:p w:rsidR="00AA6AE3" w:rsidRPr="009017CF" w:rsidRDefault="00AA6AE3" w:rsidP="00AA6AE3">
      <w:pPr>
        <w:rPr>
          <w:rFonts w:ascii="Arial" w:hAnsi="Arial" w:cs="Arial"/>
          <w:color w:val="0070C0"/>
        </w:rPr>
      </w:pPr>
      <w:r w:rsidRPr="009D381D">
        <w:rPr>
          <w:rFonts w:ascii="Arial" w:hAnsi="Arial" w:cs="Arial"/>
          <w:color w:val="0070C0"/>
        </w:rPr>
        <w:br w:type="page"/>
      </w:r>
    </w:p>
    <w:tbl>
      <w:tblPr>
        <w:tblW w:w="0" w:type="auto"/>
        <w:tblLook w:val="04A0"/>
      </w:tblPr>
      <w:tblGrid>
        <w:gridCol w:w="4733"/>
        <w:gridCol w:w="4837"/>
      </w:tblGrid>
      <w:tr w:rsidR="00AA6AE3" w:rsidRPr="009017CF" w:rsidTr="005D7705">
        <w:tc>
          <w:tcPr>
            <w:tcW w:w="4733" w:type="dxa"/>
            <w:shd w:val="clear" w:color="auto" w:fill="auto"/>
          </w:tcPr>
          <w:p w:rsidR="00AA6AE3" w:rsidRPr="009017CF" w:rsidRDefault="00AA6AE3" w:rsidP="005D7705">
            <w:pPr>
              <w:tabs>
                <w:tab w:val="left" w:pos="0"/>
              </w:tabs>
              <w:autoSpaceDE w:val="0"/>
              <w:autoSpaceDN w:val="0"/>
              <w:adjustRightInd w:val="0"/>
              <w:jc w:val="both"/>
              <w:outlineLvl w:val="0"/>
              <w:rPr>
                <w:rFonts w:ascii="Arial" w:hAnsi="Arial" w:cs="Arial"/>
                <w:color w:val="0070C0"/>
              </w:rPr>
            </w:pPr>
          </w:p>
          <w:p w:rsidR="00AA6AE3" w:rsidRPr="009017CF" w:rsidRDefault="00AA6AE3" w:rsidP="005D7705">
            <w:pPr>
              <w:tabs>
                <w:tab w:val="left" w:pos="0"/>
              </w:tabs>
              <w:autoSpaceDE w:val="0"/>
              <w:autoSpaceDN w:val="0"/>
              <w:adjustRightInd w:val="0"/>
              <w:jc w:val="both"/>
              <w:outlineLvl w:val="0"/>
              <w:rPr>
                <w:rFonts w:ascii="Arial" w:hAnsi="Arial" w:cs="Arial"/>
                <w:color w:val="0070C0"/>
              </w:rPr>
            </w:pPr>
          </w:p>
          <w:p w:rsidR="00AA6AE3" w:rsidRPr="009017CF" w:rsidRDefault="00AA6AE3" w:rsidP="005D7705">
            <w:pPr>
              <w:tabs>
                <w:tab w:val="left" w:pos="0"/>
              </w:tabs>
              <w:autoSpaceDE w:val="0"/>
              <w:autoSpaceDN w:val="0"/>
              <w:adjustRightInd w:val="0"/>
              <w:jc w:val="both"/>
              <w:outlineLvl w:val="0"/>
              <w:rPr>
                <w:rFonts w:ascii="Arial" w:hAnsi="Arial" w:cs="Arial"/>
                <w:color w:val="0070C0"/>
              </w:rPr>
            </w:pPr>
          </w:p>
          <w:p w:rsidR="00AA6AE3" w:rsidRPr="009017CF" w:rsidRDefault="00AA6AE3" w:rsidP="005D7705">
            <w:pPr>
              <w:tabs>
                <w:tab w:val="left" w:pos="0"/>
              </w:tabs>
              <w:autoSpaceDE w:val="0"/>
              <w:autoSpaceDN w:val="0"/>
              <w:adjustRightInd w:val="0"/>
              <w:jc w:val="both"/>
              <w:outlineLvl w:val="0"/>
              <w:rPr>
                <w:rFonts w:ascii="Arial" w:hAnsi="Arial" w:cs="Arial"/>
                <w:color w:val="0070C0"/>
              </w:rPr>
            </w:pPr>
          </w:p>
        </w:tc>
        <w:tc>
          <w:tcPr>
            <w:tcW w:w="4837" w:type="dxa"/>
            <w:shd w:val="clear" w:color="auto" w:fill="auto"/>
          </w:tcPr>
          <w:p w:rsidR="00AA6AE3" w:rsidRPr="009017CF" w:rsidRDefault="00AA6AE3" w:rsidP="005D7705">
            <w:pPr>
              <w:tabs>
                <w:tab w:val="left" w:pos="0"/>
              </w:tabs>
              <w:autoSpaceDE w:val="0"/>
              <w:autoSpaceDN w:val="0"/>
              <w:adjustRightInd w:val="0"/>
              <w:jc w:val="right"/>
              <w:outlineLvl w:val="0"/>
              <w:rPr>
                <w:rFonts w:ascii="Arial" w:hAnsi="Arial" w:cs="Arial"/>
                <w:color w:val="0070C0"/>
              </w:rPr>
            </w:pPr>
            <w:r w:rsidRPr="009017CF">
              <w:rPr>
                <w:rFonts w:ascii="Arial" w:hAnsi="Arial" w:cs="Arial"/>
                <w:color w:val="0070C0"/>
              </w:rPr>
              <w:t xml:space="preserve">Приложение №1 </w:t>
            </w:r>
          </w:p>
          <w:p w:rsidR="00AA6AE3" w:rsidRPr="009017CF" w:rsidRDefault="00AA6AE3" w:rsidP="005D7705">
            <w:pPr>
              <w:tabs>
                <w:tab w:val="left" w:pos="0"/>
              </w:tabs>
              <w:autoSpaceDE w:val="0"/>
              <w:autoSpaceDN w:val="0"/>
              <w:adjustRightInd w:val="0"/>
              <w:jc w:val="right"/>
              <w:outlineLvl w:val="0"/>
              <w:rPr>
                <w:rFonts w:ascii="Arial" w:hAnsi="Arial" w:cs="Arial"/>
                <w:color w:val="0070C0"/>
              </w:rPr>
            </w:pPr>
            <w:r w:rsidRPr="009017CF">
              <w:rPr>
                <w:rFonts w:ascii="Arial" w:hAnsi="Arial" w:cs="Arial"/>
                <w:color w:val="0070C0"/>
              </w:rPr>
              <w:t>к Порядку рассмотрения и сопровождения инвестиционных проектов по принципу «одного окна» на территории муниципального образования «Колпашевский район»</w:t>
            </w:r>
          </w:p>
          <w:p w:rsidR="00AA6AE3" w:rsidRPr="009017CF" w:rsidRDefault="00AA6AE3" w:rsidP="005D7705">
            <w:pPr>
              <w:tabs>
                <w:tab w:val="left" w:pos="0"/>
              </w:tabs>
              <w:autoSpaceDE w:val="0"/>
              <w:autoSpaceDN w:val="0"/>
              <w:adjustRightInd w:val="0"/>
              <w:jc w:val="right"/>
              <w:outlineLvl w:val="0"/>
              <w:rPr>
                <w:rFonts w:ascii="Arial" w:hAnsi="Arial" w:cs="Arial"/>
                <w:color w:val="0070C0"/>
              </w:rPr>
            </w:pPr>
          </w:p>
        </w:tc>
      </w:tr>
    </w:tbl>
    <w:p w:rsidR="00AA6AE3" w:rsidRPr="009017CF" w:rsidRDefault="00AA6AE3" w:rsidP="00AA6AE3">
      <w:pPr>
        <w:tabs>
          <w:tab w:val="left" w:pos="0"/>
        </w:tabs>
        <w:autoSpaceDE w:val="0"/>
        <w:autoSpaceDN w:val="0"/>
        <w:adjustRightInd w:val="0"/>
        <w:jc w:val="both"/>
        <w:outlineLvl w:val="0"/>
        <w:rPr>
          <w:rFonts w:ascii="Arial" w:hAnsi="Arial" w:cs="Arial"/>
          <w:color w:val="0070C0"/>
        </w:rPr>
      </w:pPr>
      <w:r w:rsidRPr="009017CF">
        <w:rPr>
          <w:rFonts w:ascii="Arial" w:hAnsi="Arial" w:cs="Arial"/>
          <w:color w:val="0070C0"/>
        </w:rPr>
        <w:t>Форма</w:t>
      </w:r>
    </w:p>
    <w:p w:rsidR="00AA6AE3" w:rsidRPr="009017CF" w:rsidRDefault="00AA6AE3" w:rsidP="00AA6AE3">
      <w:pPr>
        <w:tabs>
          <w:tab w:val="left" w:pos="0"/>
        </w:tabs>
        <w:autoSpaceDE w:val="0"/>
        <w:autoSpaceDN w:val="0"/>
        <w:adjustRightInd w:val="0"/>
        <w:jc w:val="both"/>
        <w:outlineLvl w:val="0"/>
        <w:rPr>
          <w:rFonts w:ascii="Arial" w:hAnsi="Arial" w:cs="Arial"/>
          <w:color w:val="0070C0"/>
        </w:rPr>
      </w:pPr>
      <w:r w:rsidRPr="009017CF">
        <w:rPr>
          <w:rFonts w:ascii="Arial" w:hAnsi="Arial" w:cs="Arial"/>
          <w:color w:val="0070C0"/>
        </w:rPr>
        <w:tab/>
      </w:r>
      <w:r w:rsidRPr="009017CF">
        <w:rPr>
          <w:rFonts w:ascii="Arial" w:hAnsi="Arial" w:cs="Arial"/>
          <w:color w:val="0070C0"/>
        </w:rPr>
        <w:tab/>
      </w:r>
      <w:r w:rsidRPr="009017CF">
        <w:rPr>
          <w:rFonts w:ascii="Arial" w:hAnsi="Arial" w:cs="Arial"/>
          <w:color w:val="0070C0"/>
        </w:rPr>
        <w:tab/>
      </w:r>
      <w:r w:rsidRPr="009017CF">
        <w:rPr>
          <w:rFonts w:ascii="Arial" w:hAnsi="Arial" w:cs="Arial"/>
          <w:color w:val="0070C0"/>
        </w:rPr>
        <w:tab/>
      </w:r>
      <w:r w:rsidRPr="009017CF">
        <w:rPr>
          <w:rFonts w:ascii="Arial" w:hAnsi="Arial" w:cs="Arial"/>
          <w:color w:val="0070C0"/>
        </w:rPr>
        <w:tab/>
      </w:r>
      <w:r w:rsidRPr="009017CF">
        <w:rPr>
          <w:rFonts w:ascii="Arial" w:hAnsi="Arial" w:cs="Arial"/>
          <w:color w:val="0070C0"/>
        </w:rPr>
        <w:tab/>
      </w:r>
      <w:r w:rsidRPr="009017CF">
        <w:rPr>
          <w:rFonts w:ascii="Arial" w:hAnsi="Arial" w:cs="Arial"/>
          <w:color w:val="0070C0"/>
        </w:rPr>
        <w:tab/>
        <w:t>Главе Колпашевского района</w:t>
      </w:r>
    </w:p>
    <w:p w:rsidR="00AA6AE3" w:rsidRPr="009017CF" w:rsidRDefault="00AA6AE3" w:rsidP="00AA6AE3">
      <w:pPr>
        <w:tabs>
          <w:tab w:val="left" w:pos="0"/>
        </w:tabs>
        <w:autoSpaceDE w:val="0"/>
        <w:autoSpaceDN w:val="0"/>
        <w:adjustRightInd w:val="0"/>
        <w:jc w:val="both"/>
        <w:outlineLvl w:val="0"/>
        <w:rPr>
          <w:rFonts w:ascii="Arial" w:hAnsi="Arial" w:cs="Arial"/>
          <w:color w:val="0070C0"/>
        </w:rPr>
      </w:pPr>
      <w:r w:rsidRPr="009017CF">
        <w:rPr>
          <w:rFonts w:ascii="Arial" w:hAnsi="Arial" w:cs="Arial"/>
          <w:color w:val="0070C0"/>
        </w:rPr>
        <w:tab/>
      </w:r>
      <w:r w:rsidRPr="009017CF">
        <w:rPr>
          <w:rFonts w:ascii="Arial" w:hAnsi="Arial" w:cs="Arial"/>
          <w:color w:val="0070C0"/>
        </w:rPr>
        <w:tab/>
      </w:r>
      <w:r w:rsidRPr="009017CF">
        <w:rPr>
          <w:rFonts w:ascii="Arial" w:hAnsi="Arial" w:cs="Arial"/>
          <w:color w:val="0070C0"/>
        </w:rPr>
        <w:tab/>
      </w:r>
      <w:r w:rsidRPr="009017CF">
        <w:rPr>
          <w:rFonts w:ascii="Arial" w:hAnsi="Arial" w:cs="Arial"/>
          <w:color w:val="0070C0"/>
        </w:rPr>
        <w:tab/>
      </w:r>
      <w:r w:rsidRPr="009017CF">
        <w:rPr>
          <w:rFonts w:ascii="Arial" w:hAnsi="Arial" w:cs="Arial"/>
          <w:color w:val="0070C0"/>
        </w:rPr>
        <w:tab/>
      </w:r>
      <w:r w:rsidRPr="009017CF">
        <w:rPr>
          <w:rFonts w:ascii="Arial" w:hAnsi="Arial" w:cs="Arial"/>
          <w:color w:val="0070C0"/>
        </w:rPr>
        <w:tab/>
      </w:r>
      <w:r w:rsidRPr="009017CF">
        <w:rPr>
          <w:rFonts w:ascii="Arial" w:hAnsi="Arial" w:cs="Arial"/>
          <w:color w:val="0070C0"/>
        </w:rPr>
        <w:tab/>
        <w:t>_________________________</w:t>
      </w:r>
    </w:p>
    <w:p w:rsidR="00AA6AE3" w:rsidRPr="009017CF" w:rsidRDefault="00AA6AE3" w:rsidP="00AA6AE3">
      <w:pPr>
        <w:tabs>
          <w:tab w:val="left" w:pos="0"/>
        </w:tabs>
        <w:autoSpaceDE w:val="0"/>
        <w:autoSpaceDN w:val="0"/>
        <w:adjustRightInd w:val="0"/>
        <w:jc w:val="center"/>
        <w:outlineLvl w:val="0"/>
        <w:rPr>
          <w:rFonts w:ascii="Arial" w:hAnsi="Arial" w:cs="Arial"/>
          <w:color w:val="0070C0"/>
        </w:rPr>
      </w:pPr>
    </w:p>
    <w:p w:rsidR="00AA6AE3" w:rsidRPr="009017CF" w:rsidRDefault="00AA6AE3" w:rsidP="00AA6AE3">
      <w:pPr>
        <w:tabs>
          <w:tab w:val="left" w:pos="0"/>
        </w:tabs>
        <w:autoSpaceDE w:val="0"/>
        <w:autoSpaceDN w:val="0"/>
        <w:adjustRightInd w:val="0"/>
        <w:jc w:val="center"/>
        <w:outlineLvl w:val="0"/>
        <w:rPr>
          <w:rFonts w:ascii="Arial" w:hAnsi="Arial" w:cs="Arial"/>
          <w:color w:val="0070C0"/>
        </w:rPr>
      </w:pPr>
    </w:p>
    <w:p w:rsidR="00AA6AE3" w:rsidRPr="009017CF" w:rsidRDefault="00AA6AE3" w:rsidP="00AA6AE3">
      <w:pPr>
        <w:tabs>
          <w:tab w:val="left" w:pos="0"/>
        </w:tabs>
        <w:autoSpaceDE w:val="0"/>
        <w:autoSpaceDN w:val="0"/>
        <w:adjustRightInd w:val="0"/>
        <w:jc w:val="center"/>
        <w:outlineLvl w:val="0"/>
        <w:rPr>
          <w:rFonts w:ascii="Arial" w:hAnsi="Arial" w:cs="Arial"/>
          <w:color w:val="0070C0"/>
        </w:rPr>
      </w:pPr>
      <w:r w:rsidRPr="009017CF">
        <w:rPr>
          <w:rFonts w:ascii="Arial" w:hAnsi="Arial" w:cs="Arial"/>
          <w:color w:val="0070C0"/>
        </w:rPr>
        <w:t xml:space="preserve">Заявка </w:t>
      </w:r>
    </w:p>
    <w:p w:rsidR="00AA6AE3" w:rsidRPr="009017CF" w:rsidRDefault="00AA6AE3" w:rsidP="00AA6AE3">
      <w:pPr>
        <w:tabs>
          <w:tab w:val="left" w:pos="0"/>
        </w:tabs>
        <w:autoSpaceDE w:val="0"/>
        <w:autoSpaceDN w:val="0"/>
        <w:adjustRightInd w:val="0"/>
        <w:jc w:val="center"/>
        <w:outlineLvl w:val="0"/>
        <w:rPr>
          <w:rFonts w:ascii="Arial" w:hAnsi="Arial" w:cs="Arial"/>
          <w:color w:val="0070C0"/>
        </w:rPr>
      </w:pPr>
      <w:r w:rsidRPr="009017CF">
        <w:rPr>
          <w:rFonts w:ascii="Arial" w:hAnsi="Arial" w:cs="Arial"/>
          <w:color w:val="0070C0"/>
        </w:rPr>
        <w:t xml:space="preserve">на сопровождение инвестиционного проекта </w:t>
      </w:r>
    </w:p>
    <w:p w:rsidR="00AA6AE3" w:rsidRPr="009017CF" w:rsidRDefault="00AA6AE3" w:rsidP="00AA6AE3">
      <w:pPr>
        <w:tabs>
          <w:tab w:val="left" w:pos="0"/>
        </w:tabs>
        <w:autoSpaceDE w:val="0"/>
        <w:autoSpaceDN w:val="0"/>
        <w:adjustRightInd w:val="0"/>
        <w:jc w:val="center"/>
        <w:outlineLvl w:val="0"/>
        <w:rPr>
          <w:rFonts w:ascii="Arial" w:hAnsi="Arial" w:cs="Arial"/>
          <w:color w:val="0070C0"/>
        </w:rPr>
      </w:pPr>
      <w:r w:rsidRPr="009017CF">
        <w:rPr>
          <w:rFonts w:ascii="Arial" w:hAnsi="Arial" w:cs="Arial"/>
          <w:color w:val="0070C0"/>
        </w:rPr>
        <w:t>на территории муниципального образования «Колпашевский район»</w:t>
      </w:r>
    </w:p>
    <w:p w:rsidR="00AA6AE3" w:rsidRPr="009017CF" w:rsidRDefault="00AA6AE3" w:rsidP="00AA6AE3">
      <w:pPr>
        <w:tabs>
          <w:tab w:val="left" w:pos="0"/>
        </w:tabs>
        <w:autoSpaceDE w:val="0"/>
        <w:autoSpaceDN w:val="0"/>
        <w:adjustRightInd w:val="0"/>
        <w:jc w:val="right"/>
        <w:outlineLvl w:val="0"/>
        <w:rPr>
          <w:rFonts w:ascii="Arial" w:eastAsiaTheme="minorHAnsi" w:hAnsi="Arial" w:cs="Arial"/>
          <w:color w:val="0070C0"/>
          <w:lang w:eastAsia="en-US"/>
        </w:rPr>
      </w:pPr>
    </w:p>
    <w:p w:rsidR="00AA6AE3" w:rsidRPr="009017CF" w:rsidRDefault="00AA6AE3" w:rsidP="00AA6AE3">
      <w:pPr>
        <w:tabs>
          <w:tab w:val="left" w:pos="0"/>
        </w:tabs>
        <w:autoSpaceDE w:val="0"/>
        <w:autoSpaceDN w:val="0"/>
        <w:adjustRightInd w:val="0"/>
        <w:jc w:val="right"/>
        <w:outlineLvl w:val="0"/>
        <w:rPr>
          <w:rFonts w:ascii="Arial" w:eastAsiaTheme="minorHAnsi" w:hAnsi="Arial" w:cs="Arial"/>
          <w:color w:val="0070C0"/>
          <w:lang w:eastAsia="en-US"/>
        </w:rPr>
      </w:pPr>
      <w:r w:rsidRPr="009017CF">
        <w:rPr>
          <w:rFonts w:ascii="Arial" w:eastAsiaTheme="minorHAnsi" w:hAnsi="Arial" w:cs="Arial"/>
          <w:color w:val="0070C0"/>
          <w:lang w:eastAsia="en-US"/>
        </w:rPr>
        <w:t xml:space="preserve"> «__» __________ 20__ г.</w:t>
      </w:r>
    </w:p>
    <w:p w:rsidR="00AA6AE3" w:rsidRPr="009017CF" w:rsidRDefault="00AA6AE3" w:rsidP="00AA6AE3">
      <w:pPr>
        <w:tabs>
          <w:tab w:val="left" w:pos="0"/>
        </w:tabs>
        <w:autoSpaceDE w:val="0"/>
        <w:autoSpaceDN w:val="0"/>
        <w:adjustRightInd w:val="0"/>
        <w:jc w:val="center"/>
        <w:outlineLvl w:val="0"/>
        <w:rPr>
          <w:rFonts w:ascii="Arial" w:hAnsi="Arial" w:cs="Arial"/>
          <w:color w:val="0070C0"/>
        </w:rPr>
      </w:pPr>
    </w:p>
    <w:p w:rsidR="00AA6AE3" w:rsidRPr="009017CF" w:rsidRDefault="00AA6AE3" w:rsidP="00AA6AE3">
      <w:pPr>
        <w:tabs>
          <w:tab w:val="left" w:pos="0"/>
        </w:tabs>
        <w:autoSpaceDE w:val="0"/>
        <w:autoSpaceDN w:val="0"/>
        <w:adjustRightInd w:val="0"/>
        <w:jc w:val="both"/>
        <w:outlineLvl w:val="0"/>
        <w:rPr>
          <w:rFonts w:ascii="Arial" w:hAnsi="Arial" w:cs="Arial"/>
          <w:color w:val="0070C0"/>
        </w:rPr>
      </w:pPr>
      <w:r w:rsidRPr="009017CF">
        <w:rPr>
          <w:rFonts w:ascii="Arial" w:hAnsi="Arial" w:cs="Arial"/>
          <w:color w:val="0070C0"/>
        </w:rPr>
        <w:tab/>
        <w:t>от _____________________________________</w:t>
      </w:r>
    </w:p>
    <w:p w:rsidR="00AA6AE3" w:rsidRPr="009017CF" w:rsidRDefault="00AA6AE3" w:rsidP="00AA6AE3">
      <w:pPr>
        <w:tabs>
          <w:tab w:val="left" w:pos="0"/>
        </w:tabs>
        <w:autoSpaceDE w:val="0"/>
        <w:autoSpaceDN w:val="0"/>
        <w:adjustRightInd w:val="0"/>
        <w:jc w:val="both"/>
        <w:outlineLvl w:val="0"/>
        <w:rPr>
          <w:rFonts w:ascii="Arial" w:hAnsi="Arial" w:cs="Arial"/>
          <w:color w:val="0070C0"/>
        </w:rPr>
      </w:pPr>
      <w:r w:rsidRPr="009017CF">
        <w:rPr>
          <w:rFonts w:ascii="Arial" w:hAnsi="Arial" w:cs="Arial"/>
          <w:color w:val="0070C0"/>
        </w:rPr>
        <w:tab/>
        <w:t>(наименование, ИНН, ОРГН)</w:t>
      </w:r>
    </w:p>
    <w:p w:rsidR="00AA6AE3" w:rsidRPr="009017CF" w:rsidRDefault="00AA6AE3" w:rsidP="00AA6AE3">
      <w:pPr>
        <w:tabs>
          <w:tab w:val="left" w:pos="0"/>
        </w:tabs>
        <w:autoSpaceDE w:val="0"/>
        <w:autoSpaceDN w:val="0"/>
        <w:adjustRightInd w:val="0"/>
        <w:jc w:val="both"/>
        <w:outlineLvl w:val="0"/>
        <w:rPr>
          <w:rFonts w:ascii="Arial" w:hAnsi="Arial" w:cs="Arial"/>
          <w:color w:val="0070C0"/>
        </w:rPr>
      </w:pPr>
      <w:r w:rsidRPr="009017CF">
        <w:rPr>
          <w:rFonts w:ascii="Arial" w:hAnsi="Arial" w:cs="Arial"/>
          <w:color w:val="0070C0"/>
        </w:rPr>
        <w:tab/>
        <w:t>зарегистрированного по адресу:_________________________________</w:t>
      </w:r>
    </w:p>
    <w:p w:rsidR="00AA6AE3" w:rsidRPr="009017CF" w:rsidRDefault="00AA6AE3" w:rsidP="00AA6AE3">
      <w:pPr>
        <w:tabs>
          <w:tab w:val="left" w:pos="0"/>
        </w:tabs>
        <w:autoSpaceDE w:val="0"/>
        <w:autoSpaceDN w:val="0"/>
        <w:adjustRightInd w:val="0"/>
        <w:jc w:val="both"/>
        <w:outlineLvl w:val="0"/>
        <w:rPr>
          <w:rFonts w:ascii="Arial" w:hAnsi="Arial" w:cs="Arial"/>
          <w:color w:val="0070C0"/>
        </w:rPr>
      </w:pPr>
      <w:r w:rsidRPr="009017CF">
        <w:rPr>
          <w:rFonts w:ascii="Arial" w:hAnsi="Arial" w:cs="Arial"/>
          <w:color w:val="0070C0"/>
        </w:rPr>
        <w:t>__________________________________________________________________</w:t>
      </w:r>
    </w:p>
    <w:p w:rsidR="00AA6AE3" w:rsidRPr="009017CF" w:rsidRDefault="00AA6AE3" w:rsidP="00AA6AE3">
      <w:pPr>
        <w:tabs>
          <w:tab w:val="left" w:pos="0"/>
        </w:tabs>
        <w:autoSpaceDE w:val="0"/>
        <w:autoSpaceDN w:val="0"/>
        <w:adjustRightInd w:val="0"/>
        <w:jc w:val="both"/>
        <w:outlineLvl w:val="0"/>
        <w:rPr>
          <w:rFonts w:ascii="Arial" w:hAnsi="Arial" w:cs="Arial"/>
          <w:color w:val="0070C0"/>
        </w:rPr>
      </w:pPr>
    </w:p>
    <w:p w:rsidR="00AA6AE3" w:rsidRPr="009017CF" w:rsidRDefault="00AA6AE3" w:rsidP="00AA6AE3">
      <w:pPr>
        <w:tabs>
          <w:tab w:val="left" w:pos="0"/>
        </w:tabs>
        <w:autoSpaceDE w:val="0"/>
        <w:autoSpaceDN w:val="0"/>
        <w:adjustRightInd w:val="0"/>
        <w:jc w:val="both"/>
        <w:outlineLvl w:val="0"/>
        <w:rPr>
          <w:rFonts w:ascii="Arial" w:hAnsi="Arial" w:cs="Arial"/>
          <w:color w:val="0070C0"/>
        </w:rPr>
      </w:pPr>
      <w:r w:rsidRPr="009017CF">
        <w:rPr>
          <w:rFonts w:ascii="Arial" w:hAnsi="Arial" w:cs="Arial"/>
          <w:color w:val="0070C0"/>
        </w:rPr>
        <w:tab/>
        <w:t>Прошу оказать содействие в реализации инвестиционного проекта</w:t>
      </w:r>
    </w:p>
    <w:p w:rsidR="00AA6AE3" w:rsidRPr="009017CF" w:rsidRDefault="00AA6AE3" w:rsidP="00AA6AE3">
      <w:pPr>
        <w:tabs>
          <w:tab w:val="left" w:pos="0"/>
        </w:tabs>
        <w:autoSpaceDE w:val="0"/>
        <w:autoSpaceDN w:val="0"/>
        <w:adjustRightInd w:val="0"/>
        <w:jc w:val="both"/>
        <w:outlineLvl w:val="0"/>
        <w:rPr>
          <w:rFonts w:ascii="Arial" w:hAnsi="Arial" w:cs="Arial"/>
          <w:color w:val="0070C0"/>
        </w:rPr>
      </w:pPr>
      <w:r w:rsidRPr="009017CF">
        <w:rPr>
          <w:rFonts w:ascii="Arial" w:hAnsi="Arial" w:cs="Arial"/>
          <w:color w:val="0070C0"/>
        </w:rPr>
        <w:t>_________________________________________________________________</w:t>
      </w:r>
    </w:p>
    <w:p w:rsidR="00AA6AE3" w:rsidRPr="009017CF" w:rsidRDefault="00AA6AE3" w:rsidP="00AA6AE3">
      <w:pPr>
        <w:tabs>
          <w:tab w:val="left" w:pos="0"/>
        </w:tabs>
        <w:autoSpaceDE w:val="0"/>
        <w:autoSpaceDN w:val="0"/>
        <w:adjustRightInd w:val="0"/>
        <w:jc w:val="center"/>
        <w:outlineLvl w:val="0"/>
        <w:rPr>
          <w:rFonts w:ascii="Arial" w:hAnsi="Arial" w:cs="Arial"/>
          <w:color w:val="0070C0"/>
        </w:rPr>
      </w:pPr>
      <w:r w:rsidRPr="009017CF">
        <w:rPr>
          <w:rFonts w:ascii="Arial" w:hAnsi="Arial" w:cs="Arial"/>
          <w:color w:val="0070C0"/>
        </w:rPr>
        <w:t>(наименование инвестиционного проекта)</w:t>
      </w:r>
    </w:p>
    <w:p w:rsidR="00AA6AE3" w:rsidRPr="009017CF" w:rsidRDefault="00AA6AE3" w:rsidP="00AA6AE3">
      <w:pPr>
        <w:tabs>
          <w:tab w:val="left" w:pos="0"/>
        </w:tabs>
        <w:autoSpaceDE w:val="0"/>
        <w:autoSpaceDN w:val="0"/>
        <w:adjustRightInd w:val="0"/>
        <w:jc w:val="both"/>
        <w:outlineLvl w:val="0"/>
        <w:rPr>
          <w:rFonts w:ascii="Arial" w:hAnsi="Arial" w:cs="Arial"/>
          <w:color w:val="0070C0"/>
        </w:rPr>
      </w:pPr>
      <w:r w:rsidRPr="009017CF">
        <w:rPr>
          <w:rFonts w:ascii="Arial" w:hAnsi="Arial" w:cs="Arial"/>
          <w:color w:val="0070C0"/>
        </w:rPr>
        <w:t>и принять решение о сопровождении данного инвестиционного проекта в форме ___________________________________________________________________________________________________________________________________</w:t>
      </w:r>
    </w:p>
    <w:p w:rsidR="00AA6AE3" w:rsidRPr="009017CF" w:rsidRDefault="00AA6AE3" w:rsidP="00AA6AE3">
      <w:pPr>
        <w:tabs>
          <w:tab w:val="left" w:pos="0"/>
        </w:tabs>
        <w:autoSpaceDE w:val="0"/>
        <w:autoSpaceDN w:val="0"/>
        <w:adjustRightInd w:val="0"/>
        <w:jc w:val="center"/>
        <w:outlineLvl w:val="0"/>
        <w:rPr>
          <w:rFonts w:ascii="Arial" w:hAnsi="Arial" w:cs="Arial"/>
          <w:color w:val="0070C0"/>
        </w:rPr>
      </w:pPr>
      <w:r w:rsidRPr="009017CF">
        <w:rPr>
          <w:rFonts w:ascii="Arial" w:hAnsi="Arial" w:cs="Arial"/>
          <w:color w:val="0070C0"/>
        </w:rPr>
        <w:t>(указать необходимую(ые) форму(ы) поддержки)</w:t>
      </w:r>
    </w:p>
    <w:p w:rsidR="00AA6AE3" w:rsidRPr="009017CF" w:rsidRDefault="00AA6AE3" w:rsidP="00AA6AE3">
      <w:pPr>
        <w:tabs>
          <w:tab w:val="left" w:pos="0"/>
        </w:tabs>
        <w:autoSpaceDE w:val="0"/>
        <w:autoSpaceDN w:val="0"/>
        <w:adjustRightInd w:val="0"/>
        <w:jc w:val="both"/>
        <w:outlineLvl w:val="0"/>
        <w:rPr>
          <w:rFonts w:ascii="Arial" w:eastAsiaTheme="minorHAnsi" w:hAnsi="Arial" w:cs="Arial"/>
          <w:color w:val="0070C0"/>
          <w:lang w:eastAsia="en-US"/>
        </w:rPr>
      </w:pPr>
    </w:p>
    <w:p w:rsidR="00AA6AE3" w:rsidRPr="00694BF9" w:rsidRDefault="00AA6AE3" w:rsidP="00AA6AE3">
      <w:pPr>
        <w:tabs>
          <w:tab w:val="left" w:pos="0"/>
        </w:tabs>
        <w:autoSpaceDE w:val="0"/>
        <w:autoSpaceDN w:val="0"/>
        <w:adjustRightInd w:val="0"/>
        <w:jc w:val="both"/>
        <w:outlineLvl w:val="0"/>
        <w:rPr>
          <w:rFonts w:ascii="Arial" w:hAnsi="Arial" w:cs="Arial"/>
          <w:color w:val="0070C0"/>
          <w:sz w:val="22"/>
          <w:szCs w:val="22"/>
        </w:rPr>
      </w:pPr>
      <w:r w:rsidRPr="00694BF9">
        <w:rPr>
          <w:rFonts w:ascii="Arial" w:eastAsiaTheme="minorHAnsi" w:hAnsi="Arial" w:cs="Arial"/>
          <w:color w:val="0070C0"/>
          <w:sz w:val="22"/>
          <w:szCs w:val="22"/>
          <w:lang w:eastAsia="en-US"/>
        </w:rPr>
        <w:t xml:space="preserve">Подписанием настоящей формы выражаю свое согласие на обработку, накопление, хранение, уточнение, использование, распространение органами местного самоуправления МО «Колпашевский район» и поселений информации об инвестиционном проекте, а также размещение данной информации на официальном сайте органов местного самоуправления муниципального образования </w:t>
      </w:r>
      <w:r w:rsidRPr="00694BF9">
        <w:rPr>
          <w:rFonts w:ascii="Arial" w:hAnsi="Arial" w:cs="Arial"/>
          <w:color w:val="0070C0"/>
          <w:sz w:val="22"/>
          <w:szCs w:val="22"/>
        </w:rPr>
        <w:t>«Колпашевский район» и поселений</w:t>
      </w:r>
      <w:r w:rsidRPr="00694BF9">
        <w:rPr>
          <w:rFonts w:ascii="Arial" w:eastAsiaTheme="minorHAnsi" w:hAnsi="Arial" w:cs="Arial"/>
          <w:color w:val="0070C0"/>
          <w:sz w:val="22"/>
          <w:szCs w:val="22"/>
          <w:lang w:eastAsia="en-US"/>
        </w:rPr>
        <w:t>, специализированном инвестиционном портале Томской области и иных сайтах для продвижения инвестиционного проекта в открытом доступе и в печатных средствах массовой информации Колпашевского района.</w:t>
      </w:r>
    </w:p>
    <w:p w:rsidR="00AA6AE3" w:rsidRPr="009017CF" w:rsidRDefault="00AA6AE3" w:rsidP="00AA6AE3">
      <w:pPr>
        <w:tabs>
          <w:tab w:val="left" w:pos="0"/>
        </w:tabs>
        <w:autoSpaceDE w:val="0"/>
        <w:autoSpaceDN w:val="0"/>
        <w:adjustRightInd w:val="0"/>
        <w:jc w:val="both"/>
        <w:outlineLvl w:val="0"/>
        <w:rPr>
          <w:rFonts w:ascii="Arial" w:hAnsi="Arial" w:cs="Arial"/>
          <w:color w:val="0070C0"/>
        </w:rPr>
      </w:pPr>
    </w:p>
    <w:p w:rsidR="00694BF9" w:rsidRDefault="00694BF9" w:rsidP="00AA6AE3">
      <w:pPr>
        <w:tabs>
          <w:tab w:val="left" w:pos="0"/>
        </w:tabs>
        <w:autoSpaceDE w:val="0"/>
        <w:autoSpaceDN w:val="0"/>
        <w:adjustRightInd w:val="0"/>
        <w:jc w:val="both"/>
        <w:outlineLvl w:val="0"/>
        <w:rPr>
          <w:rFonts w:ascii="Arial" w:hAnsi="Arial" w:cs="Arial"/>
          <w:color w:val="0070C0"/>
        </w:rPr>
      </w:pPr>
    </w:p>
    <w:p w:rsidR="00AA6AE3" w:rsidRPr="009017CF" w:rsidRDefault="00AA6AE3" w:rsidP="00AA6AE3">
      <w:pPr>
        <w:tabs>
          <w:tab w:val="left" w:pos="0"/>
        </w:tabs>
        <w:autoSpaceDE w:val="0"/>
        <w:autoSpaceDN w:val="0"/>
        <w:adjustRightInd w:val="0"/>
        <w:jc w:val="both"/>
        <w:outlineLvl w:val="0"/>
        <w:rPr>
          <w:rFonts w:ascii="Arial" w:hAnsi="Arial" w:cs="Arial"/>
          <w:color w:val="0070C0"/>
        </w:rPr>
      </w:pPr>
      <w:r w:rsidRPr="009017CF">
        <w:rPr>
          <w:rFonts w:ascii="Arial" w:hAnsi="Arial" w:cs="Arial"/>
          <w:color w:val="0070C0"/>
        </w:rPr>
        <w:t>______________                                                   ___________________________</w:t>
      </w:r>
    </w:p>
    <w:p w:rsidR="00AA6AE3" w:rsidRPr="009017CF" w:rsidRDefault="00AA6AE3" w:rsidP="00AA6AE3">
      <w:pPr>
        <w:jc w:val="both"/>
        <w:rPr>
          <w:rFonts w:ascii="Arial" w:hAnsi="Arial" w:cs="Arial"/>
          <w:color w:val="0070C0"/>
          <w:sz w:val="20"/>
          <w:szCs w:val="20"/>
        </w:rPr>
      </w:pPr>
      <w:r w:rsidRPr="009017CF">
        <w:rPr>
          <w:rFonts w:ascii="Arial" w:hAnsi="Arial" w:cs="Arial"/>
          <w:color w:val="0070C0"/>
          <w:sz w:val="20"/>
          <w:szCs w:val="20"/>
        </w:rPr>
        <w:t>Инвестор, инициатор проекта</w:t>
      </w:r>
      <w:r w:rsidRPr="009017CF">
        <w:rPr>
          <w:rFonts w:ascii="Arial" w:hAnsi="Arial" w:cs="Arial"/>
          <w:color w:val="0070C0"/>
          <w:sz w:val="20"/>
          <w:szCs w:val="20"/>
        </w:rPr>
        <w:tab/>
      </w:r>
      <w:r w:rsidRPr="009017CF">
        <w:rPr>
          <w:rFonts w:ascii="Arial" w:hAnsi="Arial" w:cs="Arial"/>
          <w:color w:val="0070C0"/>
          <w:sz w:val="20"/>
          <w:szCs w:val="20"/>
        </w:rPr>
        <w:tab/>
      </w:r>
      <w:r w:rsidRPr="009017CF">
        <w:rPr>
          <w:rFonts w:ascii="Arial" w:hAnsi="Arial" w:cs="Arial"/>
          <w:color w:val="0070C0"/>
          <w:sz w:val="20"/>
          <w:szCs w:val="20"/>
        </w:rPr>
        <w:tab/>
      </w:r>
      <w:r w:rsidRPr="009017CF">
        <w:rPr>
          <w:rFonts w:ascii="Arial" w:hAnsi="Arial" w:cs="Arial"/>
          <w:color w:val="0070C0"/>
          <w:sz w:val="20"/>
          <w:szCs w:val="20"/>
        </w:rPr>
        <w:tab/>
      </w:r>
      <w:r w:rsidRPr="009017CF">
        <w:rPr>
          <w:rFonts w:ascii="Arial" w:hAnsi="Arial" w:cs="Arial"/>
          <w:color w:val="0070C0"/>
          <w:sz w:val="20"/>
          <w:szCs w:val="20"/>
        </w:rPr>
        <w:tab/>
      </w:r>
      <w:r w:rsidRPr="009017CF">
        <w:rPr>
          <w:rFonts w:ascii="Arial" w:hAnsi="Arial" w:cs="Arial"/>
          <w:color w:val="0070C0"/>
          <w:sz w:val="20"/>
          <w:szCs w:val="20"/>
        </w:rPr>
        <w:tab/>
        <w:t>(подпись)</w:t>
      </w:r>
    </w:p>
    <w:p w:rsidR="00AA6AE3" w:rsidRPr="009017CF" w:rsidRDefault="00AA6AE3" w:rsidP="00AA6AE3">
      <w:pPr>
        <w:jc w:val="both"/>
        <w:rPr>
          <w:rFonts w:ascii="Arial" w:hAnsi="Arial" w:cs="Arial"/>
          <w:color w:val="0070C0"/>
        </w:rPr>
      </w:pPr>
    </w:p>
    <w:p w:rsidR="00AA6AE3" w:rsidRPr="009017CF" w:rsidRDefault="00AA6AE3" w:rsidP="00AA6AE3">
      <w:pPr>
        <w:jc w:val="both"/>
        <w:rPr>
          <w:rFonts w:ascii="Arial" w:hAnsi="Arial" w:cs="Arial"/>
          <w:color w:val="0070C0"/>
        </w:rPr>
      </w:pPr>
      <w:r w:rsidRPr="009017CF">
        <w:rPr>
          <w:rFonts w:ascii="Arial" w:hAnsi="Arial" w:cs="Arial"/>
          <w:color w:val="0070C0"/>
        </w:rPr>
        <w:t>К заявке прилагаются:</w:t>
      </w:r>
    </w:p>
    <w:p w:rsidR="00AA6AE3" w:rsidRPr="009017CF" w:rsidRDefault="00AA6AE3" w:rsidP="00AA6AE3">
      <w:pPr>
        <w:pStyle w:val="ae"/>
        <w:numPr>
          <w:ilvl w:val="0"/>
          <w:numId w:val="5"/>
        </w:numPr>
        <w:tabs>
          <w:tab w:val="left" w:pos="0"/>
        </w:tabs>
        <w:autoSpaceDE w:val="0"/>
        <w:autoSpaceDN w:val="0"/>
        <w:adjustRightInd w:val="0"/>
        <w:jc w:val="both"/>
        <w:outlineLvl w:val="0"/>
        <w:rPr>
          <w:rFonts w:ascii="Arial" w:hAnsi="Arial" w:cs="Arial"/>
          <w:color w:val="0070C0"/>
        </w:rPr>
      </w:pPr>
      <w:r w:rsidRPr="009017CF">
        <w:rPr>
          <w:rFonts w:ascii="Arial" w:hAnsi="Arial" w:cs="Arial"/>
          <w:color w:val="0070C0"/>
        </w:rPr>
        <w:t>Паспорт проекта на ____ листах;</w:t>
      </w:r>
    </w:p>
    <w:p w:rsidR="00AA6AE3" w:rsidRPr="009017CF" w:rsidRDefault="00AA6AE3" w:rsidP="00AA6AE3">
      <w:pPr>
        <w:pStyle w:val="ae"/>
        <w:numPr>
          <w:ilvl w:val="0"/>
          <w:numId w:val="5"/>
        </w:numPr>
        <w:tabs>
          <w:tab w:val="left" w:pos="0"/>
        </w:tabs>
        <w:autoSpaceDE w:val="0"/>
        <w:autoSpaceDN w:val="0"/>
        <w:adjustRightInd w:val="0"/>
        <w:jc w:val="both"/>
        <w:outlineLvl w:val="0"/>
        <w:rPr>
          <w:rFonts w:ascii="Arial" w:hAnsi="Arial" w:cs="Arial"/>
          <w:color w:val="0070C0"/>
        </w:rPr>
      </w:pPr>
      <w:r w:rsidRPr="009017CF">
        <w:rPr>
          <w:rFonts w:ascii="Arial" w:hAnsi="Arial" w:cs="Arial"/>
          <w:color w:val="0070C0"/>
        </w:rPr>
        <w:t>Презентация проекта (в электронном виде);</w:t>
      </w:r>
    </w:p>
    <w:p w:rsidR="00AA6AE3" w:rsidRPr="009017CF" w:rsidRDefault="00AA6AE3" w:rsidP="00AA6AE3">
      <w:pPr>
        <w:pStyle w:val="ae"/>
        <w:tabs>
          <w:tab w:val="left" w:pos="0"/>
        </w:tabs>
        <w:autoSpaceDE w:val="0"/>
        <w:autoSpaceDN w:val="0"/>
        <w:adjustRightInd w:val="0"/>
        <w:ind w:hanging="436"/>
        <w:jc w:val="both"/>
        <w:outlineLvl w:val="0"/>
        <w:rPr>
          <w:rFonts w:ascii="Arial" w:hAnsi="Arial" w:cs="Arial"/>
          <w:color w:val="0070C0"/>
        </w:rPr>
      </w:pPr>
      <w:r w:rsidRPr="009017CF">
        <w:rPr>
          <w:rFonts w:ascii="Arial" w:hAnsi="Arial" w:cs="Arial"/>
          <w:color w:val="0070C0"/>
        </w:rPr>
        <w:t>…________________________________.</w:t>
      </w:r>
      <w:r w:rsidRPr="009017CF">
        <w:rPr>
          <w:rFonts w:ascii="Arial" w:hAnsi="Arial" w:cs="Arial"/>
          <w:color w:val="0070C0"/>
        </w:rPr>
        <w:br w:type="page"/>
      </w:r>
    </w:p>
    <w:p w:rsidR="00AA6AE3" w:rsidRPr="009017CF" w:rsidRDefault="00AA6AE3" w:rsidP="00AA6AE3">
      <w:pPr>
        <w:jc w:val="both"/>
        <w:rPr>
          <w:rFonts w:ascii="Arial" w:hAnsi="Arial" w:cs="Arial"/>
          <w:color w:val="0070C0"/>
        </w:rPr>
      </w:pPr>
    </w:p>
    <w:tbl>
      <w:tblPr>
        <w:tblW w:w="0" w:type="auto"/>
        <w:tblLook w:val="04A0"/>
      </w:tblPr>
      <w:tblGrid>
        <w:gridCol w:w="4733"/>
        <w:gridCol w:w="4837"/>
      </w:tblGrid>
      <w:tr w:rsidR="00AA6AE3" w:rsidRPr="009017CF" w:rsidTr="005D7705">
        <w:tc>
          <w:tcPr>
            <w:tcW w:w="4733" w:type="dxa"/>
            <w:shd w:val="clear" w:color="auto" w:fill="auto"/>
          </w:tcPr>
          <w:p w:rsidR="00AA6AE3" w:rsidRPr="009017CF" w:rsidRDefault="00AA6AE3" w:rsidP="005D7705">
            <w:pPr>
              <w:tabs>
                <w:tab w:val="left" w:pos="0"/>
              </w:tabs>
              <w:autoSpaceDE w:val="0"/>
              <w:autoSpaceDN w:val="0"/>
              <w:adjustRightInd w:val="0"/>
              <w:jc w:val="both"/>
              <w:outlineLvl w:val="0"/>
              <w:rPr>
                <w:rFonts w:ascii="Arial" w:hAnsi="Arial" w:cs="Arial"/>
                <w:color w:val="0070C0"/>
              </w:rPr>
            </w:pPr>
          </w:p>
          <w:p w:rsidR="00AA6AE3" w:rsidRPr="009017CF" w:rsidRDefault="00AA6AE3" w:rsidP="005D7705">
            <w:pPr>
              <w:tabs>
                <w:tab w:val="left" w:pos="0"/>
              </w:tabs>
              <w:autoSpaceDE w:val="0"/>
              <w:autoSpaceDN w:val="0"/>
              <w:adjustRightInd w:val="0"/>
              <w:jc w:val="both"/>
              <w:outlineLvl w:val="0"/>
              <w:rPr>
                <w:rFonts w:ascii="Arial" w:hAnsi="Arial" w:cs="Arial"/>
                <w:color w:val="0070C0"/>
              </w:rPr>
            </w:pPr>
          </w:p>
          <w:p w:rsidR="00AA6AE3" w:rsidRPr="009017CF" w:rsidRDefault="00AA6AE3" w:rsidP="005D7705">
            <w:pPr>
              <w:tabs>
                <w:tab w:val="left" w:pos="0"/>
              </w:tabs>
              <w:autoSpaceDE w:val="0"/>
              <w:autoSpaceDN w:val="0"/>
              <w:adjustRightInd w:val="0"/>
              <w:jc w:val="both"/>
              <w:outlineLvl w:val="0"/>
              <w:rPr>
                <w:rFonts w:ascii="Arial" w:hAnsi="Arial" w:cs="Arial"/>
                <w:color w:val="0070C0"/>
              </w:rPr>
            </w:pPr>
          </w:p>
          <w:p w:rsidR="00AA6AE3" w:rsidRPr="009017CF" w:rsidRDefault="00AA6AE3" w:rsidP="005D7705">
            <w:pPr>
              <w:tabs>
                <w:tab w:val="left" w:pos="0"/>
              </w:tabs>
              <w:autoSpaceDE w:val="0"/>
              <w:autoSpaceDN w:val="0"/>
              <w:adjustRightInd w:val="0"/>
              <w:jc w:val="both"/>
              <w:outlineLvl w:val="0"/>
              <w:rPr>
                <w:rFonts w:ascii="Arial" w:hAnsi="Arial" w:cs="Arial"/>
                <w:color w:val="0070C0"/>
              </w:rPr>
            </w:pPr>
          </w:p>
        </w:tc>
        <w:tc>
          <w:tcPr>
            <w:tcW w:w="4837" w:type="dxa"/>
            <w:shd w:val="clear" w:color="auto" w:fill="auto"/>
          </w:tcPr>
          <w:p w:rsidR="00AA6AE3" w:rsidRPr="009017CF" w:rsidRDefault="00AA6AE3" w:rsidP="005D7705">
            <w:pPr>
              <w:tabs>
                <w:tab w:val="left" w:pos="0"/>
              </w:tabs>
              <w:autoSpaceDE w:val="0"/>
              <w:autoSpaceDN w:val="0"/>
              <w:adjustRightInd w:val="0"/>
              <w:jc w:val="right"/>
              <w:outlineLvl w:val="0"/>
              <w:rPr>
                <w:rFonts w:ascii="Arial" w:hAnsi="Arial" w:cs="Arial"/>
                <w:color w:val="0070C0"/>
              </w:rPr>
            </w:pPr>
            <w:r w:rsidRPr="009017CF">
              <w:rPr>
                <w:rFonts w:ascii="Arial" w:hAnsi="Arial" w:cs="Arial"/>
                <w:color w:val="0070C0"/>
              </w:rPr>
              <w:t xml:space="preserve">Приложение №2 </w:t>
            </w:r>
          </w:p>
          <w:p w:rsidR="00AA6AE3" w:rsidRPr="009017CF" w:rsidRDefault="00AA6AE3" w:rsidP="005D7705">
            <w:pPr>
              <w:tabs>
                <w:tab w:val="left" w:pos="0"/>
              </w:tabs>
              <w:autoSpaceDE w:val="0"/>
              <w:autoSpaceDN w:val="0"/>
              <w:adjustRightInd w:val="0"/>
              <w:jc w:val="right"/>
              <w:outlineLvl w:val="0"/>
              <w:rPr>
                <w:rFonts w:ascii="Arial" w:hAnsi="Arial" w:cs="Arial"/>
                <w:color w:val="0070C0"/>
              </w:rPr>
            </w:pPr>
            <w:r w:rsidRPr="009017CF">
              <w:rPr>
                <w:rFonts w:ascii="Arial" w:hAnsi="Arial" w:cs="Arial"/>
                <w:color w:val="0070C0"/>
              </w:rPr>
              <w:t>к Порядку рассмотрения и сопровождения инвестиционных проектов по принципу «одного окна» на территории муниципального образования «Колпашевский район»</w:t>
            </w:r>
          </w:p>
          <w:p w:rsidR="00AA6AE3" w:rsidRPr="009017CF" w:rsidRDefault="00AA6AE3" w:rsidP="005D7705">
            <w:pPr>
              <w:tabs>
                <w:tab w:val="left" w:pos="0"/>
              </w:tabs>
              <w:autoSpaceDE w:val="0"/>
              <w:autoSpaceDN w:val="0"/>
              <w:adjustRightInd w:val="0"/>
              <w:jc w:val="right"/>
              <w:outlineLvl w:val="0"/>
              <w:rPr>
                <w:rFonts w:ascii="Arial" w:hAnsi="Arial" w:cs="Arial"/>
                <w:color w:val="0070C0"/>
              </w:rPr>
            </w:pPr>
          </w:p>
        </w:tc>
      </w:tr>
    </w:tbl>
    <w:p w:rsidR="00AA6AE3" w:rsidRPr="009017CF" w:rsidRDefault="00AA6AE3" w:rsidP="00AA6AE3">
      <w:pPr>
        <w:tabs>
          <w:tab w:val="left" w:pos="0"/>
        </w:tabs>
        <w:autoSpaceDE w:val="0"/>
        <w:autoSpaceDN w:val="0"/>
        <w:adjustRightInd w:val="0"/>
        <w:jc w:val="both"/>
        <w:outlineLvl w:val="0"/>
        <w:rPr>
          <w:rFonts w:ascii="Arial" w:hAnsi="Arial" w:cs="Arial"/>
          <w:color w:val="0070C0"/>
        </w:rPr>
      </w:pPr>
      <w:r w:rsidRPr="009017CF">
        <w:rPr>
          <w:rFonts w:ascii="Arial" w:hAnsi="Arial" w:cs="Arial"/>
          <w:color w:val="0070C0"/>
        </w:rPr>
        <w:t>Форма</w:t>
      </w:r>
    </w:p>
    <w:p w:rsidR="00AA6AE3" w:rsidRPr="009017CF" w:rsidRDefault="00AA6AE3" w:rsidP="00AA6AE3">
      <w:pPr>
        <w:tabs>
          <w:tab w:val="left" w:pos="0"/>
        </w:tabs>
        <w:autoSpaceDE w:val="0"/>
        <w:autoSpaceDN w:val="0"/>
        <w:adjustRightInd w:val="0"/>
        <w:jc w:val="both"/>
        <w:outlineLvl w:val="0"/>
        <w:rPr>
          <w:rFonts w:ascii="Arial" w:hAnsi="Arial" w:cs="Arial"/>
          <w:color w:val="0070C0"/>
        </w:rPr>
      </w:pPr>
    </w:p>
    <w:p w:rsidR="00AA6AE3" w:rsidRPr="009017CF" w:rsidRDefault="00AA6AE3" w:rsidP="00AA6AE3">
      <w:pPr>
        <w:tabs>
          <w:tab w:val="left" w:pos="0"/>
        </w:tabs>
        <w:autoSpaceDE w:val="0"/>
        <w:autoSpaceDN w:val="0"/>
        <w:adjustRightInd w:val="0"/>
        <w:jc w:val="center"/>
        <w:outlineLvl w:val="0"/>
        <w:rPr>
          <w:rFonts w:ascii="Arial" w:hAnsi="Arial" w:cs="Arial"/>
          <w:color w:val="0070C0"/>
        </w:rPr>
      </w:pPr>
      <w:r w:rsidRPr="009017CF">
        <w:rPr>
          <w:rFonts w:ascii="Arial" w:hAnsi="Arial" w:cs="Arial"/>
          <w:color w:val="0070C0"/>
        </w:rPr>
        <w:t>Паспорт</w:t>
      </w:r>
    </w:p>
    <w:p w:rsidR="00AA6AE3" w:rsidRPr="009017CF" w:rsidRDefault="00AA6AE3" w:rsidP="00AA6AE3">
      <w:pPr>
        <w:tabs>
          <w:tab w:val="left" w:pos="0"/>
        </w:tabs>
        <w:autoSpaceDE w:val="0"/>
        <w:autoSpaceDN w:val="0"/>
        <w:adjustRightInd w:val="0"/>
        <w:jc w:val="center"/>
        <w:outlineLvl w:val="0"/>
        <w:rPr>
          <w:rFonts w:ascii="Arial" w:hAnsi="Arial" w:cs="Arial"/>
          <w:color w:val="0070C0"/>
        </w:rPr>
      </w:pPr>
      <w:r w:rsidRPr="009017CF">
        <w:rPr>
          <w:rFonts w:ascii="Arial" w:hAnsi="Arial" w:cs="Arial"/>
          <w:color w:val="0070C0"/>
        </w:rPr>
        <w:t>инвестиционного проекта, реализуемого (планируемого к реализации)</w:t>
      </w:r>
    </w:p>
    <w:p w:rsidR="00AA6AE3" w:rsidRPr="009017CF" w:rsidRDefault="00AA6AE3" w:rsidP="00AA6AE3">
      <w:pPr>
        <w:tabs>
          <w:tab w:val="left" w:pos="0"/>
        </w:tabs>
        <w:autoSpaceDE w:val="0"/>
        <w:autoSpaceDN w:val="0"/>
        <w:adjustRightInd w:val="0"/>
        <w:jc w:val="center"/>
        <w:outlineLvl w:val="0"/>
        <w:rPr>
          <w:rFonts w:ascii="Arial" w:hAnsi="Arial" w:cs="Arial"/>
          <w:color w:val="0070C0"/>
        </w:rPr>
      </w:pPr>
      <w:r w:rsidRPr="009017CF">
        <w:rPr>
          <w:rFonts w:ascii="Arial" w:hAnsi="Arial" w:cs="Arial"/>
          <w:color w:val="0070C0"/>
        </w:rPr>
        <w:t xml:space="preserve"> на территории муниципального образования «Колпашевский район»</w:t>
      </w:r>
    </w:p>
    <w:p w:rsidR="00AA6AE3" w:rsidRPr="009017CF" w:rsidRDefault="00AA6AE3" w:rsidP="00AA6AE3">
      <w:pPr>
        <w:tabs>
          <w:tab w:val="left" w:pos="0"/>
        </w:tabs>
        <w:autoSpaceDE w:val="0"/>
        <w:autoSpaceDN w:val="0"/>
        <w:adjustRightInd w:val="0"/>
        <w:jc w:val="center"/>
        <w:outlineLvl w:val="0"/>
        <w:rPr>
          <w:rFonts w:ascii="Arial" w:hAnsi="Arial" w:cs="Arial"/>
          <w:color w:val="0070C0"/>
        </w:rPr>
      </w:pPr>
    </w:p>
    <w:tbl>
      <w:tblPr>
        <w:tblStyle w:val="af0"/>
        <w:tblW w:w="0" w:type="auto"/>
        <w:tblLook w:val="04A0"/>
      </w:tblPr>
      <w:tblGrid>
        <w:gridCol w:w="5637"/>
        <w:gridCol w:w="3933"/>
      </w:tblGrid>
      <w:tr w:rsidR="00AA6AE3" w:rsidRPr="009017CF" w:rsidTr="00694BF9">
        <w:tc>
          <w:tcPr>
            <w:tcW w:w="5637"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hAnsi="Arial" w:cs="Arial"/>
                <w:color w:val="0070C0"/>
                <w:sz w:val="24"/>
                <w:szCs w:val="24"/>
              </w:rPr>
              <w:t>Наименование инвестиционного проекта</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hAnsi="Arial" w:cs="Arial"/>
                <w:color w:val="0070C0"/>
                <w:sz w:val="24"/>
                <w:szCs w:val="24"/>
              </w:rPr>
              <w:t>Инвестор/инициатор проекта</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eastAsiaTheme="minorHAnsi" w:hAnsi="Arial" w:cs="Arial"/>
                <w:color w:val="0070C0"/>
                <w:sz w:val="24"/>
                <w:szCs w:val="24"/>
                <w:lang w:eastAsia="en-US"/>
              </w:rPr>
              <w:t xml:space="preserve">Место реализации      </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tabs>
                <w:tab w:val="left" w:pos="0"/>
              </w:tabs>
              <w:autoSpaceDE w:val="0"/>
              <w:autoSpaceDN w:val="0"/>
              <w:adjustRightInd w:val="0"/>
              <w:outlineLvl w:val="0"/>
              <w:rPr>
                <w:rFonts w:ascii="Arial" w:eastAsiaTheme="minorHAnsi" w:hAnsi="Arial" w:cs="Arial"/>
                <w:color w:val="0070C0"/>
                <w:sz w:val="24"/>
                <w:szCs w:val="24"/>
                <w:lang w:eastAsia="en-US"/>
              </w:rPr>
            </w:pPr>
            <w:r w:rsidRPr="009017CF">
              <w:rPr>
                <w:rFonts w:ascii="Arial" w:hAnsi="Arial" w:cs="Arial"/>
                <w:color w:val="0070C0"/>
                <w:sz w:val="24"/>
                <w:szCs w:val="24"/>
              </w:rPr>
              <w:t xml:space="preserve">Краткое описание </w:t>
            </w:r>
            <w:r w:rsidRPr="009017CF">
              <w:rPr>
                <w:rFonts w:ascii="Arial" w:eastAsiaTheme="minorHAnsi" w:hAnsi="Arial" w:cs="Arial"/>
                <w:color w:val="0070C0"/>
                <w:sz w:val="24"/>
                <w:szCs w:val="24"/>
                <w:lang w:eastAsia="en-US"/>
              </w:rPr>
              <w:t>инвестиционного проекта (включая отраслевую</w:t>
            </w:r>
          </w:p>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eastAsiaTheme="minorHAnsi" w:hAnsi="Arial" w:cs="Arial"/>
                <w:color w:val="0070C0"/>
                <w:sz w:val="24"/>
                <w:szCs w:val="24"/>
                <w:lang w:eastAsia="en-US"/>
              </w:rPr>
              <w:t>принадлежность (ОКВЭД), цель реализации (</w:t>
            </w:r>
            <w:r w:rsidRPr="009017CF">
              <w:rPr>
                <w:rFonts w:ascii="Arial" w:hAnsi="Arial" w:cs="Arial"/>
                <w:color w:val="0070C0"/>
                <w:sz w:val="24"/>
                <w:szCs w:val="24"/>
              </w:rPr>
              <w:t>создание нового производства, расширение существующих мощностей и т.д.)</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eastAsiaTheme="minorHAnsi" w:hAnsi="Arial" w:cs="Arial"/>
                <w:color w:val="0070C0"/>
                <w:sz w:val="24"/>
                <w:szCs w:val="24"/>
                <w:lang w:eastAsia="en-US"/>
              </w:rPr>
              <w:t>Краткое описание инновационной составляющей (при наличии)</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autoSpaceDE w:val="0"/>
              <w:autoSpaceDN w:val="0"/>
              <w:adjustRightInd w:val="0"/>
              <w:jc w:val="both"/>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t xml:space="preserve">Класс вредности выбросов (класс вредности создаваемого производства) </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tabs>
                <w:tab w:val="left" w:pos="0"/>
              </w:tabs>
              <w:autoSpaceDE w:val="0"/>
              <w:autoSpaceDN w:val="0"/>
              <w:adjustRightInd w:val="0"/>
              <w:outlineLvl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t>Период реализации проекта</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autoSpaceDE w:val="0"/>
              <w:autoSpaceDN w:val="0"/>
              <w:adjustRightInd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t>Стадия реализации (проработанности) инвестиционного проекта (идея, исходно-разрешительная документация, наличие бизнес-плана, проектно-сметной документации, выполнение строительно-монтажных работ, финансирование капитальных затрат, иное)</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autoSpaceDE w:val="0"/>
              <w:autoSpaceDN w:val="0"/>
              <w:adjustRightInd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t>Стоимость проекта, млн. рублей, в том числе:</w:t>
            </w:r>
          </w:p>
          <w:p w:rsidR="00AA6AE3" w:rsidRPr="009017CF" w:rsidRDefault="00AA6AE3" w:rsidP="005D7705">
            <w:pPr>
              <w:autoSpaceDE w:val="0"/>
              <w:autoSpaceDN w:val="0"/>
              <w:adjustRightInd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t>-выполнено</w:t>
            </w:r>
          </w:p>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hAnsi="Arial" w:cs="Arial"/>
                <w:color w:val="0070C0"/>
                <w:sz w:val="24"/>
                <w:szCs w:val="24"/>
              </w:rPr>
              <w:t>-подлежит выполнению</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autoSpaceDE w:val="0"/>
              <w:autoSpaceDN w:val="0"/>
              <w:adjustRightInd w:val="0"/>
              <w:rPr>
                <w:rFonts w:ascii="Arial" w:hAnsi="Arial" w:cs="Arial"/>
                <w:color w:val="0070C0"/>
                <w:sz w:val="24"/>
                <w:szCs w:val="24"/>
              </w:rPr>
            </w:pPr>
            <w:r w:rsidRPr="009017CF">
              <w:rPr>
                <w:rFonts w:ascii="Arial" w:eastAsiaTheme="minorHAnsi" w:hAnsi="Arial" w:cs="Arial"/>
                <w:color w:val="0070C0"/>
                <w:sz w:val="24"/>
                <w:szCs w:val="24"/>
                <w:lang w:eastAsia="en-US"/>
              </w:rPr>
              <w:t>Объем собственных средств от стоимости проекта, млн. рублей/%</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autoSpaceDE w:val="0"/>
              <w:autoSpaceDN w:val="0"/>
              <w:adjustRightInd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t>Описание продукции (товаров, работ, услуг), создаваемой в рамках инвестиционного проекта,</w:t>
            </w:r>
          </w:p>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eastAsiaTheme="minorHAnsi" w:hAnsi="Arial" w:cs="Arial"/>
                <w:color w:val="0070C0"/>
                <w:sz w:val="24"/>
                <w:szCs w:val="24"/>
                <w:lang w:eastAsia="en-US"/>
              </w:rPr>
              <w:t>планируемый объем, конкурентные преимущества, рынок сбыта</w:t>
            </w:r>
            <w:r w:rsidRPr="009017CF">
              <w:rPr>
                <w:rFonts w:ascii="Arial" w:hAnsi="Arial" w:cs="Arial"/>
                <w:color w:val="0070C0"/>
                <w:sz w:val="24"/>
                <w:szCs w:val="24"/>
              </w:rPr>
              <w:t xml:space="preserve"> </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eastAsiaTheme="minorHAnsi" w:hAnsi="Arial" w:cs="Arial"/>
                <w:color w:val="0070C0"/>
                <w:sz w:val="24"/>
                <w:szCs w:val="24"/>
                <w:lang w:eastAsia="en-US"/>
              </w:rPr>
              <w:t xml:space="preserve">Планируемая выручка </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autoSpaceDE w:val="0"/>
              <w:autoSpaceDN w:val="0"/>
              <w:adjustRightInd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t>Наличие площадки/основных средств (объектов недвижимого имущества, используемых для реализации инвестиционного проекта (право собственности, аренда))</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autoSpaceDE w:val="0"/>
              <w:autoSpaceDN w:val="0"/>
              <w:adjustRightInd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t>Наличие инженерно-хозяйственной инфраструктуры</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autoSpaceDE w:val="0"/>
              <w:autoSpaceDN w:val="0"/>
              <w:adjustRightInd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t>Перечень объектов капитального строительства, создаваемых в рамках</w:t>
            </w:r>
          </w:p>
          <w:p w:rsidR="00AA6AE3" w:rsidRPr="009017CF" w:rsidRDefault="00AA6AE3" w:rsidP="005D7705">
            <w:pPr>
              <w:autoSpaceDE w:val="0"/>
              <w:autoSpaceDN w:val="0"/>
              <w:adjustRightInd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lastRenderedPageBreak/>
              <w:t>инвестиционного проекта</w:t>
            </w:r>
          </w:p>
          <w:p w:rsidR="00AA6AE3" w:rsidRPr="009017CF" w:rsidRDefault="00AA6AE3" w:rsidP="005D7705">
            <w:pPr>
              <w:autoSpaceDE w:val="0"/>
              <w:autoSpaceDN w:val="0"/>
              <w:adjustRightInd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t>- наименование</w:t>
            </w:r>
          </w:p>
          <w:p w:rsidR="00AA6AE3" w:rsidRPr="009017CF" w:rsidRDefault="00AA6AE3" w:rsidP="005D7705">
            <w:pPr>
              <w:autoSpaceDE w:val="0"/>
              <w:autoSpaceDN w:val="0"/>
              <w:adjustRightInd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t>- стоимость</w:t>
            </w:r>
          </w:p>
          <w:p w:rsidR="00AA6AE3" w:rsidRPr="009017CF" w:rsidRDefault="00AA6AE3" w:rsidP="005D7705">
            <w:pPr>
              <w:autoSpaceDE w:val="0"/>
              <w:autoSpaceDN w:val="0"/>
              <w:adjustRightInd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t>- наличие проектной документации / положительного заключения государственной экспертизы проектной документации</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autoSpaceDE w:val="0"/>
              <w:autoSpaceDN w:val="0"/>
              <w:adjustRightInd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lastRenderedPageBreak/>
              <w:t>Потребность в земельном участке, помещении (характеристика, потребность и уровень обеспеченности инженерными коммуникациями (объемы потребления)  / приобретение или аренда)</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hAnsi="Arial" w:cs="Arial"/>
                <w:color w:val="0070C0"/>
                <w:sz w:val="24"/>
                <w:szCs w:val="24"/>
              </w:rPr>
              <w:t>Финансовые показатели&lt;*&gt;:</w:t>
            </w:r>
          </w:p>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hAnsi="Arial" w:cs="Arial"/>
                <w:color w:val="0070C0"/>
                <w:sz w:val="24"/>
                <w:szCs w:val="24"/>
              </w:rPr>
              <w:t>-Срок окупаемости, месяцев;</w:t>
            </w:r>
          </w:p>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hAnsi="Arial" w:cs="Arial"/>
                <w:color w:val="0070C0"/>
                <w:sz w:val="24"/>
                <w:szCs w:val="24"/>
              </w:rPr>
              <w:t>- NPV (чистый дисконтированный доход), млн. рублей;</w:t>
            </w:r>
          </w:p>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hAnsi="Arial" w:cs="Arial"/>
                <w:color w:val="0070C0"/>
                <w:sz w:val="24"/>
                <w:szCs w:val="24"/>
              </w:rPr>
              <w:t>- IRR (ВНД, доходность инвестиций), %</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tabs>
                <w:tab w:val="left" w:pos="0"/>
              </w:tabs>
              <w:autoSpaceDE w:val="0"/>
              <w:autoSpaceDN w:val="0"/>
              <w:adjustRightInd w:val="0"/>
              <w:outlineLvl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t>Эффективность проекта:</w:t>
            </w:r>
          </w:p>
          <w:p w:rsidR="00AA6AE3" w:rsidRPr="009017CF" w:rsidRDefault="00AA6AE3" w:rsidP="005D7705">
            <w:pPr>
              <w:tabs>
                <w:tab w:val="left" w:pos="0"/>
              </w:tabs>
              <w:autoSpaceDE w:val="0"/>
              <w:autoSpaceDN w:val="0"/>
              <w:adjustRightInd w:val="0"/>
              <w:outlineLvl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t>- Количество создаваемых рабочих мест по проекту;</w:t>
            </w:r>
          </w:p>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eastAsiaTheme="minorHAnsi" w:hAnsi="Arial" w:cs="Arial"/>
                <w:color w:val="0070C0"/>
                <w:sz w:val="24"/>
                <w:szCs w:val="24"/>
                <w:lang w:eastAsia="en-US"/>
              </w:rPr>
              <w:t>- Средняя заработная плата работников;</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autoSpaceDE w:val="0"/>
              <w:autoSpaceDN w:val="0"/>
              <w:adjustRightInd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t>Бюджетная эффективность проекта (налоговые поступления в бюджеты</w:t>
            </w:r>
          </w:p>
          <w:p w:rsidR="00AA6AE3" w:rsidRPr="009017CF" w:rsidRDefault="00AA6AE3" w:rsidP="005D7705">
            <w:pPr>
              <w:tabs>
                <w:tab w:val="left" w:pos="0"/>
              </w:tabs>
              <w:autoSpaceDE w:val="0"/>
              <w:autoSpaceDN w:val="0"/>
              <w:adjustRightInd w:val="0"/>
              <w:outlineLvl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t>всех уровней):</w:t>
            </w:r>
          </w:p>
          <w:p w:rsidR="00AA6AE3" w:rsidRPr="009017CF" w:rsidRDefault="00AA6AE3" w:rsidP="005D7705">
            <w:pPr>
              <w:tabs>
                <w:tab w:val="left" w:pos="0"/>
              </w:tabs>
              <w:autoSpaceDE w:val="0"/>
              <w:autoSpaceDN w:val="0"/>
              <w:adjustRightInd w:val="0"/>
              <w:outlineLvl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t>-в первый год;</w:t>
            </w:r>
          </w:p>
          <w:p w:rsidR="00AA6AE3" w:rsidRPr="009017CF" w:rsidRDefault="00AA6AE3" w:rsidP="005D7705">
            <w:pPr>
              <w:tabs>
                <w:tab w:val="left" w:pos="0"/>
              </w:tabs>
              <w:autoSpaceDE w:val="0"/>
              <w:autoSpaceDN w:val="0"/>
              <w:adjustRightInd w:val="0"/>
              <w:outlineLvl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t>- во второй год</w:t>
            </w:r>
          </w:p>
          <w:p w:rsidR="00AA6AE3" w:rsidRPr="009017CF" w:rsidRDefault="00AA6AE3" w:rsidP="005D7705">
            <w:pPr>
              <w:tabs>
                <w:tab w:val="left" w:pos="0"/>
              </w:tabs>
              <w:autoSpaceDE w:val="0"/>
              <w:autoSpaceDN w:val="0"/>
              <w:adjustRightInd w:val="0"/>
              <w:outlineLvl w:val="0"/>
              <w:rPr>
                <w:rFonts w:ascii="Arial" w:eastAsiaTheme="minorHAnsi" w:hAnsi="Arial" w:cs="Arial"/>
                <w:color w:val="0070C0"/>
                <w:sz w:val="24"/>
                <w:szCs w:val="24"/>
                <w:lang w:eastAsia="en-US"/>
              </w:rPr>
            </w:pPr>
            <w:r w:rsidRPr="009017CF">
              <w:rPr>
                <w:rFonts w:ascii="Arial" w:eastAsiaTheme="minorHAnsi" w:hAnsi="Arial" w:cs="Arial"/>
                <w:color w:val="0070C0"/>
                <w:sz w:val="24"/>
                <w:szCs w:val="24"/>
                <w:lang w:eastAsia="en-US"/>
              </w:rPr>
              <w:t>…</w:t>
            </w:r>
          </w:p>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eastAsiaTheme="minorHAnsi" w:hAnsi="Arial" w:cs="Arial"/>
                <w:color w:val="0070C0"/>
                <w:sz w:val="24"/>
                <w:szCs w:val="24"/>
                <w:lang w:eastAsia="en-US"/>
              </w:rPr>
              <w:t>-после выхода на полную мощность</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hAnsi="Arial" w:cs="Arial"/>
                <w:color w:val="0070C0"/>
                <w:sz w:val="24"/>
                <w:szCs w:val="24"/>
              </w:rPr>
              <w:t>Информация о требуемом содействии по сопровождению инвестиционного проекта с указанием конкретных действий и обоснованием</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hAnsi="Arial" w:cs="Arial"/>
                <w:color w:val="0070C0"/>
                <w:sz w:val="24"/>
                <w:szCs w:val="24"/>
              </w:rPr>
              <w:t xml:space="preserve">Предложение инвестору (форма инвестиций): </w:t>
            </w:r>
            <w:r w:rsidRPr="009017CF">
              <w:rPr>
                <w:rFonts w:ascii="Arial" w:hAnsi="Arial" w:cs="Arial"/>
                <w:color w:val="0070C0"/>
                <w:sz w:val="24"/>
                <w:szCs w:val="24"/>
              </w:rPr>
              <w:br/>
              <w:t xml:space="preserve">вхождение в уставной капитал действующей компании; </w:t>
            </w:r>
            <w:r w:rsidRPr="009017CF">
              <w:rPr>
                <w:rFonts w:ascii="Arial" w:hAnsi="Arial" w:cs="Arial"/>
                <w:color w:val="0070C0"/>
                <w:sz w:val="24"/>
                <w:szCs w:val="24"/>
              </w:rPr>
              <w:br/>
              <w:t xml:space="preserve">создание новой организации; </w:t>
            </w:r>
            <w:r w:rsidRPr="009017CF">
              <w:rPr>
                <w:rFonts w:ascii="Arial" w:hAnsi="Arial" w:cs="Arial"/>
                <w:color w:val="0070C0"/>
                <w:sz w:val="24"/>
                <w:szCs w:val="24"/>
              </w:rPr>
              <w:br/>
              <w:t>формирование объединения юридических лиц для совместной деятельности</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hAnsi="Arial" w:cs="Arial"/>
                <w:color w:val="0070C0"/>
                <w:sz w:val="24"/>
                <w:szCs w:val="24"/>
              </w:rPr>
              <w:t>Контактная информация об инвесторе / инициаторе проекта:</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hAnsi="Arial" w:cs="Arial"/>
                <w:color w:val="0070C0"/>
                <w:sz w:val="24"/>
                <w:szCs w:val="24"/>
              </w:rPr>
              <w:t>Наименование</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hAnsi="Arial" w:cs="Arial"/>
                <w:color w:val="0070C0"/>
                <w:sz w:val="24"/>
                <w:szCs w:val="24"/>
              </w:rPr>
              <w:t>Фамилия, имя, отчество (последнее – при наличии), должность</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hAnsi="Arial" w:cs="Arial"/>
                <w:color w:val="0070C0"/>
                <w:sz w:val="24"/>
                <w:szCs w:val="24"/>
              </w:rPr>
              <w:t>Юридический и почтовый адрес</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r w:rsidR="00AA6AE3" w:rsidRPr="009017CF" w:rsidTr="00694BF9">
        <w:tc>
          <w:tcPr>
            <w:tcW w:w="5637"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r w:rsidRPr="009017CF">
              <w:rPr>
                <w:rFonts w:ascii="Arial" w:hAnsi="Arial" w:cs="Arial"/>
                <w:color w:val="0070C0"/>
                <w:sz w:val="24"/>
                <w:szCs w:val="24"/>
              </w:rPr>
              <w:t>Номер телефона/адрес электронной почты, сайт</w:t>
            </w:r>
          </w:p>
        </w:tc>
        <w:tc>
          <w:tcPr>
            <w:tcW w:w="3933" w:type="dxa"/>
          </w:tcPr>
          <w:p w:rsidR="00AA6AE3" w:rsidRPr="009017CF" w:rsidRDefault="00AA6AE3" w:rsidP="005D7705">
            <w:pPr>
              <w:tabs>
                <w:tab w:val="left" w:pos="0"/>
              </w:tabs>
              <w:autoSpaceDE w:val="0"/>
              <w:autoSpaceDN w:val="0"/>
              <w:adjustRightInd w:val="0"/>
              <w:outlineLvl w:val="0"/>
              <w:rPr>
                <w:rFonts w:ascii="Arial" w:hAnsi="Arial" w:cs="Arial"/>
                <w:color w:val="0070C0"/>
                <w:sz w:val="24"/>
                <w:szCs w:val="24"/>
              </w:rPr>
            </w:pPr>
          </w:p>
        </w:tc>
      </w:tr>
    </w:tbl>
    <w:p w:rsidR="00AA6AE3" w:rsidRPr="009017CF" w:rsidRDefault="00AA6AE3" w:rsidP="00AA6AE3">
      <w:pPr>
        <w:tabs>
          <w:tab w:val="left" w:pos="0"/>
        </w:tabs>
        <w:autoSpaceDE w:val="0"/>
        <w:autoSpaceDN w:val="0"/>
        <w:adjustRightInd w:val="0"/>
        <w:outlineLvl w:val="0"/>
        <w:rPr>
          <w:rFonts w:ascii="Arial" w:hAnsi="Arial" w:cs="Arial"/>
          <w:color w:val="0070C0"/>
        </w:rPr>
      </w:pPr>
    </w:p>
    <w:p w:rsidR="00AA6AE3" w:rsidRPr="00694BF9" w:rsidRDefault="00AA6AE3" w:rsidP="00AA6AE3">
      <w:pPr>
        <w:autoSpaceDE w:val="0"/>
        <w:autoSpaceDN w:val="0"/>
        <w:adjustRightInd w:val="0"/>
        <w:jc w:val="both"/>
        <w:rPr>
          <w:rFonts w:ascii="Arial" w:hAnsi="Arial" w:cs="Arial"/>
          <w:color w:val="0070C0"/>
          <w:sz w:val="21"/>
          <w:szCs w:val="21"/>
        </w:rPr>
      </w:pPr>
      <w:r w:rsidRPr="00694BF9">
        <w:rPr>
          <w:rFonts w:ascii="Arial" w:hAnsi="Arial" w:cs="Arial"/>
          <w:color w:val="0070C0"/>
          <w:sz w:val="21"/>
          <w:szCs w:val="21"/>
        </w:rPr>
        <w:t>&lt;*&gt; - Информация по разделам и подразделам обязательна при наличии бизнес-плана.</w:t>
      </w:r>
    </w:p>
    <w:p w:rsidR="00AA6AE3" w:rsidRPr="00694BF9" w:rsidRDefault="00AA6AE3" w:rsidP="00AA6AE3">
      <w:pPr>
        <w:autoSpaceDE w:val="0"/>
        <w:autoSpaceDN w:val="0"/>
        <w:adjustRightInd w:val="0"/>
        <w:jc w:val="both"/>
        <w:rPr>
          <w:rFonts w:ascii="Arial" w:hAnsi="Arial" w:cs="Arial"/>
          <w:color w:val="0070C0"/>
          <w:sz w:val="21"/>
          <w:szCs w:val="21"/>
        </w:rPr>
      </w:pPr>
      <w:r w:rsidRPr="00694BF9">
        <w:rPr>
          <w:rFonts w:ascii="Arial" w:hAnsi="Arial" w:cs="Arial"/>
          <w:color w:val="0070C0"/>
          <w:sz w:val="21"/>
          <w:szCs w:val="21"/>
        </w:rPr>
        <w:t>&lt;**&gt; - При расчете NPV использовать ставку дисконтирования, равную ставке рефинансирования ЦБ РФ на дату представления заявки, увеличенной на 3 пункта.</w:t>
      </w:r>
    </w:p>
    <w:p w:rsidR="00AA6AE3" w:rsidRPr="00694BF9" w:rsidRDefault="00AA6AE3" w:rsidP="00AA6AE3">
      <w:pPr>
        <w:tabs>
          <w:tab w:val="left" w:pos="0"/>
        </w:tabs>
        <w:autoSpaceDE w:val="0"/>
        <w:autoSpaceDN w:val="0"/>
        <w:adjustRightInd w:val="0"/>
        <w:outlineLvl w:val="0"/>
        <w:rPr>
          <w:rFonts w:ascii="Arial" w:hAnsi="Arial" w:cs="Arial"/>
          <w:color w:val="0070C0"/>
          <w:sz w:val="21"/>
          <w:szCs w:val="21"/>
        </w:rPr>
      </w:pPr>
    </w:p>
    <w:p w:rsidR="00AA6AE3" w:rsidRPr="00694BF9" w:rsidRDefault="00AA6AE3" w:rsidP="00AA6AE3">
      <w:pPr>
        <w:autoSpaceDE w:val="0"/>
        <w:autoSpaceDN w:val="0"/>
        <w:adjustRightInd w:val="0"/>
        <w:ind w:firstLine="567"/>
        <w:jc w:val="both"/>
        <w:rPr>
          <w:rFonts w:ascii="Arial" w:eastAsiaTheme="minorHAnsi" w:hAnsi="Arial" w:cs="Arial"/>
          <w:color w:val="0070C0"/>
          <w:sz w:val="21"/>
          <w:szCs w:val="21"/>
          <w:lang w:eastAsia="en-US"/>
        </w:rPr>
      </w:pPr>
      <w:r w:rsidRPr="00694BF9">
        <w:rPr>
          <w:rFonts w:ascii="Arial" w:eastAsiaTheme="minorHAnsi" w:hAnsi="Arial" w:cs="Arial"/>
          <w:color w:val="0070C0"/>
          <w:sz w:val="21"/>
          <w:szCs w:val="21"/>
          <w:lang w:eastAsia="en-US"/>
        </w:rPr>
        <w:t xml:space="preserve">Гарантирую, что вся информация, представленная в настоящей форме, достоверна. Подписанием настоящей формы выражаю свое согласие на обработку, накопление, хранение, уточнение, использование, распространение органами местного самоуправления </w:t>
      </w:r>
      <w:r w:rsidRPr="00694BF9">
        <w:rPr>
          <w:rFonts w:ascii="Arial" w:eastAsiaTheme="minorHAnsi" w:hAnsi="Arial" w:cs="Arial"/>
          <w:color w:val="0070C0"/>
          <w:sz w:val="21"/>
          <w:szCs w:val="21"/>
          <w:lang w:eastAsia="en-US"/>
        </w:rPr>
        <w:lastRenderedPageBreak/>
        <w:t xml:space="preserve">Колпашевского района данных инвестиционного проекта, а также размещение данной информации на официальном сайте органов местного самоуправления муниципального образования </w:t>
      </w:r>
      <w:r w:rsidRPr="00694BF9">
        <w:rPr>
          <w:rFonts w:ascii="Arial" w:hAnsi="Arial" w:cs="Arial"/>
          <w:color w:val="0070C0"/>
          <w:sz w:val="21"/>
          <w:szCs w:val="21"/>
        </w:rPr>
        <w:t>«Колпашевский район» и поселений, печатных средствах массовой информации Колпашевского района</w:t>
      </w:r>
      <w:r w:rsidRPr="00694BF9">
        <w:rPr>
          <w:rFonts w:ascii="Arial" w:eastAsiaTheme="minorHAnsi" w:hAnsi="Arial" w:cs="Arial"/>
          <w:color w:val="0070C0"/>
          <w:sz w:val="21"/>
          <w:szCs w:val="21"/>
          <w:lang w:eastAsia="en-US"/>
        </w:rPr>
        <w:t>, специализированном инвестиционном портале Томской области и иных сайтах для продвижения инвестиционного проекта в открытом доступе.</w:t>
      </w:r>
    </w:p>
    <w:p w:rsidR="00AA6AE3" w:rsidRPr="009017CF" w:rsidRDefault="00AA6AE3" w:rsidP="00AA6AE3">
      <w:pPr>
        <w:tabs>
          <w:tab w:val="left" w:pos="0"/>
        </w:tabs>
        <w:autoSpaceDE w:val="0"/>
        <w:autoSpaceDN w:val="0"/>
        <w:adjustRightInd w:val="0"/>
        <w:ind w:firstLine="567"/>
        <w:jc w:val="both"/>
        <w:outlineLvl w:val="0"/>
        <w:rPr>
          <w:rFonts w:ascii="Arial" w:eastAsiaTheme="minorHAnsi" w:hAnsi="Arial" w:cs="Arial"/>
          <w:color w:val="0070C0"/>
          <w:lang w:eastAsia="en-US"/>
        </w:rPr>
      </w:pPr>
    </w:p>
    <w:p w:rsidR="00AA6AE3" w:rsidRPr="009017CF" w:rsidRDefault="00AA6AE3" w:rsidP="00AA6AE3">
      <w:pPr>
        <w:tabs>
          <w:tab w:val="left" w:pos="0"/>
        </w:tabs>
        <w:autoSpaceDE w:val="0"/>
        <w:autoSpaceDN w:val="0"/>
        <w:adjustRightInd w:val="0"/>
        <w:ind w:firstLine="567"/>
        <w:jc w:val="both"/>
        <w:outlineLvl w:val="0"/>
        <w:rPr>
          <w:rFonts w:ascii="Arial" w:eastAsiaTheme="minorHAnsi" w:hAnsi="Arial" w:cs="Arial"/>
          <w:color w:val="0070C0"/>
          <w:lang w:eastAsia="en-US"/>
        </w:rPr>
      </w:pPr>
    </w:p>
    <w:p w:rsidR="00AA6AE3" w:rsidRPr="009017CF" w:rsidRDefault="00AA6AE3" w:rsidP="00AA6AE3">
      <w:pPr>
        <w:tabs>
          <w:tab w:val="left" w:pos="0"/>
        </w:tabs>
        <w:autoSpaceDE w:val="0"/>
        <w:autoSpaceDN w:val="0"/>
        <w:adjustRightInd w:val="0"/>
        <w:jc w:val="both"/>
        <w:outlineLvl w:val="0"/>
        <w:rPr>
          <w:rFonts w:ascii="Arial" w:eastAsiaTheme="minorHAnsi" w:hAnsi="Arial" w:cs="Arial"/>
          <w:color w:val="0070C0"/>
          <w:lang w:eastAsia="en-US"/>
        </w:rPr>
      </w:pPr>
      <w:r w:rsidRPr="009017CF">
        <w:rPr>
          <w:rFonts w:ascii="Arial" w:eastAsiaTheme="minorHAnsi" w:hAnsi="Arial" w:cs="Arial"/>
          <w:color w:val="0070C0"/>
          <w:lang w:eastAsia="en-US"/>
        </w:rPr>
        <w:t xml:space="preserve">Руководитель организации </w:t>
      </w:r>
    </w:p>
    <w:p w:rsidR="00AA6AE3" w:rsidRPr="009017CF" w:rsidRDefault="00AA6AE3" w:rsidP="00AA6AE3">
      <w:pPr>
        <w:tabs>
          <w:tab w:val="left" w:pos="0"/>
        </w:tabs>
        <w:autoSpaceDE w:val="0"/>
        <w:autoSpaceDN w:val="0"/>
        <w:adjustRightInd w:val="0"/>
        <w:jc w:val="both"/>
        <w:outlineLvl w:val="0"/>
        <w:rPr>
          <w:rFonts w:ascii="Arial" w:eastAsiaTheme="minorHAnsi" w:hAnsi="Arial" w:cs="Arial"/>
          <w:color w:val="0070C0"/>
          <w:lang w:eastAsia="en-US"/>
        </w:rPr>
      </w:pPr>
      <w:r w:rsidRPr="009017CF">
        <w:rPr>
          <w:rFonts w:ascii="Arial" w:eastAsiaTheme="minorHAnsi" w:hAnsi="Arial" w:cs="Arial"/>
          <w:color w:val="0070C0"/>
          <w:lang w:eastAsia="en-US"/>
        </w:rPr>
        <w:t>(индивидуальный предприниматель)  ____________    ________________</w:t>
      </w:r>
    </w:p>
    <w:p w:rsidR="00AA6AE3" w:rsidRPr="009017CF" w:rsidRDefault="00AA6AE3" w:rsidP="00AA6AE3">
      <w:pPr>
        <w:tabs>
          <w:tab w:val="left" w:pos="0"/>
        </w:tabs>
        <w:autoSpaceDE w:val="0"/>
        <w:autoSpaceDN w:val="0"/>
        <w:adjustRightInd w:val="0"/>
        <w:jc w:val="both"/>
        <w:outlineLvl w:val="0"/>
        <w:rPr>
          <w:rFonts w:ascii="Arial" w:eastAsiaTheme="minorHAnsi" w:hAnsi="Arial" w:cs="Arial"/>
          <w:color w:val="0070C0"/>
          <w:sz w:val="18"/>
          <w:szCs w:val="18"/>
          <w:lang w:eastAsia="en-US"/>
        </w:rPr>
      </w:pPr>
      <w:r w:rsidRPr="009017CF">
        <w:rPr>
          <w:rFonts w:ascii="Arial" w:eastAsiaTheme="minorHAnsi" w:hAnsi="Arial" w:cs="Arial"/>
          <w:color w:val="0070C0"/>
          <w:sz w:val="18"/>
          <w:szCs w:val="18"/>
          <w:lang w:eastAsia="en-US"/>
        </w:rPr>
        <w:tab/>
      </w:r>
      <w:r w:rsidRPr="009017CF">
        <w:rPr>
          <w:rFonts w:ascii="Arial" w:eastAsiaTheme="minorHAnsi" w:hAnsi="Arial" w:cs="Arial"/>
          <w:color w:val="0070C0"/>
          <w:sz w:val="18"/>
          <w:szCs w:val="18"/>
          <w:lang w:eastAsia="en-US"/>
        </w:rPr>
        <w:tab/>
      </w:r>
      <w:r w:rsidRPr="009017CF">
        <w:rPr>
          <w:rFonts w:ascii="Arial" w:eastAsiaTheme="minorHAnsi" w:hAnsi="Arial" w:cs="Arial"/>
          <w:color w:val="0070C0"/>
          <w:sz w:val="18"/>
          <w:szCs w:val="18"/>
          <w:lang w:eastAsia="en-US"/>
        </w:rPr>
        <w:tab/>
      </w:r>
      <w:r w:rsidRPr="009017CF">
        <w:rPr>
          <w:rFonts w:ascii="Arial" w:eastAsiaTheme="minorHAnsi" w:hAnsi="Arial" w:cs="Arial"/>
          <w:color w:val="0070C0"/>
          <w:sz w:val="18"/>
          <w:szCs w:val="18"/>
          <w:lang w:eastAsia="en-US"/>
        </w:rPr>
        <w:tab/>
      </w:r>
      <w:r w:rsidRPr="009017CF">
        <w:rPr>
          <w:rFonts w:ascii="Arial" w:eastAsiaTheme="minorHAnsi" w:hAnsi="Arial" w:cs="Arial"/>
          <w:color w:val="0070C0"/>
          <w:sz w:val="18"/>
          <w:szCs w:val="18"/>
          <w:lang w:eastAsia="en-US"/>
        </w:rPr>
        <w:tab/>
      </w:r>
      <w:r w:rsidRPr="009017CF">
        <w:rPr>
          <w:rFonts w:ascii="Arial" w:eastAsiaTheme="minorHAnsi" w:hAnsi="Arial" w:cs="Arial"/>
          <w:color w:val="0070C0"/>
          <w:sz w:val="18"/>
          <w:szCs w:val="18"/>
          <w:lang w:eastAsia="en-US"/>
        </w:rPr>
        <w:tab/>
        <w:t>(подпись)                        ФИО (последнее - при наличии)</w:t>
      </w:r>
    </w:p>
    <w:p w:rsidR="00AA6AE3" w:rsidRPr="009017CF" w:rsidRDefault="00AA6AE3" w:rsidP="00AA6AE3">
      <w:pPr>
        <w:tabs>
          <w:tab w:val="left" w:pos="0"/>
        </w:tabs>
        <w:autoSpaceDE w:val="0"/>
        <w:autoSpaceDN w:val="0"/>
        <w:adjustRightInd w:val="0"/>
        <w:ind w:firstLine="142"/>
        <w:jc w:val="both"/>
        <w:outlineLvl w:val="0"/>
        <w:rPr>
          <w:rFonts w:ascii="Arial" w:eastAsiaTheme="minorHAnsi" w:hAnsi="Arial" w:cs="Arial"/>
          <w:color w:val="0070C0"/>
          <w:lang w:eastAsia="en-US"/>
        </w:rPr>
      </w:pPr>
    </w:p>
    <w:p w:rsidR="00AA6AE3" w:rsidRPr="009017CF" w:rsidRDefault="00AA6AE3" w:rsidP="00AA6AE3">
      <w:pPr>
        <w:tabs>
          <w:tab w:val="left" w:pos="0"/>
        </w:tabs>
        <w:autoSpaceDE w:val="0"/>
        <w:autoSpaceDN w:val="0"/>
        <w:adjustRightInd w:val="0"/>
        <w:jc w:val="both"/>
        <w:outlineLvl w:val="0"/>
        <w:rPr>
          <w:rFonts w:ascii="Arial" w:eastAsiaTheme="minorHAnsi" w:hAnsi="Arial" w:cs="Arial"/>
          <w:color w:val="0070C0"/>
          <w:lang w:eastAsia="en-US"/>
        </w:rPr>
      </w:pPr>
      <w:r w:rsidRPr="009017CF">
        <w:rPr>
          <w:rFonts w:ascii="Arial" w:eastAsiaTheme="minorHAnsi" w:hAnsi="Arial" w:cs="Arial"/>
          <w:color w:val="0070C0"/>
          <w:lang w:eastAsia="en-US"/>
        </w:rPr>
        <w:t>Дата заполнения: «__» __________ 20__ г.</w:t>
      </w:r>
    </w:p>
    <w:p w:rsidR="00AA6AE3" w:rsidRPr="009017CF" w:rsidRDefault="00AA6AE3" w:rsidP="00AA6AE3">
      <w:pPr>
        <w:tabs>
          <w:tab w:val="left" w:pos="0"/>
        </w:tabs>
        <w:autoSpaceDE w:val="0"/>
        <w:autoSpaceDN w:val="0"/>
        <w:adjustRightInd w:val="0"/>
        <w:jc w:val="right"/>
        <w:outlineLvl w:val="0"/>
        <w:rPr>
          <w:rFonts w:ascii="Arial" w:hAnsi="Arial" w:cs="Arial"/>
          <w:color w:val="0070C0"/>
        </w:rPr>
      </w:pPr>
    </w:p>
    <w:p w:rsidR="00AA6AE3" w:rsidRPr="009017CF" w:rsidRDefault="00AA6AE3" w:rsidP="00AA6AE3">
      <w:pPr>
        <w:spacing w:after="200" w:line="276" w:lineRule="auto"/>
        <w:rPr>
          <w:rFonts w:ascii="Arial" w:hAnsi="Arial" w:cs="Arial"/>
          <w:color w:val="0070C0"/>
        </w:rPr>
      </w:pPr>
      <w:r w:rsidRPr="009017CF">
        <w:rPr>
          <w:rFonts w:ascii="Arial" w:hAnsi="Arial" w:cs="Arial"/>
          <w:color w:val="0070C0"/>
        </w:rPr>
        <w:br w:type="page"/>
      </w:r>
    </w:p>
    <w:p w:rsidR="00AA6AE3" w:rsidRPr="009017CF" w:rsidRDefault="00AA6AE3" w:rsidP="00AA6AE3">
      <w:pPr>
        <w:tabs>
          <w:tab w:val="left" w:pos="0"/>
        </w:tabs>
        <w:autoSpaceDE w:val="0"/>
        <w:autoSpaceDN w:val="0"/>
        <w:adjustRightInd w:val="0"/>
        <w:jc w:val="both"/>
        <w:outlineLvl w:val="0"/>
        <w:rPr>
          <w:rFonts w:ascii="Arial" w:hAnsi="Arial" w:cs="Arial"/>
          <w:color w:val="0070C0"/>
        </w:rPr>
        <w:sectPr w:rsidR="00AA6AE3" w:rsidRPr="009017CF" w:rsidSect="00A50C95">
          <w:headerReference w:type="first" r:id="rId8"/>
          <w:pgSz w:w="11906" w:h="16838"/>
          <w:pgMar w:top="1134" w:right="851" w:bottom="1134" w:left="1701" w:header="709" w:footer="709" w:gutter="0"/>
          <w:cols w:space="708"/>
          <w:titlePg/>
          <w:docGrid w:linePitch="360"/>
        </w:sectPr>
      </w:pPr>
    </w:p>
    <w:p w:rsidR="00AA6AE3" w:rsidRPr="009017CF" w:rsidRDefault="00AA6AE3" w:rsidP="00AA6AE3">
      <w:pPr>
        <w:pStyle w:val="ConsPlusNormal"/>
        <w:jc w:val="right"/>
        <w:rPr>
          <w:bCs/>
          <w:color w:val="0070C0"/>
        </w:rPr>
      </w:pPr>
      <w:r w:rsidRPr="009017CF">
        <w:rPr>
          <w:bCs/>
          <w:color w:val="0070C0"/>
        </w:rPr>
        <w:lastRenderedPageBreak/>
        <w:t>Приложение № 3</w:t>
      </w:r>
    </w:p>
    <w:p w:rsidR="00AA6AE3" w:rsidRPr="009017CF" w:rsidRDefault="00AA6AE3" w:rsidP="00AA6AE3">
      <w:pPr>
        <w:autoSpaceDE w:val="0"/>
        <w:autoSpaceDN w:val="0"/>
        <w:adjustRightInd w:val="0"/>
        <w:jc w:val="right"/>
        <w:rPr>
          <w:rFonts w:ascii="Arial" w:hAnsi="Arial" w:cs="Arial"/>
          <w:color w:val="0070C0"/>
          <w:sz w:val="20"/>
          <w:szCs w:val="20"/>
        </w:rPr>
      </w:pPr>
      <w:r w:rsidRPr="009017CF">
        <w:rPr>
          <w:rFonts w:ascii="Arial" w:hAnsi="Arial" w:cs="Arial"/>
          <w:color w:val="0070C0"/>
          <w:sz w:val="20"/>
          <w:szCs w:val="20"/>
        </w:rPr>
        <w:t xml:space="preserve">к Порядку рассмотрения и сопровождения </w:t>
      </w:r>
    </w:p>
    <w:p w:rsidR="00AA6AE3" w:rsidRPr="009017CF" w:rsidRDefault="00AA6AE3" w:rsidP="00AA6AE3">
      <w:pPr>
        <w:autoSpaceDE w:val="0"/>
        <w:autoSpaceDN w:val="0"/>
        <w:adjustRightInd w:val="0"/>
        <w:jc w:val="right"/>
        <w:rPr>
          <w:rFonts w:ascii="Arial" w:hAnsi="Arial" w:cs="Arial"/>
          <w:color w:val="0070C0"/>
          <w:sz w:val="20"/>
          <w:szCs w:val="20"/>
        </w:rPr>
      </w:pPr>
      <w:r w:rsidRPr="009017CF">
        <w:rPr>
          <w:rFonts w:ascii="Arial" w:hAnsi="Arial" w:cs="Arial"/>
          <w:color w:val="0070C0"/>
          <w:sz w:val="20"/>
          <w:szCs w:val="20"/>
        </w:rPr>
        <w:t xml:space="preserve">инвестиционных проектов по принципу «одного окна» </w:t>
      </w:r>
    </w:p>
    <w:p w:rsidR="00AA6AE3" w:rsidRPr="009017CF" w:rsidRDefault="00AA6AE3" w:rsidP="00AA6AE3">
      <w:pPr>
        <w:autoSpaceDE w:val="0"/>
        <w:autoSpaceDN w:val="0"/>
        <w:adjustRightInd w:val="0"/>
        <w:jc w:val="right"/>
        <w:rPr>
          <w:rFonts w:ascii="Arial" w:hAnsi="Arial" w:cs="Arial"/>
          <w:color w:val="0070C0"/>
          <w:sz w:val="20"/>
          <w:szCs w:val="20"/>
        </w:rPr>
      </w:pPr>
      <w:r w:rsidRPr="009017CF">
        <w:rPr>
          <w:rFonts w:ascii="Arial" w:hAnsi="Arial" w:cs="Arial"/>
          <w:color w:val="0070C0"/>
          <w:sz w:val="20"/>
          <w:szCs w:val="20"/>
        </w:rPr>
        <w:t xml:space="preserve">на территории муниципального </w:t>
      </w:r>
    </w:p>
    <w:p w:rsidR="00AA6AE3" w:rsidRPr="009017CF" w:rsidRDefault="00AA6AE3" w:rsidP="00AA6AE3">
      <w:pPr>
        <w:autoSpaceDE w:val="0"/>
        <w:autoSpaceDN w:val="0"/>
        <w:adjustRightInd w:val="0"/>
        <w:jc w:val="right"/>
        <w:rPr>
          <w:rFonts w:ascii="Arial" w:hAnsi="Arial" w:cs="Arial"/>
          <w:color w:val="0070C0"/>
          <w:sz w:val="20"/>
          <w:szCs w:val="20"/>
        </w:rPr>
      </w:pPr>
      <w:r w:rsidRPr="009017CF">
        <w:rPr>
          <w:rFonts w:ascii="Arial" w:hAnsi="Arial" w:cs="Arial"/>
          <w:color w:val="0070C0"/>
          <w:sz w:val="20"/>
          <w:szCs w:val="20"/>
        </w:rPr>
        <w:t>образования «Колпашевский район»</w:t>
      </w:r>
    </w:p>
    <w:p w:rsidR="00AA6AE3" w:rsidRPr="009017CF" w:rsidRDefault="00AA6AE3" w:rsidP="00AA6AE3">
      <w:pPr>
        <w:pStyle w:val="ConsPlusNormal"/>
        <w:jc w:val="right"/>
        <w:rPr>
          <w:bCs/>
          <w:color w:val="0070C0"/>
        </w:rPr>
      </w:pPr>
    </w:p>
    <w:p w:rsidR="00AA6AE3" w:rsidRPr="009017CF" w:rsidRDefault="00AA6AE3" w:rsidP="00AA6AE3">
      <w:pPr>
        <w:pStyle w:val="ConsPlusNormal"/>
        <w:jc w:val="center"/>
        <w:rPr>
          <w:b/>
          <w:bCs/>
          <w:color w:val="0070C0"/>
          <w:sz w:val="24"/>
          <w:szCs w:val="24"/>
        </w:rPr>
      </w:pPr>
    </w:p>
    <w:p w:rsidR="00AA6AE3" w:rsidRPr="009017CF" w:rsidRDefault="00AA6AE3" w:rsidP="00AA6AE3">
      <w:pPr>
        <w:pStyle w:val="ConsPlusNormal"/>
        <w:jc w:val="center"/>
        <w:rPr>
          <w:b/>
          <w:bCs/>
          <w:color w:val="0070C0"/>
          <w:sz w:val="24"/>
          <w:szCs w:val="24"/>
        </w:rPr>
      </w:pPr>
      <w:r w:rsidRPr="009017CF">
        <w:rPr>
          <w:b/>
          <w:bCs/>
          <w:color w:val="0070C0"/>
          <w:sz w:val="24"/>
          <w:szCs w:val="24"/>
        </w:rPr>
        <w:t>РЕЕСТР</w:t>
      </w:r>
    </w:p>
    <w:p w:rsidR="00AA6AE3" w:rsidRPr="009017CF" w:rsidRDefault="00AA6AE3" w:rsidP="00AA6AE3">
      <w:pPr>
        <w:pStyle w:val="ConsPlusNormal"/>
        <w:ind w:firstLine="0"/>
        <w:jc w:val="center"/>
        <w:rPr>
          <w:bCs/>
          <w:color w:val="0070C0"/>
          <w:sz w:val="24"/>
          <w:szCs w:val="24"/>
        </w:rPr>
      </w:pPr>
      <w:r w:rsidRPr="009017CF">
        <w:rPr>
          <w:bCs/>
          <w:color w:val="0070C0"/>
          <w:sz w:val="24"/>
          <w:szCs w:val="24"/>
        </w:rPr>
        <w:t>реализуемых (планируемых к реализации) инвестиционных проектов муниципального образования «Колпашевский район»*</w:t>
      </w:r>
    </w:p>
    <w:p w:rsidR="00AA6AE3" w:rsidRPr="009017CF" w:rsidRDefault="00AA6AE3" w:rsidP="00AA6AE3">
      <w:pPr>
        <w:pStyle w:val="ConsPlusNormal"/>
        <w:ind w:firstLine="0"/>
        <w:jc w:val="center"/>
        <w:rPr>
          <w:bCs/>
          <w:color w:val="0070C0"/>
          <w:sz w:val="24"/>
          <w:szCs w:val="24"/>
        </w:rPr>
      </w:pPr>
      <w:r w:rsidRPr="009017CF">
        <w:rPr>
          <w:bCs/>
          <w:color w:val="0070C0"/>
          <w:sz w:val="24"/>
          <w:szCs w:val="24"/>
        </w:rPr>
        <w:t xml:space="preserve">по состоянию на ________ </w:t>
      </w:r>
    </w:p>
    <w:p w:rsidR="00AA6AE3" w:rsidRPr="009017CF" w:rsidRDefault="00AA6AE3" w:rsidP="00AA6AE3">
      <w:pPr>
        <w:pStyle w:val="ConsPlusNormal"/>
        <w:ind w:firstLine="540"/>
        <w:jc w:val="center"/>
        <w:rPr>
          <w:bCs/>
          <w:color w:val="0070C0"/>
          <w:sz w:val="24"/>
          <w:szCs w:val="24"/>
        </w:rPr>
      </w:pPr>
    </w:p>
    <w:tbl>
      <w:tblPr>
        <w:tblW w:w="153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851"/>
        <w:gridCol w:w="992"/>
        <w:gridCol w:w="1277"/>
        <w:gridCol w:w="1133"/>
        <w:gridCol w:w="992"/>
        <w:gridCol w:w="851"/>
        <w:gridCol w:w="887"/>
        <w:gridCol w:w="956"/>
        <w:gridCol w:w="1038"/>
        <w:gridCol w:w="1038"/>
        <w:gridCol w:w="1038"/>
        <w:gridCol w:w="1038"/>
        <w:gridCol w:w="1038"/>
        <w:gridCol w:w="1038"/>
      </w:tblGrid>
      <w:tr w:rsidR="00AA6AE3" w:rsidRPr="009017CF" w:rsidTr="005D7705">
        <w:trPr>
          <w:trHeight w:val="655"/>
        </w:trPr>
        <w:tc>
          <w:tcPr>
            <w:tcW w:w="1134" w:type="dxa"/>
            <w:vMerge w:val="restart"/>
          </w:tcPr>
          <w:p w:rsidR="00AA6AE3" w:rsidRPr="009017CF" w:rsidRDefault="00AA6AE3" w:rsidP="005D7705">
            <w:pPr>
              <w:pStyle w:val="ConsPlusNormal"/>
              <w:ind w:firstLine="0"/>
              <w:jc w:val="center"/>
              <w:rPr>
                <w:color w:val="0070C0"/>
                <w:sz w:val="18"/>
                <w:szCs w:val="18"/>
              </w:rPr>
            </w:pPr>
            <w:r w:rsidRPr="009017CF">
              <w:rPr>
                <w:color w:val="0070C0"/>
                <w:sz w:val="18"/>
                <w:szCs w:val="18"/>
              </w:rPr>
              <w:t>Порядковый номер инвестиционного проекта</w:t>
            </w:r>
          </w:p>
        </w:tc>
        <w:tc>
          <w:tcPr>
            <w:tcW w:w="851" w:type="dxa"/>
            <w:vMerge w:val="restart"/>
          </w:tcPr>
          <w:p w:rsidR="00AA6AE3" w:rsidRPr="009017CF" w:rsidRDefault="00AA6AE3" w:rsidP="005D7705">
            <w:pPr>
              <w:pStyle w:val="ConsPlusNormal"/>
              <w:ind w:firstLine="0"/>
              <w:jc w:val="center"/>
              <w:rPr>
                <w:bCs/>
                <w:color w:val="0070C0"/>
                <w:sz w:val="18"/>
                <w:szCs w:val="18"/>
              </w:rPr>
            </w:pPr>
            <w:r w:rsidRPr="009017CF">
              <w:rPr>
                <w:bCs/>
                <w:color w:val="0070C0"/>
                <w:sz w:val="18"/>
                <w:szCs w:val="18"/>
              </w:rPr>
              <w:t>Форма сопровождения</w:t>
            </w:r>
          </w:p>
        </w:tc>
        <w:tc>
          <w:tcPr>
            <w:tcW w:w="992" w:type="dxa"/>
            <w:vMerge w:val="restart"/>
          </w:tcPr>
          <w:p w:rsidR="00AA6AE3" w:rsidRPr="009017CF" w:rsidRDefault="00AA6AE3" w:rsidP="005D7705">
            <w:pPr>
              <w:pStyle w:val="ConsPlusNormal"/>
              <w:ind w:firstLine="34"/>
              <w:jc w:val="center"/>
              <w:rPr>
                <w:bCs/>
                <w:color w:val="0070C0"/>
                <w:sz w:val="18"/>
                <w:szCs w:val="18"/>
              </w:rPr>
            </w:pPr>
            <w:r w:rsidRPr="009017CF">
              <w:rPr>
                <w:bCs/>
                <w:color w:val="0070C0"/>
                <w:sz w:val="18"/>
                <w:szCs w:val="18"/>
              </w:rPr>
              <w:t>Реквизиты решения Совета (дата, номер протокола)</w:t>
            </w:r>
          </w:p>
        </w:tc>
        <w:tc>
          <w:tcPr>
            <w:tcW w:w="1277" w:type="dxa"/>
            <w:vMerge w:val="restart"/>
          </w:tcPr>
          <w:p w:rsidR="00AA6AE3" w:rsidRPr="009017CF" w:rsidRDefault="00AA6AE3" w:rsidP="005D7705">
            <w:pPr>
              <w:pStyle w:val="ConsPlusNormal"/>
              <w:ind w:firstLine="0"/>
              <w:jc w:val="center"/>
              <w:rPr>
                <w:bCs/>
                <w:color w:val="0070C0"/>
                <w:sz w:val="18"/>
                <w:szCs w:val="18"/>
              </w:rPr>
            </w:pPr>
            <w:r w:rsidRPr="009017CF">
              <w:rPr>
                <w:color w:val="0070C0"/>
                <w:sz w:val="18"/>
                <w:szCs w:val="18"/>
              </w:rPr>
              <w:t>Инициатор проекта / Инвестор (наименование субъекта хозяйственной деятельности, адрес, контактное лицо, тел., факс, E-mail и т.д.)</w:t>
            </w:r>
          </w:p>
        </w:tc>
        <w:tc>
          <w:tcPr>
            <w:tcW w:w="4819" w:type="dxa"/>
            <w:gridSpan w:val="5"/>
          </w:tcPr>
          <w:p w:rsidR="00AA6AE3" w:rsidRPr="009017CF" w:rsidRDefault="00AA6AE3" w:rsidP="005D7705">
            <w:pPr>
              <w:pStyle w:val="ConsPlusNormal"/>
              <w:ind w:firstLine="0"/>
              <w:jc w:val="center"/>
              <w:rPr>
                <w:bCs/>
                <w:color w:val="0070C0"/>
                <w:sz w:val="18"/>
                <w:szCs w:val="18"/>
              </w:rPr>
            </w:pPr>
            <w:r w:rsidRPr="009017CF">
              <w:rPr>
                <w:color w:val="0070C0"/>
                <w:sz w:val="18"/>
                <w:szCs w:val="18"/>
              </w:rPr>
              <w:t xml:space="preserve">Сведения об инвестиционном проекте/ создаваемом объекте </w:t>
            </w:r>
          </w:p>
        </w:tc>
        <w:tc>
          <w:tcPr>
            <w:tcW w:w="1038" w:type="dxa"/>
            <w:vMerge w:val="restart"/>
          </w:tcPr>
          <w:p w:rsidR="00AA6AE3" w:rsidRPr="009017CF" w:rsidRDefault="00AA6AE3" w:rsidP="005D7705">
            <w:pPr>
              <w:pStyle w:val="ConsPlusNormal"/>
              <w:ind w:firstLine="0"/>
              <w:jc w:val="center"/>
              <w:rPr>
                <w:color w:val="0070C0"/>
                <w:sz w:val="18"/>
                <w:szCs w:val="18"/>
              </w:rPr>
            </w:pPr>
            <w:r w:rsidRPr="009017CF">
              <w:rPr>
                <w:color w:val="0070C0"/>
                <w:sz w:val="18"/>
                <w:szCs w:val="18"/>
              </w:rPr>
              <w:t>Информация о Соглашении**</w:t>
            </w:r>
          </w:p>
          <w:p w:rsidR="00AA6AE3" w:rsidRPr="009017CF" w:rsidRDefault="00AA6AE3" w:rsidP="005D7705">
            <w:pPr>
              <w:pStyle w:val="ConsPlusNormal"/>
              <w:ind w:firstLine="0"/>
              <w:jc w:val="center"/>
              <w:rPr>
                <w:color w:val="0070C0"/>
                <w:sz w:val="18"/>
                <w:szCs w:val="18"/>
              </w:rPr>
            </w:pPr>
            <w:r w:rsidRPr="009017CF">
              <w:rPr>
                <w:color w:val="0070C0"/>
                <w:sz w:val="18"/>
                <w:szCs w:val="18"/>
              </w:rPr>
              <w:t xml:space="preserve">(дата заключения, период сопровождения  и т.д.) </w:t>
            </w:r>
          </w:p>
        </w:tc>
        <w:tc>
          <w:tcPr>
            <w:tcW w:w="1038" w:type="dxa"/>
            <w:vMerge w:val="restart"/>
          </w:tcPr>
          <w:p w:rsidR="00AA6AE3" w:rsidRPr="009017CF" w:rsidRDefault="00AA6AE3" w:rsidP="005D7705">
            <w:pPr>
              <w:pStyle w:val="ConsPlusNormal"/>
              <w:ind w:firstLine="0"/>
              <w:jc w:val="center"/>
              <w:rPr>
                <w:color w:val="0070C0"/>
                <w:sz w:val="18"/>
                <w:szCs w:val="18"/>
              </w:rPr>
            </w:pPr>
            <w:r w:rsidRPr="009017CF">
              <w:rPr>
                <w:color w:val="0070C0"/>
                <w:sz w:val="18"/>
                <w:szCs w:val="18"/>
              </w:rPr>
              <w:t xml:space="preserve">Текущий статус реализации инвестиционного проекта </w:t>
            </w:r>
          </w:p>
        </w:tc>
        <w:tc>
          <w:tcPr>
            <w:tcW w:w="1038" w:type="dxa"/>
            <w:vMerge w:val="restart"/>
          </w:tcPr>
          <w:p w:rsidR="00AA6AE3" w:rsidRPr="009017CF" w:rsidRDefault="00AA6AE3" w:rsidP="005D7705">
            <w:pPr>
              <w:pStyle w:val="ConsPlusNormal"/>
              <w:ind w:firstLine="0"/>
              <w:jc w:val="center"/>
              <w:rPr>
                <w:color w:val="0070C0"/>
                <w:sz w:val="18"/>
                <w:szCs w:val="18"/>
              </w:rPr>
            </w:pPr>
            <w:r w:rsidRPr="009017CF">
              <w:rPr>
                <w:color w:val="0070C0"/>
                <w:sz w:val="18"/>
                <w:szCs w:val="18"/>
              </w:rPr>
              <w:t>Общая стоимость проекта / реализовано, тыс. рублей</w:t>
            </w:r>
          </w:p>
        </w:tc>
        <w:tc>
          <w:tcPr>
            <w:tcW w:w="1038" w:type="dxa"/>
            <w:vMerge w:val="restart"/>
          </w:tcPr>
          <w:p w:rsidR="00AA6AE3" w:rsidRPr="009017CF" w:rsidRDefault="00AA6AE3" w:rsidP="005D7705">
            <w:pPr>
              <w:pStyle w:val="ConsPlusNormal"/>
              <w:ind w:firstLine="0"/>
              <w:jc w:val="center"/>
              <w:rPr>
                <w:color w:val="0070C0"/>
                <w:sz w:val="18"/>
                <w:szCs w:val="18"/>
              </w:rPr>
            </w:pPr>
            <w:r w:rsidRPr="009017CF">
              <w:rPr>
                <w:color w:val="0070C0"/>
                <w:sz w:val="18"/>
                <w:szCs w:val="18"/>
              </w:rPr>
              <w:t>Сведения о внесении изменений (дополнений) в соглашение либо о прекращении его действия</w:t>
            </w:r>
          </w:p>
        </w:tc>
        <w:tc>
          <w:tcPr>
            <w:tcW w:w="1038" w:type="dxa"/>
            <w:vMerge w:val="restart"/>
          </w:tcPr>
          <w:p w:rsidR="00AA6AE3" w:rsidRPr="009017CF" w:rsidRDefault="00AA6AE3" w:rsidP="005D7705">
            <w:pPr>
              <w:pStyle w:val="ConsPlusNormal"/>
              <w:ind w:firstLine="0"/>
              <w:jc w:val="center"/>
              <w:rPr>
                <w:color w:val="0070C0"/>
                <w:sz w:val="18"/>
                <w:szCs w:val="18"/>
              </w:rPr>
            </w:pPr>
            <w:r w:rsidRPr="009017CF">
              <w:rPr>
                <w:color w:val="0070C0"/>
                <w:sz w:val="18"/>
                <w:szCs w:val="18"/>
              </w:rPr>
              <w:t>Куратор</w:t>
            </w:r>
          </w:p>
        </w:tc>
        <w:tc>
          <w:tcPr>
            <w:tcW w:w="1038" w:type="dxa"/>
            <w:vMerge w:val="restart"/>
          </w:tcPr>
          <w:p w:rsidR="00AA6AE3" w:rsidRPr="009017CF" w:rsidRDefault="00AA6AE3" w:rsidP="005D7705">
            <w:pPr>
              <w:pStyle w:val="ConsPlusNormal"/>
              <w:ind w:hanging="19"/>
              <w:jc w:val="center"/>
              <w:rPr>
                <w:color w:val="0070C0"/>
                <w:sz w:val="18"/>
                <w:szCs w:val="18"/>
              </w:rPr>
            </w:pPr>
            <w:r w:rsidRPr="009017CF">
              <w:rPr>
                <w:color w:val="0070C0"/>
                <w:sz w:val="18"/>
                <w:szCs w:val="18"/>
              </w:rPr>
              <w:t>Примечание</w:t>
            </w:r>
          </w:p>
        </w:tc>
      </w:tr>
      <w:tr w:rsidR="00AA6AE3" w:rsidRPr="009017CF" w:rsidTr="005D7705">
        <w:trPr>
          <w:cantSplit/>
          <w:trHeight w:val="2599"/>
        </w:trPr>
        <w:tc>
          <w:tcPr>
            <w:tcW w:w="1134" w:type="dxa"/>
            <w:vMerge/>
            <w:tcBorders>
              <w:bottom w:val="single" w:sz="4" w:space="0" w:color="000000"/>
            </w:tcBorders>
          </w:tcPr>
          <w:p w:rsidR="00AA6AE3" w:rsidRPr="009017CF" w:rsidRDefault="00AA6AE3" w:rsidP="005D7705">
            <w:pPr>
              <w:pStyle w:val="ConsPlusNormal"/>
              <w:jc w:val="both"/>
              <w:rPr>
                <w:color w:val="0070C0"/>
                <w:sz w:val="18"/>
                <w:szCs w:val="18"/>
              </w:rPr>
            </w:pPr>
          </w:p>
        </w:tc>
        <w:tc>
          <w:tcPr>
            <w:tcW w:w="851" w:type="dxa"/>
            <w:vMerge/>
            <w:tcBorders>
              <w:bottom w:val="single" w:sz="4" w:space="0" w:color="000000"/>
            </w:tcBorders>
          </w:tcPr>
          <w:p w:rsidR="00AA6AE3" w:rsidRPr="009017CF" w:rsidRDefault="00AA6AE3" w:rsidP="005D7705">
            <w:pPr>
              <w:pStyle w:val="ConsPlusNormal"/>
              <w:jc w:val="both"/>
              <w:rPr>
                <w:color w:val="0070C0"/>
                <w:sz w:val="18"/>
                <w:szCs w:val="18"/>
              </w:rPr>
            </w:pPr>
          </w:p>
        </w:tc>
        <w:tc>
          <w:tcPr>
            <w:tcW w:w="992" w:type="dxa"/>
            <w:vMerge/>
            <w:tcBorders>
              <w:bottom w:val="single" w:sz="4" w:space="0" w:color="000000"/>
            </w:tcBorders>
          </w:tcPr>
          <w:p w:rsidR="00AA6AE3" w:rsidRPr="009017CF" w:rsidRDefault="00AA6AE3" w:rsidP="005D7705">
            <w:pPr>
              <w:pStyle w:val="ConsPlusNormal"/>
              <w:jc w:val="both"/>
              <w:rPr>
                <w:color w:val="0070C0"/>
                <w:sz w:val="18"/>
                <w:szCs w:val="18"/>
              </w:rPr>
            </w:pPr>
          </w:p>
        </w:tc>
        <w:tc>
          <w:tcPr>
            <w:tcW w:w="1277" w:type="dxa"/>
            <w:vMerge/>
            <w:tcBorders>
              <w:bottom w:val="single" w:sz="4" w:space="0" w:color="000000"/>
            </w:tcBorders>
          </w:tcPr>
          <w:p w:rsidR="00AA6AE3" w:rsidRPr="009017CF" w:rsidRDefault="00AA6AE3" w:rsidP="005D7705">
            <w:pPr>
              <w:snapToGrid w:val="0"/>
              <w:ind w:right="-81"/>
              <w:jc w:val="center"/>
              <w:rPr>
                <w:rFonts w:ascii="Arial" w:hAnsi="Arial" w:cs="Arial"/>
                <w:color w:val="0070C0"/>
                <w:sz w:val="18"/>
                <w:szCs w:val="18"/>
                <w:highlight w:val="yellow"/>
              </w:rPr>
            </w:pPr>
          </w:p>
        </w:tc>
        <w:tc>
          <w:tcPr>
            <w:tcW w:w="1133" w:type="dxa"/>
            <w:tcBorders>
              <w:bottom w:val="single" w:sz="4" w:space="0" w:color="000000"/>
            </w:tcBorders>
          </w:tcPr>
          <w:p w:rsidR="00AA6AE3" w:rsidRPr="009017CF" w:rsidRDefault="00AA6AE3" w:rsidP="005D7705">
            <w:pPr>
              <w:pStyle w:val="ConsPlusNormal"/>
              <w:ind w:firstLine="0"/>
              <w:jc w:val="center"/>
              <w:rPr>
                <w:color w:val="0070C0"/>
                <w:sz w:val="18"/>
                <w:szCs w:val="18"/>
              </w:rPr>
            </w:pPr>
            <w:r w:rsidRPr="009017CF">
              <w:rPr>
                <w:color w:val="0070C0"/>
                <w:sz w:val="18"/>
                <w:szCs w:val="18"/>
              </w:rPr>
              <w:t>Отраслевая принадлежность / цель проекта</w:t>
            </w:r>
          </w:p>
        </w:tc>
        <w:tc>
          <w:tcPr>
            <w:tcW w:w="992" w:type="dxa"/>
            <w:tcBorders>
              <w:bottom w:val="single" w:sz="4" w:space="0" w:color="000000"/>
            </w:tcBorders>
          </w:tcPr>
          <w:p w:rsidR="00AA6AE3" w:rsidRPr="009017CF" w:rsidRDefault="00AA6AE3" w:rsidP="005D7705">
            <w:pPr>
              <w:pStyle w:val="ConsPlusNormal"/>
              <w:ind w:firstLine="0"/>
              <w:jc w:val="center"/>
              <w:rPr>
                <w:color w:val="0070C0"/>
                <w:sz w:val="18"/>
                <w:szCs w:val="18"/>
              </w:rPr>
            </w:pPr>
            <w:r w:rsidRPr="009017CF">
              <w:rPr>
                <w:color w:val="0070C0"/>
                <w:sz w:val="18"/>
                <w:szCs w:val="18"/>
              </w:rPr>
              <w:t>Основные характеристики проекта</w:t>
            </w:r>
          </w:p>
        </w:tc>
        <w:tc>
          <w:tcPr>
            <w:tcW w:w="851" w:type="dxa"/>
            <w:tcBorders>
              <w:bottom w:val="single" w:sz="4" w:space="0" w:color="000000"/>
            </w:tcBorders>
          </w:tcPr>
          <w:p w:rsidR="00AA6AE3" w:rsidRPr="009017CF" w:rsidRDefault="00AA6AE3" w:rsidP="005D7705">
            <w:pPr>
              <w:pStyle w:val="ConsPlusNormal"/>
              <w:ind w:firstLine="0"/>
              <w:jc w:val="center"/>
              <w:rPr>
                <w:color w:val="0070C0"/>
                <w:sz w:val="18"/>
                <w:szCs w:val="18"/>
              </w:rPr>
            </w:pPr>
            <w:r w:rsidRPr="009017CF">
              <w:rPr>
                <w:color w:val="0070C0"/>
                <w:sz w:val="18"/>
                <w:szCs w:val="18"/>
              </w:rPr>
              <w:t>Адрес места расположения объекта</w:t>
            </w:r>
          </w:p>
        </w:tc>
        <w:tc>
          <w:tcPr>
            <w:tcW w:w="887" w:type="dxa"/>
            <w:tcBorders>
              <w:bottom w:val="single" w:sz="4" w:space="0" w:color="000000"/>
            </w:tcBorders>
          </w:tcPr>
          <w:p w:rsidR="00AA6AE3" w:rsidRPr="009017CF" w:rsidRDefault="00AA6AE3" w:rsidP="005D7705">
            <w:pPr>
              <w:pStyle w:val="ConsPlusNormal"/>
              <w:ind w:firstLine="0"/>
              <w:jc w:val="center"/>
              <w:rPr>
                <w:color w:val="0070C0"/>
                <w:sz w:val="18"/>
                <w:szCs w:val="18"/>
              </w:rPr>
            </w:pPr>
            <w:r w:rsidRPr="009017CF">
              <w:rPr>
                <w:color w:val="0070C0"/>
                <w:sz w:val="18"/>
                <w:szCs w:val="18"/>
              </w:rPr>
              <w:t>Дата начала и окончания реализации инвестиционного проекта</w:t>
            </w:r>
          </w:p>
        </w:tc>
        <w:tc>
          <w:tcPr>
            <w:tcW w:w="956" w:type="dxa"/>
            <w:tcBorders>
              <w:bottom w:val="single" w:sz="4" w:space="0" w:color="000000"/>
            </w:tcBorders>
          </w:tcPr>
          <w:p w:rsidR="00AA6AE3" w:rsidRPr="009017CF" w:rsidRDefault="00AA6AE3" w:rsidP="005D7705">
            <w:pPr>
              <w:pStyle w:val="ConsPlusNormal"/>
              <w:ind w:firstLine="0"/>
              <w:jc w:val="center"/>
              <w:rPr>
                <w:color w:val="0070C0"/>
                <w:sz w:val="18"/>
                <w:szCs w:val="18"/>
              </w:rPr>
            </w:pPr>
            <w:r w:rsidRPr="009017CF">
              <w:rPr>
                <w:color w:val="0070C0"/>
                <w:sz w:val="18"/>
                <w:szCs w:val="18"/>
              </w:rPr>
              <w:t>Срок окупаемости / Заявленный эффект (бюджетный, экономический, социальный)</w:t>
            </w:r>
          </w:p>
        </w:tc>
        <w:tc>
          <w:tcPr>
            <w:tcW w:w="1038" w:type="dxa"/>
            <w:vMerge/>
            <w:tcBorders>
              <w:bottom w:val="single" w:sz="4" w:space="0" w:color="000000"/>
            </w:tcBorders>
          </w:tcPr>
          <w:p w:rsidR="00AA6AE3" w:rsidRPr="009017CF" w:rsidRDefault="00AA6AE3" w:rsidP="005D7705">
            <w:pPr>
              <w:pStyle w:val="ConsPlusNormal"/>
              <w:jc w:val="both"/>
              <w:rPr>
                <w:color w:val="0070C0"/>
                <w:sz w:val="18"/>
                <w:szCs w:val="18"/>
              </w:rPr>
            </w:pPr>
          </w:p>
        </w:tc>
        <w:tc>
          <w:tcPr>
            <w:tcW w:w="1038" w:type="dxa"/>
            <w:vMerge/>
            <w:tcBorders>
              <w:bottom w:val="single" w:sz="4" w:space="0" w:color="000000"/>
            </w:tcBorders>
          </w:tcPr>
          <w:p w:rsidR="00AA6AE3" w:rsidRPr="009017CF" w:rsidRDefault="00AA6AE3" w:rsidP="005D7705">
            <w:pPr>
              <w:pStyle w:val="ConsPlusNormal"/>
              <w:jc w:val="both"/>
              <w:rPr>
                <w:color w:val="0070C0"/>
                <w:sz w:val="18"/>
                <w:szCs w:val="18"/>
              </w:rPr>
            </w:pPr>
          </w:p>
        </w:tc>
        <w:tc>
          <w:tcPr>
            <w:tcW w:w="1038" w:type="dxa"/>
            <w:vMerge/>
            <w:tcBorders>
              <w:bottom w:val="single" w:sz="4" w:space="0" w:color="000000"/>
            </w:tcBorders>
          </w:tcPr>
          <w:p w:rsidR="00AA6AE3" w:rsidRPr="009017CF" w:rsidRDefault="00AA6AE3" w:rsidP="005D7705">
            <w:pPr>
              <w:pStyle w:val="ConsPlusNormal"/>
              <w:jc w:val="both"/>
              <w:rPr>
                <w:color w:val="0070C0"/>
                <w:sz w:val="18"/>
                <w:szCs w:val="18"/>
              </w:rPr>
            </w:pPr>
          </w:p>
        </w:tc>
        <w:tc>
          <w:tcPr>
            <w:tcW w:w="1038" w:type="dxa"/>
            <w:vMerge/>
            <w:tcBorders>
              <w:bottom w:val="single" w:sz="4" w:space="0" w:color="000000"/>
            </w:tcBorders>
          </w:tcPr>
          <w:p w:rsidR="00AA6AE3" w:rsidRPr="009017CF" w:rsidRDefault="00AA6AE3" w:rsidP="005D7705">
            <w:pPr>
              <w:pStyle w:val="ConsPlusNormal"/>
              <w:jc w:val="both"/>
              <w:rPr>
                <w:color w:val="0070C0"/>
                <w:sz w:val="18"/>
                <w:szCs w:val="18"/>
              </w:rPr>
            </w:pPr>
          </w:p>
        </w:tc>
        <w:tc>
          <w:tcPr>
            <w:tcW w:w="1038" w:type="dxa"/>
            <w:vMerge/>
            <w:tcBorders>
              <w:bottom w:val="single" w:sz="4" w:space="0" w:color="000000"/>
            </w:tcBorders>
          </w:tcPr>
          <w:p w:rsidR="00AA6AE3" w:rsidRPr="009017CF" w:rsidRDefault="00AA6AE3" w:rsidP="005D7705">
            <w:pPr>
              <w:pStyle w:val="ConsPlusNormal"/>
              <w:jc w:val="both"/>
              <w:rPr>
                <w:color w:val="0070C0"/>
                <w:sz w:val="18"/>
                <w:szCs w:val="18"/>
              </w:rPr>
            </w:pPr>
          </w:p>
        </w:tc>
        <w:tc>
          <w:tcPr>
            <w:tcW w:w="1038" w:type="dxa"/>
            <w:vMerge/>
            <w:tcBorders>
              <w:bottom w:val="single" w:sz="4" w:space="0" w:color="000000"/>
            </w:tcBorders>
          </w:tcPr>
          <w:p w:rsidR="00AA6AE3" w:rsidRPr="009017CF" w:rsidRDefault="00AA6AE3" w:rsidP="005D7705">
            <w:pPr>
              <w:pStyle w:val="ConsPlusNormal"/>
              <w:jc w:val="both"/>
              <w:rPr>
                <w:color w:val="0070C0"/>
                <w:sz w:val="18"/>
                <w:szCs w:val="18"/>
              </w:rPr>
            </w:pPr>
          </w:p>
        </w:tc>
      </w:tr>
      <w:tr w:rsidR="00AA6AE3" w:rsidRPr="009017CF" w:rsidTr="005D7705">
        <w:tc>
          <w:tcPr>
            <w:tcW w:w="1134" w:type="dxa"/>
          </w:tcPr>
          <w:p w:rsidR="00AA6AE3" w:rsidRPr="009017CF" w:rsidRDefault="00AA6AE3" w:rsidP="005D7705">
            <w:pPr>
              <w:pStyle w:val="ConsPlusNormal"/>
              <w:ind w:firstLine="0"/>
              <w:jc w:val="center"/>
              <w:rPr>
                <w:color w:val="0070C0"/>
                <w:sz w:val="18"/>
                <w:szCs w:val="18"/>
              </w:rPr>
            </w:pPr>
            <w:r w:rsidRPr="009017CF">
              <w:rPr>
                <w:color w:val="0070C0"/>
                <w:sz w:val="18"/>
                <w:szCs w:val="18"/>
              </w:rPr>
              <w:t>1</w:t>
            </w:r>
          </w:p>
        </w:tc>
        <w:tc>
          <w:tcPr>
            <w:tcW w:w="851" w:type="dxa"/>
          </w:tcPr>
          <w:p w:rsidR="00AA6AE3" w:rsidRPr="009017CF" w:rsidRDefault="00AA6AE3" w:rsidP="005D7705">
            <w:pPr>
              <w:pStyle w:val="ConsPlusNormal"/>
              <w:ind w:firstLine="0"/>
              <w:jc w:val="center"/>
              <w:rPr>
                <w:color w:val="0070C0"/>
                <w:sz w:val="18"/>
                <w:szCs w:val="18"/>
              </w:rPr>
            </w:pPr>
            <w:r w:rsidRPr="009017CF">
              <w:rPr>
                <w:color w:val="0070C0"/>
                <w:sz w:val="18"/>
                <w:szCs w:val="18"/>
              </w:rPr>
              <w:t>2</w:t>
            </w:r>
          </w:p>
        </w:tc>
        <w:tc>
          <w:tcPr>
            <w:tcW w:w="992" w:type="dxa"/>
          </w:tcPr>
          <w:p w:rsidR="00AA6AE3" w:rsidRPr="009017CF" w:rsidRDefault="00AA6AE3" w:rsidP="005D7705">
            <w:pPr>
              <w:pStyle w:val="ConsPlusNormal"/>
              <w:ind w:firstLine="0"/>
              <w:jc w:val="center"/>
              <w:rPr>
                <w:color w:val="0070C0"/>
                <w:sz w:val="18"/>
                <w:szCs w:val="18"/>
              </w:rPr>
            </w:pPr>
            <w:r w:rsidRPr="009017CF">
              <w:rPr>
                <w:color w:val="0070C0"/>
                <w:sz w:val="18"/>
                <w:szCs w:val="18"/>
              </w:rPr>
              <w:t>3</w:t>
            </w:r>
          </w:p>
        </w:tc>
        <w:tc>
          <w:tcPr>
            <w:tcW w:w="1277" w:type="dxa"/>
          </w:tcPr>
          <w:p w:rsidR="00AA6AE3" w:rsidRPr="009017CF" w:rsidRDefault="00AA6AE3" w:rsidP="005D7705">
            <w:pPr>
              <w:pStyle w:val="ConsPlusNormal"/>
              <w:ind w:firstLine="0"/>
              <w:jc w:val="center"/>
              <w:rPr>
                <w:color w:val="0070C0"/>
                <w:sz w:val="18"/>
                <w:szCs w:val="18"/>
              </w:rPr>
            </w:pPr>
            <w:r w:rsidRPr="009017CF">
              <w:rPr>
                <w:color w:val="0070C0"/>
                <w:sz w:val="18"/>
                <w:szCs w:val="18"/>
              </w:rPr>
              <w:t>4</w:t>
            </w:r>
          </w:p>
        </w:tc>
        <w:tc>
          <w:tcPr>
            <w:tcW w:w="1133" w:type="dxa"/>
          </w:tcPr>
          <w:p w:rsidR="00AA6AE3" w:rsidRPr="009017CF" w:rsidRDefault="00AA6AE3" w:rsidP="005D7705">
            <w:pPr>
              <w:pStyle w:val="ConsPlusNormal"/>
              <w:ind w:firstLine="0"/>
              <w:jc w:val="center"/>
              <w:rPr>
                <w:color w:val="0070C0"/>
                <w:sz w:val="18"/>
                <w:szCs w:val="18"/>
              </w:rPr>
            </w:pPr>
            <w:r w:rsidRPr="009017CF">
              <w:rPr>
                <w:color w:val="0070C0"/>
                <w:sz w:val="18"/>
                <w:szCs w:val="18"/>
              </w:rPr>
              <w:t>5</w:t>
            </w:r>
          </w:p>
        </w:tc>
        <w:tc>
          <w:tcPr>
            <w:tcW w:w="992" w:type="dxa"/>
          </w:tcPr>
          <w:p w:rsidR="00AA6AE3" w:rsidRPr="009017CF" w:rsidRDefault="00AA6AE3" w:rsidP="005D7705">
            <w:pPr>
              <w:pStyle w:val="ConsPlusNormal"/>
              <w:ind w:firstLine="0"/>
              <w:jc w:val="center"/>
              <w:rPr>
                <w:color w:val="0070C0"/>
                <w:sz w:val="18"/>
                <w:szCs w:val="18"/>
              </w:rPr>
            </w:pPr>
            <w:r w:rsidRPr="009017CF">
              <w:rPr>
                <w:color w:val="0070C0"/>
                <w:sz w:val="18"/>
                <w:szCs w:val="18"/>
              </w:rPr>
              <w:t>6</w:t>
            </w:r>
          </w:p>
        </w:tc>
        <w:tc>
          <w:tcPr>
            <w:tcW w:w="851" w:type="dxa"/>
          </w:tcPr>
          <w:p w:rsidR="00AA6AE3" w:rsidRPr="009017CF" w:rsidRDefault="00AA6AE3" w:rsidP="005D7705">
            <w:pPr>
              <w:pStyle w:val="ConsPlusNormal"/>
              <w:ind w:firstLine="0"/>
              <w:jc w:val="center"/>
              <w:rPr>
                <w:color w:val="0070C0"/>
                <w:sz w:val="18"/>
                <w:szCs w:val="18"/>
              </w:rPr>
            </w:pPr>
            <w:r w:rsidRPr="009017CF">
              <w:rPr>
                <w:color w:val="0070C0"/>
                <w:sz w:val="18"/>
                <w:szCs w:val="18"/>
              </w:rPr>
              <w:t>7</w:t>
            </w:r>
          </w:p>
        </w:tc>
        <w:tc>
          <w:tcPr>
            <w:tcW w:w="887" w:type="dxa"/>
          </w:tcPr>
          <w:p w:rsidR="00AA6AE3" w:rsidRPr="009017CF" w:rsidRDefault="00AA6AE3" w:rsidP="005D7705">
            <w:pPr>
              <w:pStyle w:val="ConsPlusNormal"/>
              <w:ind w:firstLine="0"/>
              <w:jc w:val="center"/>
              <w:rPr>
                <w:color w:val="0070C0"/>
                <w:sz w:val="18"/>
                <w:szCs w:val="18"/>
              </w:rPr>
            </w:pPr>
            <w:r w:rsidRPr="009017CF">
              <w:rPr>
                <w:color w:val="0070C0"/>
                <w:sz w:val="18"/>
                <w:szCs w:val="18"/>
              </w:rPr>
              <w:t>8</w:t>
            </w:r>
          </w:p>
        </w:tc>
        <w:tc>
          <w:tcPr>
            <w:tcW w:w="956" w:type="dxa"/>
          </w:tcPr>
          <w:p w:rsidR="00AA6AE3" w:rsidRPr="009017CF" w:rsidRDefault="00AA6AE3" w:rsidP="005D7705">
            <w:pPr>
              <w:pStyle w:val="ConsPlusNormal"/>
              <w:ind w:firstLine="0"/>
              <w:jc w:val="center"/>
              <w:rPr>
                <w:color w:val="0070C0"/>
                <w:sz w:val="18"/>
                <w:szCs w:val="18"/>
              </w:rPr>
            </w:pPr>
            <w:r w:rsidRPr="009017CF">
              <w:rPr>
                <w:color w:val="0070C0"/>
                <w:sz w:val="18"/>
                <w:szCs w:val="18"/>
              </w:rPr>
              <w:t>9</w:t>
            </w:r>
          </w:p>
        </w:tc>
        <w:tc>
          <w:tcPr>
            <w:tcW w:w="1038" w:type="dxa"/>
          </w:tcPr>
          <w:p w:rsidR="00AA6AE3" w:rsidRPr="009017CF" w:rsidRDefault="00AA6AE3" w:rsidP="005D7705">
            <w:pPr>
              <w:pStyle w:val="ConsPlusNormal"/>
              <w:ind w:firstLine="0"/>
              <w:jc w:val="center"/>
              <w:rPr>
                <w:color w:val="0070C0"/>
                <w:sz w:val="18"/>
                <w:szCs w:val="18"/>
              </w:rPr>
            </w:pPr>
            <w:r w:rsidRPr="009017CF">
              <w:rPr>
                <w:color w:val="0070C0"/>
                <w:sz w:val="18"/>
                <w:szCs w:val="18"/>
              </w:rPr>
              <w:t>10</w:t>
            </w:r>
          </w:p>
        </w:tc>
        <w:tc>
          <w:tcPr>
            <w:tcW w:w="1038" w:type="dxa"/>
          </w:tcPr>
          <w:p w:rsidR="00AA6AE3" w:rsidRPr="009017CF" w:rsidRDefault="00AA6AE3" w:rsidP="005D7705">
            <w:pPr>
              <w:pStyle w:val="ConsPlusNormal"/>
              <w:ind w:firstLine="0"/>
              <w:jc w:val="center"/>
              <w:rPr>
                <w:color w:val="0070C0"/>
                <w:sz w:val="18"/>
                <w:szCs w:val="18"/>
              </w:rPr>
            </w:pPr>
            <w:r w:rsidRPr="009017CF">
              <w:rPr>
                <w:color w:val="0070C0"/>
                <w:sz w:val="18"/>
                <w:szCs w:val="18"/>
              </w:rPr>
              <w:t>11</w:t>
            </w:r>
          </w:p>
        </w:tc>
        <w:tc>
          <w:tcPr>
            <w:tcW w:w="1038" w:type="dxa"/>
          </w:tcPr>
          <w:p w:rsidR="00AA6AE3" w:rsidRPr="009017CF" w:rsidRDefault="00AA6AE3" w:rsidP="005D7705">
            <w:pPr>
              <w:pStyle w:val="ConsPlusNormal"/>
              <w:ind w:firstLine="0"/>
              <w:jc w:val="center"/>
              <w:rPr>
                <w:color w:val="0070C0"/>
                <w:sz w:val="18"/>
                <w:szCs w:val="18"/>
              </w:rPr>
            </w:pPr>
            <w:r w:rsidRPr="009017CF">
              <w:rPr>
                <w:color w:val="0070C0"/>
                <w:sz w:val="18"/>
                <w:szCs w:val="18"/>
              </w:rPr>
              <w:t>12</w:t>
            </w:r>
          </w:p>
        </w:tc>
        <w:tc>
          <w:tcPr>
            <w:tcW w:w="1038" w:type="dxa"/>
          </w:tcPr>
          <w:p w:rsidR="00AA6AE3" w:rsidRPr="009017CF" w:rsidRDefault="00AA6AE3" w:rsidP="005D7705">
            <w:pPr>
              <w:pStyle w:val="ConsPlusNormal"/>
              <w:ind w:firstLine="0"/>
              <w:jc w:val="center"/>
              <w:rPr>
                <w:color w:val="0070C0"/>
                <w:sz w:val="18"/>
                <w:szCs w:val="18"/>
              </w:rPr>
            </w:pPr>
            <w:r w:rsidRPr="009017CF">
              <w:rPr>
                <w:color w:val="0070C0"/>
                <w:sz w:val="18"/>
                <w:szCs w:val="18"/>
              </w:rPr>
              <w:t>13</w:t>
            </w:r>
          </w:p>
        </w:tc>
        <w:tc>
          <w:tcPr>
            <w:tcW w:w="1038" w:type="dxa"/>
          </w:tcPr>
          <w:p w:rsidR="00AA6AE3" w:rsidRPr="009017CF" w:rsidRDefault="00AA6AE3" w:rsidP="005D7705">
            <w:pPr>
              <w:pStyle w:val="ConsPlusNormal"/>
              <w:ind w:firstLine="0"/>
              <w:jc w:val="center"/>
              <w:rPr>
                <w:color w:val="0070C0"/>
                <w:sz w:val="18"/>
                <w:szCs w:val="18"/>
              </w:rPr>
            </w:pPr>
            <w:r w:rsidRPr="009017CF">
              <w:rPr>
                <w:color w:val="0070C0"/>
                <w:sz w:val="18"/>
                <w:szCs w:val="18"/>
              </w:rPr>
              <w:t>14</w:t>
            </w:r>
          </w:p>
        </w:tc>
        <w:tc>
          <w:tcPr>
            <w:tcW w:w="1038" w:type="dxa"/>
          </w:tcPr>
          <w:p w:rsidR="00AA6AE3" w:rsidRPr="009017CF" w:rsidRDefault="00AA6AE3" w:rsidP="005D7705">
            <w:pPr>
              <w:pStyle w:val="ConsPlusNormal"/>
              <w:ind w:firstLine="0"/>
              <w:jc w:val="center"/>
              <w:rPr>
                <w:color w:val="0070C0"/>
                <w:sz w:val="18"/>
                <w:szCs w:val="18"/>
              </w:rPr>
            </w:pPr>
            <w:r w:rsidRPr="009017CF">
              <w:rPr>
                <w:color w:val="0070C0"/>
                <w:sz w:val="18"/>
                <w:szCs w:val="18"/>
              </w:rPr>
              <w:t>15</w:t>
            </w:r>
          </w:p>
        </w:tc>
      </w:tr>
      <w:tr w:rsidR="00AA6AE3" w:rsidRPr="009017CF" w:rsidTr="005D7705">
        <w:tc>
          <w:tcPr>
            <w:tcW w:w="1134" w:type="dxa"/>
          </w:tcPr>
          <w:p w:rsidR="00AA6AE3" w:rsidRPr="009017CF" w:rsidRDefault="00AA6AE3" w:rsidP="005D7705">
            <w:pPr>
              <w:pStyle w:val="ConsPlusNormal"/>
              <w:jc w:val="both"/>
              <w:rPr>
                <w:color w:val="0070C0"/>
                <w:sz w:val="18"/>
                <w:szCs w:val="18"/>
              </w:rPr>
            </w:pPr>
          </w:p>
        </w:tc>
        <w:tc>
          <w:tcPr>
            <w:tcW w:w="851" w:type="dxa"/>
          </w:tcPr>
          <w:p w:rsidR="00AA6AE3" w:rsidRPr="009017CF" w:rsidRDefault="00AA6AE3" w:rsidP="005D7705">
            <w:pPr>
              <w:pStyle w:val="ConsPlusNormal"/>
              <w:jc w:val="both"/>
              <w:rPr>
                <w:color w:val="0070C0"/>
                <w:sz w:val="18"/>
                <w:szCs w:val="18"/>
              </w:rPr>
            </w:pPr>
          </w:p>
        </w:tc>
        <w:tc>
          <w:tcPr>
            <w:tcW w:w="992" w:type="dxa"/>
          </w:tcPr>
          <w:p w:rsidR="00AA6AE3" w:rsidRPr="009017CF" w:rsidRDefault="00AA6AE3" w:rsidP="005D7705">
            <w:pPr>
              <w:pStyle w:val="ConsPlusNormal"/>
              <w:jc w:val="both"/>
              <w:rPr>
                <w:color w:val="0070C0"/>
                <w:sz w:val="18"/>
                <w:szCs w:val="18"/>
              </w:rPr>
            </w:pPr>
          </w:p>
        </w:tc>
        <w:tc>
          <w:tcPr>
            <w:tcW w:w="1277" w:type="dxa"/>
          </w:tcPr>
          <w:p w:rsidR="00AA6AE3" w:rsidRPr="009017CF" w:rsidRDefault="00AA6AE3" w:rsidP="005D7705">
            <w:pPr>
              <w:pStyle w:val="ConsPlusNormal"/>
              <w:jc w:val="both"/>
              <w:rPr>
                <w:bCs/>
                <w:color w:val="0070C0"/>
                <w:sz w:val="18"/>
                <w:szCs w:val="18"/>
              </w:rPr>
            </w:pPr>
          </w:p>
        </w:tc>
        <w:tc>
          <w:tcPr>
            <w:tcW w:w="1133" w:type="dxa"/>
          </w:tcPr>
          <w:p w:rsidR="00AA6AE3" w:rsidRPr="009017CF" w:rsidRDefault="00AA6AE3" w:rsidP="005D7705">
            <w:pPr>
              <w:pStyle w:val="ConsPlusNormal"/>
              <w:jc w:val="both"/>
              <w:rPr>
                <w:color w:val="0070C0"/>
                <w:sz w:val="18"/>
                <w:szCs w:val="18"/>
              </w:rPr>
            </w:pPr>
          </w:p>
        </w:tc>
        <w:tc>
          <w:tcPr>
            <w:tcW w:w="992" w:type="dxa"/>
          </w:tcPr>
          <w:p w:rsidR="00AA6AE3" w:rsidRPr="009017CF" w:rsidRDefault="00AA6AE3" w:rsidP="005D7705">
            <w:pPr>
              <w:pStyle w:val="ConsPlusNormal"/>
              <w:jc w:val="both"/>
              <w:rPr>
                <w:color w:val="0070C0"/>
                <w:sz w:val="18"/>
                <w:szCs w:val="18"/>
              </w:rPr>
            </w:pPr>
          </w:p>
        </w:tc>
        <w:tc>
          <w:tcPr>
            <w:tcW w:w="851" w:type="dxa"/>
          </w:tcPr>
          <w:p w:rsidR="00AA6AE3" w:rsidRPr="009017CF" w:rsidRDefault="00AA6AE3" w:rsidP="005D7705">
            <w:pPr>
              <w:pStyle w:val="ConsPlusNormal"/>
              <w:jc w:val="both"/>
              <w:rPr>
                <w:color w:val="0070C0"/>
                <w:sz w:val="18"/>
                <w:szCs w:val="18"/>
              </w:rPr>
            </w:pPr>
          </w:p>
        </w:tc>
        <w:tc>
          <w:tcPr>
            <w:tcW w:w="887" w:type="dxa"/>
          </w:tcPr>
          <w:p w:rsidR="00AA6AE3" w:rsidRPr="009017CF" w:rsidRDefault="00AA6AE3" w:rsidP="005D7705">
            <w:pPr>
              <w:pStyle w:val="ConsPlusNormal"/>
              <w:jc w:val="both"/>
              <w:rPr>
                <w:color w:val="0070C0"/>
                <w:sz w:val="18"/>
                <w:szCs w:val="18"/>
              </w:rPr>
            </w:pPr>
          </w:p>
        </w:tc>
        <w:tc>
          <w:tcPr>
            <w:tcW w:w="956" w:type="dxa"/>
          </w:tcPr>
          <w:p w:rsidR="00AA6AE3" w:rsidRPr="009017CF" w:rsidRDefault="00AA6AE3" w:rsidP="005D7705">
            <w:pPr>
              <w:pStyle w:val="ConsPlusNormal"/>
              <w:jc w:val="both"/>
              <w:rPr>
                <w:color w:val="0070C0"/>
                <w:sz w:val="18"/>
                <w:szCs w:val="18"/>
              </w:rPr>
            </w:pPr>
          </w:p>
        </w:tc>
        <w:tc>
          <w:tcPr>
            <w:tcW w:w="1038" w:type="dxa"/>
          </w:tcPr>
          <w:p w:rsidR="00AA6AE3" w:rsidRPr="009017CF" w:rsidRDefault="00AA6AE3" w:rsidP="005D7705">
            <w:pPr>
              <w:pStyle w:val="ConsPlusNormal"/>
              <w:jc w:val="both"/>
              <w:rPr>
                <w:color w:val="0070C0"/>
                <w:sz w:val="18"/>
                <w:szCs w:val="18"/>
              </w:rPr>
            </w:pPr>
          </w:p>
        </w:tc>
        <w:tc>
          <w:tcPr>
            <w:tcW w:w="1038" w:type="dxa"/>
          </w:tcPr>
          <w:p w:rsidR="00AA6AE3" w:rsidRPr="009017CF" w:rsidRDefault="00AA6AE3" w:rsidP="005D7705">
            <w:pPr>
              <w:pStyle w:val="ConsPlusNormal"/>
              <w:jc w:val="both"/>
              <w:rPr>
                <w:color w:val="0070C0"/>
                <w:sz w:val="18"/>
                <w:szCs w:val="18"/>
              </w:rPr>
            </w:pPr>
          </w:p>
        </w:tc>
        <w:tc>
          <w:tcPr>
            <w:tcW w:w="1038" w:type="dxa"/>
          </w:tcPr>
          <w:p w:rsidR="00AA6AE3" w:rsidRPr="009017CF" w:rsidRDefault="00AA6AE3" w:rsidP="005D7705">
            <w:pPr>
              <w:pStyle w:val="ConsPlusNormal"/>
              <w:jc w:val="both"/>
              <w:rPr>
                <w:color w:val="0070C0"/>
                <w:sz w:val="18"/>
                <w:szCs w:val="18"/>
              </w:rPr>
            </w:pPr>
          </w:p>
        </w:tc>
        <w:tc>
          <w:tcPr>
            <w:tcW w:w="1038" w:type="dxa"/>
          </w:tcPr>
          <w:p w:rsidR="00AA6AE3" w:rsidRPr="009017CF" w:rsidRDefault="00AA6AE3" w:rsidP="005D7705">
            <w:pPr>
              <w:pStyle w:val="ConsPlusNormal"/>
              <w:jc w:val="both"/>
              <w:rPr>
                <w:color w:val="0070C0"/>
                <w:sz w:val="18"/>
                <w:szCs w:val="18"/>
              </w:rPr>
            </w:pPr>
          </w:p>
        </w:tc>
        <w:tc>
          <w:tcPr>
            <w:tcW w:w="1038" w:type="dxa"/>
          </w:tcPr>
          <w:p w:rsidR="00AA6AE3" w:rsidRPr="009017CF" w:rsidRDefault="00AA6AE3" w:rsidP="005D7705">
            <w:pPr>
              <w:pStyle w:val="ConsPlusNormal"/>
              <w:jc w:val="both"/>
              <w:rPr>
                <w:color w:val="0070C0"/>
                <w:sz w:val="18"/>
                <w:szCs w:val="18"/>
              </w:rPr>
            </w:pPr>
          </w:p>
        </w:tc>
        <w:tc>
          <w:tcPr>
            <w:tcW w:w="1038" w:type="dxa"/>
          </w:tcPr>
          <w:p w:rsidR="00AA6AE3" w:rsidRPr="009017CF" w:rsidRDefault="00AA6AE3" w:rsidP="005D7705">
            <w:pPr>
              <w:pStyle w:val="ConsPlusNormal"/>
              <w:jc w:val="both"/>
              <w:rPr>
                <w:color w:val="0070C0"/>
                <w:sz w:val="18"/>
                <w:szCs w:val="18"/>
              </w:rPr>
            </w:pPr>
          </w:p>
        </w:tc>
      </w:tr>
      <w:tr w:rsidR="00AA6AE3" w:rsidRPr="009017CF" w:rsidTr="005D7705">
        <w:tc>
          <w:tcPr>
            <w:tcW w:w="1134" w:type="dxa"/>
          </w:tcPr>
          <w:p w:rsidR="00AA6AE3" w:rsidRPr="009017CF" w:rsidRDefault="00AA6AE3" w:rsidP="005D7705">
            <w:pPr>
              <w:pStyle w:val="ConsPlusNormal"/>
              <w:jc w:val="both"/>
              <w:rPr>
                <w:color w:val="0070C0"/>
                <w:sz w:val="24"/>
                <w:szCs w:val="24"/>
              </w:rPr>
            </w:pPr>
          </w:p>
        </w:tc>
        <w:tc>
          <w:tcPr>
            <w:tcW w:w="851" w:type="dxa"/>
          </w:tcPr>
          <w:p w:rsidR="00AA6AE3" w:rsidRPr="009017CF" w:rsidRDefault="00AA6AE3" w:rsidP="005D7705">
            <w:pPr>
              <w:pStyle w:val="ConsPlusNormal"/>
              <w:jc w:val="both"/>
              <w:rPr>
                <w:color w:val="0070C0"/>
                <w:sz w:val="24"/>
                <w:szCs w:val="24"/>
              </w:rPr>
            </w:pPr>
          </w:p>
        </w:tc>
        <w:tc>
          <w:tcPr>
            <w:tcW w:w="992" w:type="dxa"/>
          </w:tcPr>
          <w:p w:rsidR="00AA6AE3" w:rsidRPr="009017CF" w:rsidRDefault="00AA6AE3" w:rsidP="005D7705">
            <w:pPr>
              <w:pStyle w:val="ConsPlusNormal"/>
              <w:jc w:val="both"/>
              <w:rPr>
                <w:color w:val="0070C0"/>
                <w:sz w:val="24"/>
                <w:szCs w:val="24"/>
              </w:rPr>
            </w:pPr>
          </w:p>
        </w:tc>
        <w:tc>
          <w:tcPr>
            <w:tcW w:w="1277" w:type="dxa"/>
          </w:tcPr>
          <w:p w:rsidR="00AA6AE3" w:rsidRPr="009017CF" w:rsidRDefault="00AA6AE3" w:rsidP="005D7705">
            <w:pPr>
              <w:pStyle w:val="ConsPlusNormal"/>
              <w:jc w:val="both"/>
              <w:rPr>
                <w:bCs/>
                <w:color w:val="0070C0"/>
                <w:sz w:val="24"/>
                <w:szCs w:val="24"/>
              </w:rPr>
            </w:pPr>
          </w:p>
        </w:tc>
        <w:tc>
          <w:tcPr>
            <w:tcW w:w="1133" w:type="dxa"/>
          </w:tcPr>
          <w:p w:rsidR="00AA6AE3" w:rsidRPr="009017CF" w:rsidRDefault="00AA6AE3" w:rsidP="005D7705">
            <w:pPr>
              <w:pStyle w:val="ConsPlusNormal"/>
              <w:jc w:val="both"/>
              <w:rPr>
                <w:color w:val="0070C0"/>
                <w:sz w:val="24"/>
                <w:szCs w:val="24"/>
              </w:rPr>
            </w:pPr>
          </w:p>
        </w:tc>
        <w:tc>
          <w:tcPr>
            <w:tcW w:w="992" w:type="dxa"/>
          </w:tcPr>
          <w:p w:rsidR="00AA6AE3" w:rsidRPr="009017CF" w:rsidRDefault="00AA6AE3" w:rsidP="005D7705">
            <w:pPr>
              <w:pStyle w:val="ConsPlusNormal"/>
              <w:jc w:val="both"/>
              <w:rPr>
                <w:color w:val="0070C0"/>
                <w:sz w:val="24"/>
                <w:szCs w:val="24"/>
              </w:rPr>
            </w:pPr>
          </w:p>
        </w:tc>
        <w:tc>
          <w:tcPr>
            <w:tcW w:w="851" w:type="dxa"/>
          </w:tcPr>
          <w:p w:rsidR="00AA6AE3" w:rsidRPr="009017CF" w:rsidRDefault="00AA6AE3" w:rsidP="005D7705">
            <w:pPr>
              <w:pStyle w:val="ConsPlusNormal"/>
              <w:jc w:val="both"/>
              <w:rPr>
                <w:color w:val="0070C0"/>
                <w:sz w:val="24"/>
                <w:szCs w:val="24"/>
              </w:rPr>
            </w:pPr>
          </w:p>
        </w:tc>
        <w:tc>
          <w:tcPr>
            <w:tcW w:w="887" w:type="dxa"/>
          </w:tcPr>
          <w:p w:rsidR="00AA6AE3" w:rsidRPr="009017CF" w:rsidRDefault="00AA6AE3" w:rsidP="005D7705">
            <w:pPr>
              <w:pStyle w:val="ConsPlusNormal"/>
              <w:jc w:val="both"/>
              <w:rPr>
                <w:color w:val="0070C0"/>
                <w:sz w:val="24"/>
                <w:szCs w:val="24"/>
              </w:rPr>
            </w:pPr>
          </w:p>
        </w:tc>
        <w:tc>
          <w:tcPr>
            <w:tcW w:w="956" w:type="dxa"/>
          </w:tcPr>
          <w:p w:rsidR="00AA6AE3" w:rsidRPr="009017CF" w:rsidRDefault="00AA6AE3" w:rsidP="005D7705">
            <w:pPr>
              <w:pStyle w:val="ConsPlusNormal"/>
              <w:jc w:val="both"/>
              <w:rPr>
                <w:color w:val="0070C0"/>
                <w:sz w:val="24"/>
                <w:szCs w:val="24"/>
              </w:rPr>
            </w:pPr>
          </w:p>
        </w:tc>
        <w:tc>
          <w:tcPr>
            <w:tcW w:w="1038" w:type="dxa"/>
          </w:tcPr>
          <w:p w:rsidR="00AA6AE3" w:rsidRPr="009017CF" w:rsidRDefault="00AA6AE3" w:rsidP="005D7705">
            <w:pPr>
              <w:pStyle w:val="ConsPlusNormal"/>
              <w:jc w:val="both"/>
              <w:rPr>
                <w:color w:val="0070C0"/>
                <w:sz w:val="24"/>
                <w:szCs w:val="24"/>
              </w:rPr>
            </w:pPr>
          </w:p>
        </w:tc>
        <w:tc>
          <w:tcPr>
            <w:tcW w:w="1038" w:type="dxa"/>
          </w:tcPr>
          <w:p w:rsidR="00AA6AE3" w:rsidRPr="009017CF" w:rsidRDefault="00AA6AE3" w:rsidP="005D7705">
            <w:pPr>
              <w:pStyle w:val="ConsPlusNormal"/>
              <w:jc w:val="both"/>
              <w:rPr>
                <w:color w:val="0070C0"/>
                <w:sz w:val="24"/>
                <w:szCs w:val="24"/>
              </w:rPr>
            </w:pPr>
          </w:p>
        </w:tc>
        <w:tc>
          <w:tcPr>
            <w:tcW w:w="1038" w:type="dxa"/>
          </w:tcPr>
          <w:p w:rsidR="00AA6AE3" w:rsidRPr="009017CF" w:rsidRDefault="00AA6AE3" w:rsidP="005D7705">
            <w:pPr>
              <w:pStyle w:val="ConsPlusNormal"/>
              <w:jc w:val="both"/>
              <w:rPr>
                <w:color w:val="0070C0"/>
                <w:sz w:val="24"/>
                <w:szCs w:val="24"/>
              </w:rPr>
            </w:pPr>
          </w:p>
        </w:tc>
        <w:tc>
          <w:tcPr>
            <w:tcW w:w="1038" w:type="dxa"/>
          </w:tcPr>
          <w:p w:rsidR="00AA6AE3" w:rsidRPr="009017CF" w:rsidRDefault="00AA6AE3" w:rsidP="005D7705">
            <w:pPr>
              <w:pStyle w:val="ConsPlusNormal"/>
              <w:jc w:val="both"/>
              <w:rPr>
                <w:color w:val="0070C0"/>
                <w:sz w:val="24"/>
                <w:szCs w:val="24"/>
              </w:rPr>
            </w:pPr>
          </w:p>
        </w:tc>
        <w:tc>
          <w:tcPr>
            <w:tcW w:w="1038" w:type="dxa"/>
          </w:tcPr>
          <w:p w:rsidR="00AA6AE3" w:rsidRPr="009017CF" w:rsidRDefault="00AA6AE3" w:rsidP="005D7705">
            <w:pPr>
              <w:pStyle w:val="ConsPlusNormal"/>
              <w:jc w:val="both"/>
              <w:rPr>
                <w:color w:val="0070C0"/>
                <w:sz w:val="24"/>
                <w:szCs w:val="24"/>
              </w:rPr>
            </w:pPr>
          </w:p>
        </w:tc>
        <w:tc>
          <w:tcPr>
            <w:tcW w:w="1038" w:type="dxa"/>
          </w:tcPr>
          <w:p w:rsidR="00AA6AE3" w:rsidRPr="009017CF" w:rsidRDefault="00AA6AE3" w:rsidP="005D7705">
            <w:pPr>
              <w:pStyle w:val="ConsPlusNormal"/>
              <w:jc w:val="both"/>
              <w:rPr>
                <w:color w:val="0070C0"/>
                <w:sz w:val="24"/>
                <w:szCs w:val="24"/>
              </w:rPr>
            </w:pPr>
          </w:p>
        </w:tc>
      </w:tr>
    </w:tbl>
    <w:p w:rsidR="00AA6AE3" w:rsidRPr="009017CF" w:rsidRDefault="00AA6AE3" w:rsidP="00AA6AE3">
      <w:pPr>
        <w:jc w:val="both"/>
        <w:rPr>
          <w:rFonts w:ascii="Arial" w:hAnsi="Arial" w:cs="Arial"/>
          <w:color w:val="0070C0"/>
          <w:sz w:val="18"/>
          <w:szCs w:val="18"/>
        </w:rPr>
      </w:pPr>
      <w:r w:rsidRPr="009017CF">
        <w:rPr>
          <w:rFonts w:ascii="Arial" w:hAnsi="Arial" w:cs="Arial"/>
          <w:color w:val="0070C0"/>
          <w:sz w:val="18"/>
          <w:szCs w:val="18"/>
        </w:rPr>
        <w:t>*-Инвестиционные проекты, по которым принято решение о сопровождении по принципу «одного окна»;</w:t>
      </w:r>
    </w:p>
    <w:p w:rsidR="00AA6AE3" w:rsidRPr="009017CF" w:rsidRDefault="00AA6AE3" w:rsidP="00AA6AE3">
      <w:pPr>
        <w:autoSpaceDE w:val="0"/>
        <w:autoSpaceDN w:val="0"/>
        <w:adjustRightInd w:val="0"/>
        <w:jc w:val="both"/>
        <w:rPr>
          <w:rFonts w:ascii="Arial" w:hAnsi="Arial" w:cs="Arial"/>
          <w:color w:val="0070C0"/>
          <w:sz w:val="18"/>
          <w:szCs w:val="18"/>
        </w:rPr>
      </w:pPr>
      <w:r w:rsidRPr="009017CF">
        <w:rPr>
          <w:rFonts w:ascii="Arial" w:hAnsi="Arial" w:cs="Arial"/>
          <w:color w:val="0070C0"/>
          <w:sz w:val="18"/>
          <w:szCs w:val="18"/>
        </w:rPr>
        <w:t>**- Соглашения о сотрудничестве при реализации инвестиционного проекта на территории муниципального образования «Колпашевский район», заключенные между Администрацией Колпашевского района и Инвестором (инициатором проекта).</w:t>
      </w:r>
    </w:p>
    <w:p w:rsidR="00694BF9" w:rsidRDefault="00694BF9" w:rsidP="001C4414">
      <w:pPr>
        <w:autoSpaceDE w:val="0"/>
        <w:autoSpaceDN w:val="0"/>
        <w:adjustRightInd w:val="0"/>
        <w:ind w:firstLine="709"/>
        <w:jc w:val="both"/>
        <w:rPr>
          <w:rFonts w:ascii="Arial" w:hAnsi="Arial" w:cs="Arial"/>
          <w:bCs/>
          <w:i/>
          <w:color w:val="984806" w:themeColor="accent6" w:themeShade="80"/>
          <w:highlight w:val="yellow"/>
        </w:rPr>
      </w:pPr>
    </w:p>
    <w:p w:rsidR="0081608F" w:rsidRPr="00AA6AE3" w:rsidRDefault="001C4414" w:rsidP="001C4414">
      <w:pPr>
        <w:autoSpaceDE w:val="0"/>
        <w:autoSpaceDN w:val="0"/>
        <w:adjustRightInd w:val="0"/>
        <w:ind w:firstLine="709"/>
        <w:jc w:val="both"/>
        <w:rPr>
          <w:rFonts w:ascii="Arial" w:hAnsi="Arial" w:cs="Arial"/>
        </w:rPr>
      </w:pPr>
      <w:r>
        <w:rPr>
          <w:rFonts w:ascii="Arial" w:hAnsi="Arial" w:cs="Arial"/>
          <w:bCs/>
          <w:i/>
          <w:color w:val="984806" w:themeColor="accent6" w:themeShade="80"/>
          <w:highlight w:val="yellow"/>
        </w:rPr>
        <w:t>Приложение №1</w:t>
      </w:r>
      <w:r w:rsidR="00F3045E">
        <w:rPr>
          <w:rFonts w:ascii="Arial" w:hAnsi="Arial" w:cs="Arial"/>
          <w:bCs/>
          <w:i/>
          <w:color w:val="984806" w:themeColor="accent6" w:themeShade="80"/>
          <w:highlight w:val="yellow"/>
        </w:rPr>
        <w:t xml:space="preserve"> к постановлению и приложения к нему изложены</w:t>
      </w:r>
      <w:r w:rsidR="00694BF9">
        <w:rPr>
          <w:rFonts w:ascii="Arial" w:hAnsi="Arial" w:cs="Arial"/>
          <w:bCs/>
          <w:i/>
          <w:color w:val="984806" w:themeColor="accent6" w:themeShade="80"/>
          <w:highlight w:val="yellow"/>
        </w:rPr>
        <w:t xml:space="preserve"> в новой редакции (пост АКР от 23</w:t>
      </w:r>
      <w:r w:rsidR="00F3045E">
        <w:rPr>
          <w:rFonts w:ascii="Arial" w:hAnsi="Arial" w:cs="Arial"/>
          <w:bCs/>
          <w:i/>
          <w:color w:val="984806" w:themeColor="accent6" w:themeShade="80"/>
          <w:highlight w:val="yellow"/>
        </w:rPr>
        <w:t>.0</w:t>
      </w:r>
      <w:r w:rsidR="00694BF9">
        <w:rPr>
          <w:rFonts w:ascii="Arial" w:hAnsi="Arial" w:cs="Arial"/>
          <w:bCs/>
          <w:i/>
          <w:color w:val="984806" w:themeColor="accent6" w:themeShade="80"/>
          <w:highlight w:val="yellow"/>
        </w:rPr>
        <w:t>8.2021 №1020</w:t>
      </w:r>
      <w:r w:rsidR="00F3045E">
        <w:rPr>
          <w:rFonts w:ascii="Arial" w:hAnsi="Arial" w:cs="Arial"/>
          <w:bCs/>
          <w:i/>
          <w:color w:val="984806" w:themeColor="accent6" w:themeShade="80"/>
          <w:highlight w:val="yellow"/>
        </w:rPr>
        <w:t>, дата вступления в си</w:t>
      </w:r>
      <w:r w:rsidR="00694BF9">
        <w:rPr>
          <w:rFonts w:ascii="Arial" w:hAnsi="Arial" w:cs="Arial"/>
          <w:bCs/>
          <w:i/>
          <w:color w:val="984806" w:themeColor="accent6" w:themeShade="80"/>
          <w:highlight w:val="yellow"/>
        </w:rPr>
        <w:t>лу 23.08.2021</w:t>
      </w:r>
      <w:r w:rsidR="00F3045E">
        <w:rPr>
          <w:rFonts w:ascii="Arial" w:hAnsi="Arial" w:cs="Arial"/>
          <w:bCs/>
          <w:i/>
          <w:color w:val="984806" w:themeColor="accent6" w:themeShade="80"/>
          <w:highlight w:val="yellow"/>
        </w:rPr>
        <w:t>)</w:t>
      </w:r>
      <w:r>
        <w:rPr>
          <w:rFonts w:ascii="Arial" w:hAnsi="Arial" w:cs="Arial"/>
          <w:bCs/>
          <w:i/>
          <w:color w:val="984806" w:themeColor="accent6" w:themeShade="80"/>
          <w:highlight w:val="yellow"/>
        </w:rPr>
        <w:t xml:space="preserve"> </w:t>
      </w:r>
      <w:r w:rsidR="00AA6AE3" w:rsidRPr="001C4414">
        <w:rPr>
          <w:rFonts w:ascii="Arial" w:hAnsi="Arial" w:cs="Arial"/>
          <w:color w:val="000000" w:themeColor="text1"/>
          <w:sz w:val="18"/>
          <w:szCs w:val="18"/>
        </w:rPr>
        <w:tab/>
      </w:r>
    </w:p>
    <w:sectPr w:rsidR="0081608F" w:rsidRPr="00AA6AE3" w:rsidSect="001C4414">
      <w:headerReference w:type="default" r:id="rId9"/>
      <w:headerReference w:type="first" r:id="rId10"/>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E9B" w:rsidRDefault="00A73E9B" w:rsidP="00786787">
      <w:r>
        <w:separator/>
      </w:r>
    </w:p>
  </w:endnote>
  <w:endnote w:type="continuationSeparator" w:id="0">
    <w:p w:rsidR="00A73E9B" w:rsidRDefault="00A73E9B" w:rsidP="007867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E9B" w:rsidRDefault="00A73E9B" w:rsidP="00786787">
      <w:r>
        <w:separator/>
      </w:r>
    </w:p>
  </w:footnote>
  <w:footnote w:type="continuationSeparator" w:id="0">
    <w:p w:rsidR="00A73E9B" w:rsidRDefault="00A73E9B" w:rsidP="00786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835"/>
      <w:gridCol w:w="3225"/>
    </w:tblGrid>
    <w:tr w:rsidR="00AA6AE3" w:rsidTr="00086794">
      <w:tc>
        <w:tcPr>
          <w:tcW w:w="3510" w:type="dxa"/>
          <w:tcBorders>
            <w:top w:val="nil"/>
            <w:left w:val="nil"/>
            <w:bottom w:val="nil"/>
            <w:right w:val="nil"/>
          </w:tcBorders>
        </w:tcPr>
        <w:p w:rsidR="00AA6AE3" w:rsidRDefault="00AA6AE3" w:rsidP="00086794">
          <w:pPr>
            <w:spacing w:after="240"/>
            <w:jc w:val="center"/>
          </w:pPr>
        </w:p>
      </w:tc>
      <w:tc>
        <w:tcPr>
          <w:tcW w:w="2835" w:type="dxa"/>
          <w:tcBorders>
            <w:top w:val="nil"/>
            <w:left w:val="nil"/>
            <w:bottom w:val="nil"/>
            <w:right w:val="nil"/>
          </w:tcBorders>
        </w:tcPr>
        <w:p w:rsidR="00AA6AE3" w:rsidRDefault="00AA6AE3" w:rsidP="00086794">
          <w:pPr>
            <w:spacing w:after="240"/>
            <w:jc w:val="center"/>
          </w:pPr>
          <w:r>
            <w:rPr>
              <w:noProof/>
            </w:rPr>
            <w:drawing>
              <wp:anchor distT="0" distB="0" distL="114300" distR="114300" simplePos="0" relativeHeight="251663360" behindDoc="1" locked="0" layoutInCell="1" allowOverlap="1">
                <wp:simplePos x="0" y="0"/>
                <wp:positionH relativeFrom="margin">
                  <wp:posOffset>381635</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1"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97_2_цвет"/>
                        <pic:cNvPicPr>
                          <a:picLocks noChangeAspect="1" noChangeArrowheads="1"/>
                        </pic:cNvPicPr>
                      </pic:nvPicPr>
                      <pic:blipFill>
                        <a:blip r:embed="rId1">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r>
            <w:t xml:space="preserve"> </w:t>
          </w:r>
        </w:p>
      </w:tc>
      <w:tc>
        <w:tcPr>
          <w:tcW w:w="3225" w:type="dxa"/>
          <w:tcBorders>
            <w:top w:val="nil"/>
            <w:left w:val="nil"/>
            <w:bottom w:val="nil"/>
            <w:right w:val="nil"/>
          </w:tcBorders>
        </w:tcPr>
        <w:p w:rsidR="00AA6AE3" w:rsidRPr="00B86040" w:rsidRDefault="00AA6AE3" w:rsidP="00086794">
          <w:pPr>
            <w:spacing w:after="240"/>
            <w:jc w:val="center"/>
            <w:rPr>
              <w:b/>
            </w:rPr>
          </w:pPr>
        </w:p>
      </w:tc>
    </w:tr>
    <w:tr w:rsidR="00AA6AE3" w:rsidTr="00086794">
      <w:tc>
        <w:tcPr>
          <w:tcW w:w="9570" w:type="dxa"/>
          <w:gridSpan w:val="3"/>
          <w:tcBorders>
            <w:top w:val="nil"/>
            <w:left w:val="nil"/>
            <w:bottom w:val="nil"/>
            <w:right w:val="nil"/>
          </w:tcBorders>
        </w:tcPr>
        <w:p w:rsidR="00AA6AE3" w:rsidRDefault="00AA6AE3" w:rsidP="00086794">
          <w:pPr>
            <w:spacing w:after="120"/>
            <w:jc w:val="center"/>
            <w:rPr>
              <w:b/>
              <w:sz w:val="26"/>
              <w:szCs w:val="26"/>
            </w:rPr>
          </w:pPr>
        </w:p>
        <w:p w:rsidR="00AA6AE3" w:rsidRPr="009B52BD" w:rsidRDefault="00AA6AE3" w:rsidP="00086794">
          <w:pPr>
            <w:spacing w:after="120"/>
            <w:jc w:val="center"/>
            <w:rPr>
              <w:b/>
              <w:sz w:val="26"/>
              <w:szCs w:val="26"/>
            </w:rPr>
          </w:pPr>
          <w:r w:rsidRPr="009B52BD">
            <w:rPr>
              <w:b/>
              <w:sz w:val="26"/>
              <w:szCs w:val="26"/>
            </w:rPr>
            <w:t>АДМИНИСТРАЦИЯ  КОЛПАШЕВСКОГО РАЙОНА ТОМСКОЙ ОБЛАСТИ</w:t>
          </w:r>
        </w:p>
        <w:p w:rsidR="00AA6AE3" w:rsidRPr="00786787" w:rsidRDefault="00AA6AE3" w:rsidP="00086794">
          <w:pPr>
            <w:tabs>
              <w:tab w:val="left" w:pos="480"/>
            </w:tabs>
            <w:spacing w:after="240"/>
            <w:jc w:val="center"/>
            <w:rPr>
              <w:b/>
            </w:rPr>
          </w:pPr>
          <w:r w:rsidRPr="00786787">
            <w:rPr>
              <w:b/>
              <w:sz w:val="32"/>
              <w:szCs w:val="32"/>
            </w:rPr>
            <w:t>ПОСТАНОВЛЕНИЕ</w:t>
          </w:r>
        </w:p>
      </w:tc>
    </w:tr>
  </w:tbl>
  <w:p w:rsidR="00AA6AE3" w:rsidRDefault="00AA6AE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2865"/>
      <w:docPartObj>
        <w:docPartGallery w:val="Page Numbers (Top of Page)"/>
        <w:docPartUnique/>
      </w:docPartObj>
    </w:sdtPr>
    <w:sdtContent>
      <w:p w:rsidR="007368B8" w:rsidRDefault="00175FDB">
        <w:pPr>
          <w:pStyle w:val="a5"/>
          <w:jc w:val="center"/>
        </w:pPr>
        <w:r>
          <w:fldChar w:fldCharType="begin"/>
        </w:r>
        <w:r w:rsidR="00713B0A">
          <w:instrText xml:space="preserve"> PAGE   \* MERGEFORMAT </w:instrText>
        </w:r>
        <w:r>
          <w:fldChar w:fldCharType="separate"/>
        </w:r>
        <w:r w:rsidR="001C4414">
          <w:rPr>
            <w:noProof/>
          </w:rPr>
          <w:t>13</w:t>
        </w:r>
        <w:r>
          <w:rPr>
            <w:noProof/>
          </w:rPr>
          <w:fldChar w:fldCharType="end"/>
        </w:r>
      </w:p>
    </w:sdtContent>
  </w:sdt>
  <w:p w:rsidR="007368B8" w:rsidRDefault="007368B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B8" w:rsidRDefault="007368B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52D22"/>
    <w:multiLevelType w:val="multilevel"/>
    <w:tmpl w:val="6D92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02EFC"/>
    <w:multiLevelType w:val="multilevel"/>
    <w:tmpl w:val="2388924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1778" w:hanging="720"/>
      </w:pPr>
      <w:rPr>
        <w:rFonts w:ascii="Times New Roman" w:hAnsi="Times New Roman" w:cs="Times New Roman"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3C1A6E7D"/>
    <w:multiLevelType w:val="hybridMultilevel"/>
    <w:tmpl w:val="A64AF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6E7AB2"/>
    <w:multiLevelType w:val="multilevel"/>
    <w:tmpl w:val="BDD66C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0409F7"/>
    <w:multiLevelType w:val="multilevel"/>
    <w:tmpl w:val="F516FF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86787"/>
    <w:rsid w:val="000009C8"/>
    <w:rsid w:val="00012A84"/>
    <w:rsid w:val="00015762"/>
    <w:rsid w:val="000162E3"/>
    <w:rsid w:val="00017421"/>
    <w:rsid w:val="00045C52"/>
    <w:rsid w:val="00046FF1"/>
    <w:rsid w:val="00075BDD"/>
    <w:rsid w:val="00086F20"/>
    <w:rsid w:val="000917E4"/>
    <w:rsid w:val="000A1E46"/>
    <w:rsid w:val="000A7A24"/>
    <w:rsid w:val="000B106A"/>
    <w:rsid w:val="000F2FBB"/>
    <w:rsid w:val="000F4F76"/>
    <w:rsid w:val="000F7BA7"/>
    <w:rsid w:val="00102048"/>
    <w:rsid w:val="001237E1"/>
    <w:rsid w:val="001243E2"/>
    <w:rsid w:val="00125B32"/>
    <w:rsid w:val="00132A4A"/>
    <w:rsid w:val="00134B89"/>
    <w:rsid w:val="00135A93"/>
    <w:rsid w:val="00137C57"/>
    <w:rsid w:val="00145BB9"/>
    <w:rsid w:val="00175FDB"/>
    <w:rsid w:val="001812DE"/>
    <w:rsid w:val="001B3E2D"/>
    <w:rsid w:val="001C07F5"/>
    <w:rsid w:val="001C4414"/>
    <w:rsid w:val="001D223A"/>
    <w:rsid w:val="001D28F9"/>
    <w:rsid w:val="001E01F9"/>
    <w:rsid w:val="001F1A56"/>
    <w:rsid w:val="001F52D6"/>
    <w:rsid w:val="00201808"/>
    <w:rsid w:val="00205850"/>
    <w:rsid w:val="00211C01"/>
    <w:rsid w:val="00220E7D"/>
    <w:rsid w:val="00221F8F"/>
    <w:rsid w:val="002229DA"/>
    <w:rsid w:val="00232D1B"/>
    <w:rsid w:val="002379E4"/>
    <w:rsid w:val="002526C9"/>
    <w:rsid w:val="002619F5"/>
    <w:rsid w:val="00267297"/>
    <w:rsid w:val="0027172E"/>
    <w:rsid w:val="00280F32"/>
    <w:rsid w:val="00294158"/>
    <w:rsid w:val="002971A9"/>
    <w:rsid w:val="002A1DE7"/>
    <w:rsid w:val="002B3035"/>
    <w:rsid w:val="002B575F"/>
    <w:rsid w:val="002E1C6B"/>
    <w:rsid w:val="002E4834"/>
    <w:rsid w:val="002F1FD0"/>
    <w:rsid w:val="002F7CC2"/>
    <w:rsid w:val="003125CA"/>
    <w:rsid w:val="00324275"/>
    <w:rsid w:val="00335ED0"/>
    <w:rsid w:val="00340400"/>
    <w:rsid w:val="00345E81"/>
    <w:rsid w:val="00357E5F"/>
    <w:rsid w:val="0037685D"/>
    <w:rsid w:val="00386F7A"/>
    <w:rsid w:val="003B0AE7"/>
    <w:rsid w:val="003B6668"/>
    <w:rsid w:val="003B70BD"/>
    <w:rsid w:val="003C0CFB"/>
    <w:rsid w:val="003C5E63"/>
    <w:rsid w:val="003D5987"/>
    <w:rsid w:val="003F1B85"/>
    <w:rsid w:val="00407658"/>
    <w:rsid w:val="004101EE"/>
    <w:rsid w:val="004304CD"/>
    <w:rsid w:val="00434BF6"/>
    <w:rsid w:val="0044678D"/>
    <w:rsid w:val="00460114"/>
    <w:rsid w:val="00466782"/>
    <w:rsid w:val="00466F24"/>
    <w:rsid w:val="00472133"/>
    <w:rsid w:val="00476ED6"/>
    <w:rsid w:val="00480076"/>
    <w:rsid w:val="00483646"/>
    <w:rsid w:val="00491817"/>
    <w:rsid w:val="004A01B5"/>
    <w:rsid w:val="004A0BCB"/>
    <w:rsid w:val="004A29C0"/>
    <w:rsid w:val="004B43DA"/>
    <w:rsid w:val="004B54FC"/>
    <w:rsid w:val="004B7F55"/>
    <w:rsid w:val="004C6EB6"/>
    <w:rsid w:val="004D6102"/>
    <w:rsid w:val="004D7EF1"/>
    <w:rsid w:val="004E04F5"/>
    <w:rsid w:val="004F07D0"/>
    <w:rsid w:val="005001C6"/>
    <w:rsid w:val="00505D8B"/>
    <w:rsid w:val="00517CB9"/>
    <w:rsid w:val="0052017A"/>
    <w:rsid w:val="00525196"/>
    <w:rsid w:val="0052661F"/>
    <w:rsid w:val="00534CD0"/>
    <w:rsid w:val="00551C75"/>
    <w:rsid w:val="00560D3B"/>
    <w:rsid w:val="0057109C"/>
    <w:rsid w:val="005A76C5"/>
    <w:rsid w:val="005B26F1"/>
    <w:rsid w:val="005B2A6A"/>
    <w:rsid w:val="005D1A11"/>
    <w:rsid w:val="005D7670"/>
    <w:rsid w:val="005E04C5"/>
    <w:rsid w:val="00616342"/>
    <w:rsid w:val="00624734"/>
    <w:rsid w:val="006250A6"/>
    <w:rsid w:val="00625CAD"/>
    <w:rsid w:val="006476F2"/>
    <w:rsid w:val="006623C8"/>
    <w:rsid w:val="00663925"/>
    <w:rsid w:val="00673BEB"/>
    <w:rsid w:val="00676D74"/>
    <w:rsid w:val="00685A1F"/>
    <w:rsid w:val="00692DD8"/>
    <w:rsid w:val="00694BF9"/>
    <w:rsid w:val="00697D8B"/>
    <w:rsid w:val="006B261F"/>
    <w:rsid w:val="006C044E"/>
    <w:rsid w:val="006C6E85"/>
    <w:rsid w:val="006F35C9"/>
    <w:rsid w:val="007023D2"/>
    <w:rsid w:val="00713B0A"/>
    <w:rsid w:val="00713B0E"/>
    <w:rsid w:val="00722293"/>
    <w:rsid w:val="007229FD"/>
    <w:rsid w:val="007324A7"/>
    <w:rsid w:val="00733FDE"/>
    <w:rsid w:val="00735729"/>
    <w:rsid w:val="007368B8"/>
    <w:rsid w:val="007409C8"/>
    <w:rsid w:val="00753867"/>
    <w:rsid w:val="00764B3F"/>
    <w:rsid w:val="00771A53"/>
    <w:rsid w:val="00772D65"/>
    <w:rsid w:val="00780E81"/>
    <w:rsid w:val="00786787"/>
    <w:rsid w:val="007A32F6"/>
    <w:rsid w:val="007A3607"/>
    <w:rsid w:val="007A68A3"/>
    <w:rsid w:val="007B0115"/>
    <w:rsid w:val="007B42BD"/>
    <w:rsid w:val="007B7C7C"/>
    <w:rsid w:val="007C23C5"/>
    <w:rsid w:val="007D1E1B"/>
    <w:rsid w:val="007E35A6"/>
    <w:rsid w:val="0080469D"/>
    <w:rsid w:val="008105C4"/>
    <w:rsid w:val="0081608F"/>
    <w:rsid w:val="0082520A"/>
    <w:rsid w:val="00832A22"/>
    <w:rsid w:val="00835389"/>
    <w:rsid w:val="00863BCF"/>
    <w:rsid w:val="008644E3"/>
    <w:rsid w:val="00880982"/>
    <w:rsid w:val="00882526"/>
    <w:rsid w:val="0088722B"/>
    <w:rsid w:val="0089093F"/>
    <w:rsid w:val="008920A3"/>
    <w:rsid w:val="008B4409"/>
    <w:rsid w:val="008D7B99"/>
    <w:rsid w:val="008E4898"/>
    <w:rsid w:val="008E6412"/>
    <w:rsid w:val="008E7192"/>
    <w:rsid w:val="008F783B"/>
    <w:rsid w:val="009017CF"/>
    <w:rsid w:val="009112E9"/>
    <w:rsid w:val="009223D7"/>
    <w:rsid w:val="00927279"/>
    <w:rsid w:val="009540C7"/>
    <w:rsid w:val="00954D56"/>
    <w:rsid w:val="00956EB8"/>
    <w:rsid w:val="00973B89"/>
    <w:rsid w:val="00982A52"/>
    <w:rsid w:val="00986A98"/>
    <w:rsid w:val="00991500"/>
    <w:rsid w:val="009A6B24"/>
    <w:rsid w:val="009A7622"/>
    <w:rsid w:val="009C088C"/>
    <w:rsid w:val="009C3069"/>
    <w:rsid w:val="009C7BFA"/>
    <w:rsid w:val="009D381D"/>
    <w:rsid w:val="009D38E5"/>
    <w:rsid w:val="009F14C4"/>
    <w:rsid w:val="00A016CE"/>
    <w:rsid w:val="00A30D59"/>
    <w:rsid w:val="00A40707"/>
    <w:rsid w:val="00A416FB"/>
    <w:rsid w:val="00A54776"/>
    <w:rsid w:val="00A73E9B"/>
    <w:rsid w:val="00A81C12"/>
    <w:rsid w:val="00A8231B"/>
    <w:rsid w:val="00A9099A"/>
    <w:rsid w:val="00A91376"/>
    <w:rsid w:val="00AA6AE3"/>
    <w:rsid w:val="00AB68BE"/>
    <w:rsid w:val="00AC0F3A"/>
    <w:rsid w:val="00AC3EA5"/>
    <w:rsid w:val="00AD7F8F"/>
    <w:rsid w:val="00AF1D65"/>
    <w:rsid w:val="00B134A9"/>
    <w:rsid w:val="00B309A6"/>
    <w:rsid w:val="00B44E4E"/>
    <w:rsid w:val="00B45A1C"/>
    <w:rsid w:val="00B75BCB"/>
    <w:rsid w:val="00B8041B"/>
    <w:rsid w:val="00BA003E"/>
    <w:rsid w:val="00BB0834"/>
    <w:rsid w:val="00BC044F"/>
    <w:rsid w:val="00BC3F64"/>
    <w:rsid w:val="00BE41A1"/>
    <w:rsid w:val="00BF1752"/>
    <w:rsid w:val="00C02249"/>
    <w:rsid w:val="00C100FF"/>
    <w:rsid w:val="00C168B1"/>
    <w:rsid w:val="00C175FB"/>
    <w:rsid w:val="00C2079A"/>
    <w:rsid w:val="00C3049F"/>
    <w:rsid w:val="00C42F7A"/>
    <w:rsid w:val="00C57221"/>
    <w:rsid w:val="00C65F4E"/>
    <w:rsid w:val="00C702F1"/>
    <w:rsid w:val="00C93150"/>
    <w:rsid w:val="00C93E22"/>
    <w:rsid w:val="00C97814"/>
    <w:rsid w:val="00CB0FE5"/>
    <w:rsid w:val="00CC6413"/>
    <w:rsid w:val="00CD3105"/>
    <w:rsid w:val="00CD5803"/>
    <w:rsid w:val="00CE31E8"/>
    <w:rsid w:val="00CF24A6"/>
    <w:rsid w:val="00D067B3"/>
    <w:rsid w:val="00D152A2"/>
    <w:rsid w:val="00D21D29"/>
    <w:rsid w:val="00D24293"/>
    <w:rsid w:val="00D32B6C"/>
    <w:rsid w:val="00D36CEA"/>
    <w:rsid w:val="00D37690"/>
    <w:rsid w:val="00D54F69"/>
    <w:rsid w:val="00D75CA9"/>
    <w:rsid w:val="00D77267"/>
    <w:rsid w:val="00D92D2D"/>
    <w:rsid w:val="00DA4BE5"/>
    <w:rsid w:val="00DC32D7"/>
    <w:rsid w:val="00DC3842"/>
    <w:rsid w:val="00DC439E"/>
    <w:rsid w:val="00DC725C"/>
    <w:rsid w:val="00DF01C9"/>
    <w:rsid w:val="00E05CAA"/>
    <w:rsid w:val="00E17F36"/>
    <w:rsid w:val="00E203A1"/>
    <w:rsid w:val="00E258C1"/>
    <w:rsid w:val="00E33AF7"/>
    <w:rsid w:val="00E355B7"/>
    <w:rsid w:val="00E364D6"/>
    <w:rsid w:val="00E42606"/>
    <w:rsid w:val="00E678C5"/>
    <w:rsid w:val="00E704AA"/>
    <w:rsid w:val="00E75F01"/>
    <w:rsid w:val="00E8733F"/>
    <w:rsid w:val="00E91DAD"/>
    <w:rsid w:val="00E9451B"/>
    <w:rsid w:val="00EA50BE"/>
    <w:rsid w:val="00EC05B4"/>
    <w:rsid w:val="00EC514E"/>
    <w:rsid w:val="00EE0F66"/>
    <w:rsid w:val="00EF2155"/>
    <w:rsid w:val="00EF74F4"/>
    <w:rsid w:val="00F0217D"/>
    <w:rsid w:val="00F0378C"/>
    <w:rsid w:val="00F162E3"/>
    <w:rsid w:val="00F25ECE"/>
    <w:rsid w:val="00F3045E"/>
    <w:rsid w:val="00F34854"/>
    <w:rsid w:val="00F37198"/>
    <w:rsid w:val="00F43BF7"/>
    <w:rsid w:val="00F45F16"/>
    <w:rsid w:val="00F81F11"/>
    <w:rsid w:val="00F873F7"/>
    <w:rsid w:val="00F96145"/>
    <w:rsid w:val="00FC490F"/>
    <w:rsid w:val="00FF2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86787"/>
    <w:pPr>
      <w:jc w:val="center"/>
    </w:pPr>
    <w:rPr>
      <w:b/>
      <w:sz w:val="36"/>
      <w:szCs w:val="20"/>
    </w:rPr>
  </w:style>
  <w:style w:type="character" w:customStyle="1" w:styleId="a4">
    <w:name w:val="Подзаголовок Знак"/>
    <w:basedOn w:val="a0"/>
    <w:link w:val="a3"/>
    <w:rsid w:val="00786787"/>
    <w:rPr>
      <w:rFonts w:ascii="Times New Roman" w:eastAsia="Times New Roman" w:hAnsi="Times New Roman" w:cs="Times New Roman"/>
      <w:b/>
      <w:sz w:val="36"/>
      <w:szCs w:val="20"/>
      <w:lang w:eastAsia="ru-RU"/>
    </w:rPr>
  </w:style>
  <w:style w:type="paragraph" w:styleId="a5">
    <w:name w:val="header"/>
    <w:basedOn w:val="a"/>
    <w:link w:val="a6"/>
    <w:uiPriority w:val="99"/>
    <w:unhideWhenUsed/>
    <w:rsid w:val="00786787"/>
    <w:pPr>
      <w:tabs>
        <w:tab w:val="center" w:pos="4677"/>
        <w:tab w:val="right" w:pos="9355"/>
      </w:tabs>
    </w:pPr>
  </w:style>
  <w:style w:type="character" w:customStyle="1" w:styleId="a6">
    <w:name w:val="Верхний колонтитул Знак"/>
    <w:basedOn w:val="a0"/>
    <w:link w:val="a5"/>
    <w:uiPriority w:val="99"/>
    <w:rsid w:val="00786787"/>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786787"/>
    <w:pPr>
      <w:tabs>
        <w:tab w:val="center" w:pos="4677"/>
        <w:tab w:val="right" w:pos="9355"/>
      </w:tabs>
    </w:pPr>
  </w:style>
  <w:style w:type="character" w:customStyle="1" w:styleId="a8">
    <w:name w:val="Нижний колонтитул Знак"/>
    <w:basedOn w:val="a0"/>
    <w:link w:val="a7"/>
    <w:uiPriority w:val="99"/>
    <w:semiHidden/>
    <w:rsid w:val="0078678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6787"/>
    <w:rPr>
      <w:rFonts w:ascii="Tahoma" w:hAnsi="Tahoma" w:cs="Tahoma"/>
      <w:sz w:val="16"/>
      <w:szCs w:val="16"/>
    </w:rPr>
  </w:style>
  <w:style w:type="character" w:customStyle="1" w:styleId="aa">
    <w:name w:val="Текст выноски Знак"/>
    <w:basedOn w:val="a0"/>
    <w:link w:val="a9"/>
    <w:uiPriority w:val="99"/>
    <w:semiHidden/>
    <w:rsid w:val="00786787"/>
    <w:rPr>
      <w:rFonts w:ascii="Tahoma" w:eastAsia="Times New Roman" w:hAnsi="Tahoma" w:cs="Tahoma"/>
      <w:sz w:val="16"/>
      <w:szCs w:val="16"/>
      <w:lang w:eastAsia="ru-RU"/>
    </w:rPr>
  </w:style>
  <w:style w:type="paragraph" w:styleId="ab">
    <w:name w:val="No Spacing"/>
    <w:uiPriority w:val="1"/>
    <w:qFormat/>
    <w:rsid w:val="00102048"/>
    <w:pPr>
      <w:spacing w:after="0" w:line="240" w:lineRule="auto"/>
    </w:pPr>
    <w:rPr>
      <w:rFonts w:ascii="Calibri" w:eastAsia="Times New Roman" w:hAnsi="Calibri" w:cs="Times New Roman"/>
      <w:lang w:eastAsia="ru-RU"/>
    </w:rPr>
  </w:style>
  <w:style w:type="paragraph" w:styleId="ac">
    <w:name w:val="Body Text"/>
    <w:basedOn w:val="a"/>
    <w:link w:val="ad"/>
    <w:semiHidden/>
    <w:rsid w:val="00102048"/>
    <w:pPr>
      <w:jc w:val="both"/>
    </w:pPr>
    <w:rPr>
      <w:sz w:val="28"/>
      <w:szCs w:val="28"/>
    </w:rPr>
  </w:style>
  <w:style w:type="character" w:customStyle="1" w:styleId="ad">
    <w:name w:val="Основной текст Знак"/>
    <w:basedOn w:val="a0"/>
    <w:link w:val="ac"/>
    <w:semiHidden/>
    <w:rsid w:val="00102048"/>
    <w:rPr>
      <w:rFonts w:ascii="Times New Roman" w:eastAsia="Times New Roman" w:hAnsi="Times New Roman" w:cs="Times New Roman"/>
      <w:sz w:val="28"/>
      <w:szCs w:val="28"/>
      <w:lang w:eastAsia="ru-RU"/>
    </w:rPr>
  </w:style>
  <w:style w:type="paragraph" w:styleId="ae">
    <w:name w:val="List Paragraph"/>
    <w:basedOn w:val="a"/>
    <w:uiPriority w:val="34"/>
    <w:qFormat/>
    <w:rsid w:val="009223D7"/>
    <w:pPr>
      <w:ind w:left="720"/>
      <w:contextualSpacing/>
    </w:pPr>
  </w:style>
  <w:style w:type="paragraph" w:styleId="af">
    <w:name w:val="Normal (Web)"/>
    <w:basedOn w:val="a"/>
    <w:uiPriority w:val="99"/>
    <w:semiHidden/>
    <w:unhideWhenUsed/>
    <w:rsid w:val="006623C8"/>
  </w:style>
  <w:style w:type="table" w:styleId="af0">
    <w:name w:val="Table Grid"/>
    <w:basedOn w:val="a1"/>
    <w:uiPriority w:val="59"/>
    <w:rsid w:val="008160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160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rsid w:val="008160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8160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Основной текст3"/>
    <w:basedOn w:val="a"/>
    <w:rsid w:val="0081608F"/>
    <w:pPr>
      <w:widowControl w:val="0"/>
      <w:shd w:val="clear" w:color="auto" w:fill="FFFFFF"/>
      <w:spacing w:after="1200" w:line="320" w:lineRule="exact"/>
    </w:pPr>
    <w:rPr>
      <w:color w:val="000000"/>
      <w:sz w:val="27"/>
      <w:szCs w:val="27"/>
    </w:rPr>
  </w:style>
  <w:style w:type="paragraph" w:styleId="af1">
    <w:name w:val="footnote text"/>
    <w:basedOn w:val="a"/>
    <w:link w:val="af2"/>
    <w:uiPriority w:val="99"/>
    <w:semiHidden/>
    <w:unhideWhenUsed/>
    <w:rsid w:val="0081608F"/>
    <w:rPr>
      <w:sz w:val="20"/>
      <w:szCs w:val="20"/>
    </w:rPr>
  </w:style>
  <w:style w:type="character" w:customStyle="1" w:styleId="af2">
    <w:name w:val="Текст сноски Знак"/>
    <w:basedOn w:val="a0"/>
    <w:link w:val="af1"/>
    <w:uiPriority w:val="99"/>
    <w:semiHidden/>
    <w:rsid w:val="0081608F"/>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81608F"/>
    <w:rPr>
      <w:vertAlign w:val="superscript"/>
    </w:rPr>
  </w:style>
  <w:style w:type="paragraph" w:styleId="af4">
    <w:name w:val="endnote text"/>
    <w:basedOn w:val="a"/>
    <w:link w:val="af5"/>
    <w:uiPriority w:val="99"/>
    <w:semiHidden/>
    <w:unhideWhenUsed/>
    <w:rsid w:val="002526C9"/>
    <w:rPr>
      <w:sz w:val="20"/>
      <w:szCs w:val="20"/>
    </w:rPr>
  </w:style>
  <w:style w:type="character" w:customStyle="1" w:styleId="af5">
    <w:name w:val="Текст концевой сноски Знак"/>
    <w:basedOn w:val="a0"/>
    <w:link w:val="af4"/>
    <w:uiPriority w:val="99"/>
    <w:semiHidden/>
    <w:rsid w:val="002526C9"/>
    <w:rPr>
      <w:rFonts w:ascii="Times New Roman" w:eastAsia="Times New Roman" w:hAnsi="Times New Roman" w:cs="Times New Roman"/>
      <w:sz w:val="20"/>
      <w:szCs w:val="20"/>
      <w:lang w:eastAsia="ru-RU"/>
    </w:rPr>
  </w:style>
  <w:style w:type="character" w:styleId="af6">
    <w:name w:val="endnote reference"/>
    <w:basedOn w:val="a0"/>
    <w:uiPriority w:val="99"/>
    <w:semiHidden/>
    <w:unhideWhenUsed/>
    <w:rsid w:val="002526C9"/>
    <w:rPr>
      <w:vertAlign w:val="superscript"/>
    </w:rPr>
  </w:style>
  <w:style w:type="paragraph" w:customStyle="1" w:styleId="ConsPlusNormal">
    <w:name w:val="ConsPlusNormal"/>
    <w:rsid w:val="00AA6A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0638843">
      <w:bodyDiv w:val="1"/>
      <w:marLeft w:val="0"/>
      <w:marRight w:val="0"/>
      <w:marTop w:val="0"/>
      <w:marBottom w:val="0"/>
      <w:divBdr>
        <w:top w:val="none" w:sz="0" w:space="0" w:color="auto"/>
        <w:left w:val="none" w:sz="0" w:space="0" w:color="auto"/>
        <w:bottom w:val="none" w:sz="0" w:space="0" w:color="auto"/>
        <w:right w:val="none" w:sz="0" w:space="0" w:color="auto"/>
      </w:divBdr>
    </w:div>
    <w:div w:id="1601331802">
      <w:bodyDiv w:val="1"/>
      <w:marLeft w:val="0"/>
      <w:marRight w:val="0"/>
      <w:marTop w:val="0"/>
      <w:marBottom w:val="0"/>
      <w:divBdr>
        <w:top w:val="none" w:sz="0" w:space="0" w:color="auto"/>
        <w:left w:val="none" w:sz="0" w:space="0" w:color="auto"/>
        <w:bottom w:val="none" w:sz="0" w:space="0" w:color="auto"/>
        <w:right w:val="none" w:sz="0" w:space="0" w:color="auto"/>
      </w:divBdr>
      <w:divsChild>
        <w:div w:id="1905288592">
          <w:marLeft w:val="0"/>
          <w:marRight w:val="0"/>
          <w:marTop w:val="0"/>
          <w:marBottom w:val="0"/>
          <w:divBdr>
            <w:top w:val="none" w:sz="0" w:space="0" w:color="auto"/>
            <w:left w:val="none" w:sz="0" w:space="0" w:color="auto"/>
            <w:bottom w:val="none" w:sz="0" w:space="0" w:color="auto"/>
            <w:right w:val="none" w:sz="0" w:space="0" w:color="auto"/>
          </w:divBdr>
          <w:divsChild>
            <w:div w:id="37291275">
              <w:marLeft w:val="0"/>
              <w:marRight w:val="0"/>
              <w:marTop w:val="0"/>
              <w:marBottom w:val="330"/>
              <w:divBdr>
                <w:top w:val="none" w:sz="0" w:space="0" w:color="auto"/>
                <w:left w:val="none" w:sz="0" w:space="0" w:color="auto"/>
                <w:bottom w:val="none" w:sz="0" w:space="0" w:color="auto"/>
                <w:right w:val="none" w:sz="0" w:space="0" w:color="auto"/>
              </w:divBdr>
              <w:divsChild>
                <w:div w:id="1352754543">
                  <w:marLeft w:val="0"/>
                  <w:marRight w:val="0"/>
                  <w:marTop w:val="0"/>
                  <w:marBottom w:val="0"/>
                  <w:divBdr>
                    <w:top w:val="single" w:sz="2" w:space="0" w:color="EFE8DA"/>
                    <w:left w:val="single" w:sz="6" w:space="0" w:color="EFE8DA"/>
                    <w:bottom w:val="single" w:sz="6" w:space="0" w:color="EFE8DA"/>
                    <w:right w:val="single" w:sz="6" w:space="0" w:color="EFE8DA"/>
                  </w:divBdr>
                  <w:divsChild>
                    <w:div w:id="2077361148">
                      <w:marLeft w:val="0"/>
                      <w:marRight w:val="0"/>
                      <w:marTop w:val="0"/>
                      <w:marBottom w:val="0"/>
                      <w:divBdr>
                        <w:top w:val="none" w:sz="0" w:space="0" w:color="auto"/>
                        <w:left w:val="none" w:sz="0" w:space="0" w:color="auto"/>
                        <w:bottom w:val="none" w:sz="0" w:space="0" w:color="auto"/>
                        <w:right w:val="none" w:sz="0" w:space="0" w:color="auto"/>
                      </w:divBdr>
                      <w:divsChild>
                        <w:div w:id="1014065730">
                          <w:marLeft w:val="0"/>
                          <w:marRight w:val="0"/>
                          <w:marTop w:val="0"/>
                          <w:marBottom w:val="0"/>
                          <w:divBdr>
                            <w:top w:val="none" w:sz="0" w:space="0" w:color="auto"/>
                            <w:left w:val="none" w:sz="0" w:space="0" w:color="auto"/>
                            <w:bottom w:val="none" w:sz="0" w:space="0" w:color="auto"/>
                            <w:right w:val="none" w:sz="0" w:space="0" w:color="auto"/>
                          </w:divBdr>
                          <w:divsChild>
                            <w:div w:id="10579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12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D009D-EB28-4E11-A14F-95C1D756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12</Pages>
  <Words>3899</Words>
  <Characters>22228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Григоренко</dc:creator>
  <cp:lastModifiedBy>тест1</cp:lastModifiedBy>
  <cp:revision>99</cp:revision>
  <cp:lastPrinted>2015-02-03T04:26:00Z</cp:lastPrinted>
  <dcterms:created xsi:type="dcterms:W3CDTF">2013-11-15T02:28:00Z</dcterms:created>
  <dcterms:modified xsi:type="dcterms:W3CDTF">2021-08-23T07:42:00Z</dcterms:modified>
</cp:coreProperties>
</file>