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CD3" w:rsidRPr="00107BAF" w:rsidRDefault="00C45CD3">
      <w:pPr>
        <w:jc w:val="center"/>
        <w:rPr>
          <w:b/>
          <w:bCs/>
          <w:sz w:val="28"/>
        </w:rPr>
      </w:pPr>
      <w:r w:rsidRPr="00107BAF">
        <w:rPr>
          <w:b/>
          <w:bCs/>
          <w:sz w:val="28"/>
        </w:rPr>
        <w:t>Пояснительная записка</w:t>
      </w:r>
    </w:p>
    <w:p w:rsidR="00C45CD3" w:rsidRPr="00782B1A" w:rsidRDefault="00C45CD3">
      <w:pPr>
        <w:jc w:val="center"/>
        <w:rPr>
          <w:b/>
          <w:sz w:val="28"/>
          <w:szCs w:val="28"/>
        </w:rPr>
      </w:pPr>
      <w:r w:rsidRPr="00107BAF">
        <w:rPr>
          <w:b/>
          <w:sz w:val="28"/>
          <w:szCs w:val="28"/>
        </w:rPr>
        <w:t xml:space="preserve">к проекту </w:t>
      </w:r>
      <w:r w:rsidRPr="00782B1A">
        <w:rPr>
          <w:b/>
          <w:sz w:val="28"/>
          <w:szCs w:val="28"/>
        </w:rPr>
        <w:t xml:space="preserve">решения Думы Колпашевского района «О бюджете </w:t>
      </w:r>
    </w:p>
    <w:p w:rsidR="00C45CD3" w:rsidRPr="00782B1A" w:rsidRDefault="00C45CD3">
      <w:pPr>
        <w:jc w:val="center"/>
        <w:rPr>
          <w:b/>
          <w:sz w:val="28"/>
          <w:szCs w:val="28"/>
        </w:rPr>
      </w:pPr>
      <w:r w:rsidRPr="00782B1A">
        <w:rPr>
          <w:b/>
          <w:sz w:val="28"/>
        </w:rPr>
        <w:t>муниципального образования «Колпашевский район»</w:t>
      </w:r>
      <w:r w:rsidRPr="00782B1A">
        <w:rPr>
          <w:b/>
          <w:sz w:val="28"/>
          <w:szCs w:val="28"/>
        </w:rPr>
        <w:t xml:space="preserve"> на 2022 год и плановый период 2023 и 2024 годов»</w:t>
      </w:r>
    </w:p>
    <w:p w:rsidR="00C45CD3" w:rsidRPr="00782B1A" w:rsidRDefault="00C45CD3">
      <w:pPr>
        <w:jc w:val="center"/>
        <w:rPr>
          <w:b/>
          <w:sz w:val="28"/>
          <w:szCs w:val="28"/>
        </w:rPr>
      </w:pPr>
    </w:p>
    <w:p w:rsidR="00C45CD3" w:rsidRPr="00782B1A" w:rsidRDefault="00C45CD3" w:rsidP="00917631">
      <w:pPr>
        <w:numPr>
          <w:ilvl w:val="0"/>
          <w:numId w:val="12"/>
        </w:numPr>
        <w:tabs>
          <w:tab w:val="clear" w:pos="1080"/>
          <w:tab w:val="num" w:pos="0"/>
        </w:tabs>
        <w:ind w:left="0" w:firstLine="0"/>
        <w:jc w:val="center"/>
        <w:rPr>
          <w:b/>
          <w:bCs/>
          <w:sz w:val="28"/>
        </w:rPr>
      </w:pPr>
      <w:r w:rsidRPr="00782B1A">
        <w:rPr>
          <w:b/>
          <w:bCs/>
          <w:sz w:val="28"/>
        </w:rPr>
        <w:t xml:space="preserve">Общие подходы к формированию доходов бюджета муниципального образования «Колпашевский район»  </w:t>
      </w:r>
    </w:p>
    <w:p w:rsidR="00C45CD3" w:rsidRPr="00782B1A" w:rsidRDefault="00C45CD3" w:rsidP="00221270">
      <w:pPr>
        <w:ind w:firstLine="709"/>
        <w:jc w:val="both"/>
        <w:rPr>
          <w:sz w:val="28"/>
          <w:szCs w:val="28"/>
        </w:rPr>
      </w:pPr>
    </w:p>
    <w:p w:rsidR="00C45CD3" w:rsidRPr="00782B1A" w:rsidRDefault="00C45CD3" w:rsidP="00B867E3">
      <w:pPr>
        <w:pStyle w:val="31"/>
        <w:rPr>
          <w:sz w:val="28"/>
          <w:szCs w:val="28"/>
        </w:rPr>
      </w:pPr>
      <w:proofErr w:type="gramStart"/>
      <w:r w:rsidRPr="00782B1A">
        <w:rPr>
          <w:sz w:val="28"/>
          <w:szCs w:val="28"/>
        </w:rPr>
        <w:t>Расчет объема доходов бюджета МО «Колпашевский район» на 2022 год и плановый период 2023 и 2024 годов осуществлен на основе прогноза социально – экономического развития Колпашевского района на 2022 – 2024 годы, с учетом Основных направлений налоговой политики Российской Федерации на 2022 год и плановый период 2023 и 2024 годы, в соответствии с Бюджетным кодексом Российской Федерации, Законом Томской области от 14</w:t>
      </w:r>
      <w:proofErr w:type="gramEnd"/>
      <w:r w:rsidRPr="00782B1A">
        <w:rPr>
          <w:sz w:val="28"/>
          <w:szCs w:val="28"/>
        </w:rPr>
        <w:t xml:space="preserve"> августа 2007 года №170-ОЗ «О межбюджетных отношениях в Томской области», с учетом рекомендаций Департамента финансов Томской области в части подходов по формированию межбюджетных отношений на 2022 год и плановый период 2023 и 2024 годов, исходя из оценки ожидаемого исполнения доходов в 2021 году.</w:t>
      </w:r>
    </w:p>
    <w:p w:rsidR="00C45CD3" w:rsidRPr="00782B1A" w:rsidRDefault="00C45CD3" w:rsidP="00B867E3">
      <w:pPr>
        <w:pStyle w:val="31"/>
        <w:rPr>
          <w:sz w:val="28"/>
          <w:szCs w:val="28"/>
        </w:rPr>
      </w:pPr>
      <w:r w:rsidRPr="00782B1A">
        <w:rPr>
          <w:sz w:val="28"/>
          <w:szCs w:val="28"/>
        </w:rPr>
        <w:t>Бюджет МО «Колпашевский район» (далее – районный бюджет) по доходам сформирован:</w:t>
      </w:r>
    </w:p>
    <w:p w:rsidR="00C45CD3" w:rsidRPr="00782B1A" w:rsidRDefault="00C45CD3" w:rsidP="00B867E3">
      <w:pPr>
        <w:pStyle w:val="31"/>
        <w:rPr>
          <w:sz w:val="28"/>
          <w:szCs w:val="28"/>
        </w:rPr>
      </w:pPr>
      <w:r w:rsidRPr="00782B1A">
        <w:rPr>
          <w:sz w:val="28"/>
          <w:szCs w:val="28"/>
        </w:rPr>
        <w:t>- на 2022 год в сумме 649 280,9 тыс. рублей, в том числе по налоговым и неналоговым доходам – 302 802,3 тыс. рублей, по безвозмездным поступлениям – 346 478,6 тыс. рублей;</w:t>
      </w:r>
    </w:p>
    <w:p w:rsidR="00C45CD3" w:rsidRPr="00782B1A" w:rsidRDefault="00C45CD3" w:rsidP="00B867E3">
      <w:pPr>
        <w:pStyle w:val="31"/>
        <w:rPr>
          <w:sz w:val="28"/>
          <w:szCs w:val="28"/>
        </w:rPr>
      </w:pPr>
      <w:r w:rsidRPr="00782B1A">
        <w:rPr>
          <w:sz w:val="28"/>
          <w:szCs w:val="28"/>
        </w:rPr>
        <w:t xml:space="preserve">- на 2023 год в сумме 609 024,5 тыс. рублей, в том числе по налоговым и неналоговым доходам – 302 581,1 тыс. рублей, по безвозмездным поступлениям – 306 443,4 тыс. рублей; </w:t>
      </w:r>
    </w:p>
    <w:p w:rsidR="00C45CD3" w:rsidRPr="00782B1A" w:rsidRDefault="00C45CD3" w:rsidP="00B867E3">
      <w:pPr>
        <w:pStyle w:val="31"/>
        <w:rPr>
          <w:sz w:val="28"/>
          <w:szCs w:val="28"/>
        </w:rPr>
      </w:pPr>
      <w:r w:rsidRPr="00782B1A">
        <w:rPr>
          <w:sz w:val="28"/>
          <w:szCs w:val="28"/>
        </w:rPr>
        <w:t xml:space="preserve">- на 2024 год в сумме 612 099,4 тыс. рублей, в том числе по налоговым и неналоговым доходам – 320 837,2 тыс. рублей, по безвозмездным поступлениям – 291 262,2 тыс. рублей. </w:t>
      </w:r>
    </w:p>
    <w:p w:rsidR="00C45CD3" w:rsidRPr="00782B1A" w:rsidRDefault="00C45CD3" w:rsidP="00B867E3">
      <w:pPr>
        <w:pStyle w:val="31"/>
        <w:rPr>
          <w:sz w:val="28"/>
          <w:szCs w:val="28"/>
        </w:rPr>
      </w:pPr>
      <w:r w:rsidRPr="00782B1A">
        <w:rPr>
          <w:sz w:val="28"/>
          <w:szCs w:val="28"/>
        </w:rPr>
        <w:t>При расчете прогноза налоговых и неналоговых доходов применен индекс потребительских цен по Томской области на 2022 год - 104,1%, на 2023 год - 104,1%, на 2024 год - 104,0%.</w:t>
      </w:r>
    </w:p>
    <w:p w:rsidR="00C45CD3" w:rsidRPr="00782B1A" w:rsidRDefault="00C45CD3" w:rsidP="00B867E3">
      <w:pPr>
        <w:pStyle w:val="13"/>
        <w:spacing w:before="0" w:after="0"/>
        <w:ind w:firstLine="709"/>
        <w:jc w:val="both"/>
        <w:rPr>
          <w:rFonts w:ascii="Times New Roman" w:hAnsi="Times New Roman" w:cs="Times New Roman"/>
          <w:b w:val="0"/>
        </w:rPr>
      </w:pPr>
      <w:r w:rsidRPr="00782B1A">
        <w:rPr>
          <w:rFonts w:ascii="Times New Roman" w:hAnsi="Times New Roman" w:cs="Times New Roman"/>
          <w:b w:val="0"/>
        </w:rPr>
        <w:t>Ниже приведена информация об особенностях расчетов поступлений по основным источникам доходов на 2022 год и плановый период 2023 и 2024 годов.</w:t>
      </w:r>
    </w:p>
    <w:p w:rsidR="00C45CD3" w:rsidRPr="00782B1A" w:rsidRDefault="00C45CD3" w:rsidP="00B867E3">
      <w:pPr>
        <w:pStyle w:val="13"/>
        <w:spacing w:before="0" w:after="0"/>
        <w:ind w:firstLine="709"/>
        <w:jc w:val="both"/>
        <w:rPr>
          <w:rFonts w:ascii="Times New Roman" w:hAnsi="Times New Roman" w:cs="Times New Roman"/>
          <w:i/>
          <w:iCs/>
        </w:rPr>
      </w:pPr>
      <w:r w:rsidRPr="00782B1A">
        <w:rPr>
          <w:rFonts w:ascii="Times New Roman" w:hAnsi="Times New Roman" w:cs="Times New Roman"/>
          <w:i/>
          <w:iCs/>
        </w:rPr>
        <w:t>Налог на доходы физических лиц</w:t>
      </w:r>
    </w:p>
    <w:p w:rsidR="00C45CD3" w:rsidRPr="00782B1A" w:rsidRDefault="00C45CD3" w:rsidP="00B867E3">
      <w:pPr>
        <w:ind w:firstLine="709"/>
        <w:jc w:val="both"/>
        <w:rPr>
          <w:sz w:val="28"/>
          <w:szCs w:val="28"/>
        </w:rPr>
      </w:pPr>
      <w:r w:rsidRPr="00782B1A">
        <w:rPr>
          <w:sz w:val="28"/>
          <w:szCs w:val="28"/>
        </w:rPr>
        <w:t xml:space="preserve">Оценка поступлений налога на доходы физических лиц в 2021 году в районный бюджет составляет 291 679,9 тыс. рублей или 102,9% к факту за 2020 год (в сопоставимых условиях). </w:t>
      </w:r>
    </w:p>
    <w:p w:rsidR="00C45CD3" w:rsidRPr="00782B1A" w:rsidRDefault="00C45CD3" w:rsidP="00B867E3">
      <w:pPr>
        <w:ind w:firstLine="720"/>
        <w:jc w:val="both"/>
        <w:rPr>
          <w:sz w:val="28"/>
          <w:szCs w:val="28"/>
        </w:rPr>
      </w:pPr>
      <w:proofErr w:type="gramStart"/>
      <w:r w:rsidRPr="00782B1A">
        <w:rPr>
          <w:sz w:val="28"/>
          <w:szCs w:val="28"/>
        </w:rPr>
        <w:t xml:space="preserve">Прогноз налога на доходы физических лиц на 2022 год и плановый период 2023 и 2024 годов выполнен исходя из ожидаемых поступлений НДФЛ в 2021 году из расчета 100% суммы НДФЛ, собираемого с территории района (540 248,0 тыс. рублей), с учетом темпов роста прогнозного фонда оплаты труда по базовому варианту прогноза социально – экономического </w:t>
      </w:r>
      <w:r w:rsidRPr="00782B1A">
        <w:rPr>
          <w:sz w:val="28"/>
          <w:szCs w:val="28"/>
        </w:rPr>
        <w:lastRenderedPageBreak/>
        <w:t>развития Колпашевского района на 2022 – 2024 годы (2022</w:t>
      </w:r>
      <w:proofErr w:type="gramEnd"/>
      <w:r w:rsidRPr="00782B1A">
        <w:rPr>
          <w:sz w:val="28"/>
          <w:szCs w:val="28"/>
        </w:rPr>
        <w:t>/</w:t>
      </w:r>
      <w:proofErr w:type="gramStart"/>
      <w:r w:rsidRPr="00782B1A">
        <w:rPr>
          <w:sz w:val="28"/>
          <w:szCs w:val="28"/>
        </w:rPr>
        <w:t>2021 – 101,9%, 2023/2022 – 102,6%, 2024/2023 – 102,6%), с учетом норматива отчислений по данному налогу согласно Бюджетному кодексу Российской Федерации (5% от контингента), единого норматива отчислений от налога на доходы физических лиц в бюджеты муниципальных районов (10% от контингента) и дополнительных нормативов отчислений от налога на доходы физических лиц в бюджет муниципального района в размере на 2022 год - 32,76%, 2023</w:t>
      </w:r>
      <w:proofErr w:type="gramEnd"/>
      <w:r w:rsidRPr="00782B1A">
        <w:rPr>
          <w:sz w:val="28"/>
          <w:szCs w:val="28"/>
        </w:rPr>
        <w:t xml:space="preserve"> год - 31,33%, 2024 год 33,08% от контингента (в 2021 году – 38,99%).</w:t>
      </w:r>
    </w:p>
    <w:p w:rsidR="00C45CD3" w:rsidRPr="00782B1A" w:rsidRDefault="00C45CD3" w:rsidP="00B867E3">
      <w:pPr>
        <w:ind w:firstLine="720"/>
        <w:jc w:val="both"/>
        <w:rPr>
          <w:sz w:val="28"/>
          <w:szCs w:val="28"/>
        </w:rPr>
      </w:pPr>
      <w:proofErr w:type="gramStart"/>
      <w:r w:rsidRPr="00782B1A">
        <w:rPr>
          <w:sz w:val="28"/>
          <w:szCs w:val="28"/>
        </w:rPr>
        <w:t>Таким образом, прогноз поступлений налога на доходы физических лиц в 2022 году в районный бюджет определен в сумме 262 924,9 тыс. рублей, в том числе по дополнительному нормативу отчислений от НДФЛ – 180 347,9 тыс. рублей, в  2023 году - в сумме 261 684,0 тыс. рублей, в том числе по дополнительному нормативу отчислений от НДФЛ – 176 960,1 тыс. рублей, в 2024 году</w:t>
      </w:r>
      <w:proofErr w:type="gramEnd"/>
      <w:r w:rsidRPr="00782B1A">
        <w:rPr>
          <w:sz w:val="28"/>
          <w:szCs w:val="28"/>
        </w:rPr>
        <w:t xml:space="preserve"> - в сумме 278 629,3 тыс. рублей, в том числе по дополнительному нормативу отчислений от НДФЛ – 191 702,5 тыс. рублей. Темп роста поступлений НДФЛ в 2022 году (в сопоставимых условиях) составит 101,9% по отношению к оценке 2021 года.</w:t>
      </w:r>
    </w:p>
    <w:p w:rsidR="00C45CD3" w:rsidRPr="00782B1A" w:rsidRDefault="00C45CD3" w:rsidP="00B867E3">
      <w:pPr>
        <w:ind w:firstLine="709"/>
        <w:jc w:val="both"/>
        <w:rPr>
          <w:b/>
          <w:i/>
          <w:sz w:val="28"/>
          <w:szCs w:val="28"/>
        </w:rPr>
      </w:pPr>
      <w:r w:rsidRPr="00782B1A">
        <w:rPr>
          <w:b/>
          <w:i/>
          <w:sz w:val="28"/>
          <w:szCs w:val="28"/>
        </w:rPr>
        <w:t>Доходы от уплаты акцизов на нефтепродукты</w:t>
      </w:r>
    </w:p>
    <w:p w:rsidR="00C45CD3" w:rsidRPr="00782B1A" w:rsidRDefault="00C45CD3" w:rsidP="00B867E3">
      <w:pPr>
        <w:ind w:firstLine="709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Оценка ожидаемого исполнения по доходам от уплаты акцизов на нефтепродукты в 2021 году на основании данных главного администратора доходов составляет 2 292,0 тыс. рублей.</w:t>
      </w:r>
    </w:p>
    <w:p w:rsidR="00C45CD3" w:rsidRPr="00782B1A" w:rsidRDefault="00C45CD3" w:rsidP="00B867E3">
      <w:pPr>
        <w:ind w:firstLine="709"/>
        <w:jc w:val="both"/>
        <w:rPr>
          <w:sz w:val="28"/>
          <w:szCs w:val="28"/>
        </w:rPr>
      </w:pPr>
      <w:proofErr w:type="gramStart"/>
      <w:r w:rsidRPr="00782B1A">
        <w:rPr>
          <w:sz w:val="28"/>
          <w:szCs w:val="28"/>
        </w:rPr>
        <w:t xml:space="preserve">Прогноз поступлений по доходам от уплаты акцизов на нефтепродукты, подлежащим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бюджеты, на 2022-2024 годы выполнен на основании данных, представленных Департаментом финансов Томской области, и составляет - 2022 год - 2 167,0 тыс. рублей, 2023 год - 2 095,0 тыс. рублей, 2024 год - 2 137,0 тыс. рублей. </w:t>
      </w:r>
      <w:proofErr w:type="gramEnd"/>
    </w:p>
    <w:p w:rsidR="00C45CD3" w:rsidRPr="00782B1A" w:rsidRDefault="00C45CD3" w:rsidP="00B867E3">
      <w:pPr>
        <w:ind w:firstLine="709"/>
        <w:jc w:val="both"/>
        <w:rPr>
          <w:b/>
          <w:bCs/>
          <w:i/>
          <w:iCs/>
          <w:sz w:val="28"/>
          <w:szCs w:val="28"/>
        </w:rPr>
      </w:pPr>
      <w:r w:rsidRPr="00782B1A">
        <w:rPr>
          <w:b/>
          <w:bCs/>
          <w:i/>
          <w:iCs/>
          <w:sz w:val="28"/>
          <w:szCs w:val="28"/>
        </w:rPr>
        <w:t>Налог, взимаемый в связи с применением упрощенной системы налогообложения</w:t>
      </w:r>
    </w:p>
    <w:p w:rsidR="00C45CD3" w:rsidRPr="00782B1A" w:rsidRDefault="00C45CD3" w:rsidP="00B867E3">
      <w:pPr>
        <w:ind w:firstLine="720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Оценка ожидаемого исполнения по налогу, взимаемому в связи с применением упрощенной системы налогообложения, за 2021 год составляет 12 000,0 тыс. рублей или 121,3% от фактического поступления 2020 года. Она выполнена с учетом динамики темпа роста поступлений и количества налогоплательщиков данного налога, в том числе перешедших с других налоговых режимов.</w:t>
      </w:r>
    </w:p>
    <w:p w:rsidR="00C45CD3" w:rsidRPr="00782B1A" w:rsidRDefault="00C45CD3" w:rsidP="00B867E3">
      <w:pPr>
        <w:ind w:firstLine="720"/>
        <w:jc w:val="both"/>
      </w:pPr>
      <w:r w:rsidRPr="00782B1A">
        <w:rPr>
          <w:sz w:val="28"/>
          <w:szCs w:val="28"/>
        </w:rPr>
        <w:t xml:space="preserve">Прогноз поступлений налога, взимаемого в связи с применением упрощенной системы налогообложения, на 2022 – 2024 годы выполнен </w:t>
      </w:r>
      <w:proofErr w:type="gramStart"/>
      <w:r w:rsidRPr="00782B1A">
        <w:rPr>
          <w:sz w:val="28"/>
          <w:szCs w:val="28"/>
        </w:rPr>
        <w:t>с</w:t>
      </w:r>
      <w:proofErr w:type="gramEnd"/>
      <w:r w:rsidRPr="00782B1A">
        <w:rPr>
          <w:sz w:val="28"/>
          <w:szCs w:val="28"/>
        </w:rPr>
        <w:t xml:space="preserve"> учетом сохранившейся динамики поступления в бюджет за 2021 год и отменой льгот для отдельных категорий налогоплательщиков, а также прогнозных индексов потребительских цен</w:t>
      </w:r>
      <w:r w:rsidRPr="00782B1A">
        <w:t xml:space="preserve">. </w:t>
      </w:r>
    </w:p>
    <w:p w:rsidR="00C45CD3" w:rsidRPr="00782B1A" w:rsidRDefault="00C45CD3" w:rsidP="00B867E3">
      <w:pPr>
        <w:ind w:firstLine="720"/>
        <w:jc w:val="both"/>
        <w:rPr>
          <w:b/>
          <w:bCs/>
          <w:i/>
          <w:iCs/>
          <w:sz w:val="28"/>
          <w:szCs w:val="28"/>
        </w:rPr>
      </w:pPr>
      <w:r w:rsidRPr="00782B1A">
        <w:rPr>
          <w:b/>
          <w:bCs/>
          <w:i/>
          <w:iCs/>
          <w:sz w:val="28"/>
          <w:szCs w:val="28"/>
        </w:rPr>
        <w:t>Единый налог на вмененный доход для отдельных видов деятельности</w:t>
      </w:r>
    </w:p>
    <w:p w:rsidR="00C45CD3" w:rsidRPr="00782B1A" w:rsidRDefault="00C45CD3" w:rsidP="00B867E3">
      <w:pPr>
        <w:pStyle w:val="a5"/>
        <w:ind w:firstLine="709"/>
        <w:rPr>
          <w:sz w:val="28"/>
          <w:szCs w:val="28"/>
        </w:rPr>
      </w:pPr>
      <w:r w:rsidRPr="00782B1A">
        <w:rPr>
          <w:sz w:val="28"/>
          <w:szCs w:val="28"/>
        </w:rPr>
        <w:lastRenderedPageBreak/>
        <w:t xml:space="preserve">Оценка поступлений ЕНВД в бюджет района в 2021 году выполнена </w:t>
      </w:r>
      <w:proofErr w:type="gramStart"/>
      <w:r w:rsidRPr="00782B1A">
        <w:rPr>
          <w:sz w:val="28"/>
          <w:szCs w:val="28"/>
        </w:rPr>
        <w:t>исходя из фактического поступления за первый квартал 2021 год, так как данный налог отменен</w:t>
      </w:r>
      <w:proofErr w:type="gramEnd"/>
      <w:r w:rsidRPr="00782B1A">
        <w:rPr>
          <w:sz w:val="28"/>
          <w:szCs w:val="28"/>
        </w:rPr>
        <w:t xml:space="preserve"> с 01.01.2021 года.</w:t>
      </w:r>
    </w:p>
    <w:p w:rsidR="00C45CD3" w:rsidRPr="00782B1A" w:rsidRDefault="00C45CD3" w:rsidP="00AF6423">
      <w:pPr>
        <w:pStyle w:val="2"/>
        <w:ind w:firstLine="709"/>
        <w:jc w:val="both"/>
        <w:rPr>
          <w:b w:val="0"/>
          <w:sz w:val="28"/>
          <w:szCs w:val="28"/>
        </w:rPr>
      </w:pPr>
      <w:r w:rsidRPr="00782B1A">
        <w:rPr>
          <w:sz w:val="28"/>
          <w:szCs w:val="28"/>
        </w:rPr>
        <w:t xml:space="preserve"> </w:t>
      </w:r>
      <w:r w:rsidRPr="00782B1A">
        <w:rPr>
          <w:b w:val="0"/>
          <w:sz w:val="28"/>
          <w:szCs w:val="28"/>
        </w:rPr>
        <w:t xml:space="preserve">В </w:t>
      </w:r>
      <w:proofErr w:type="gramStart"/>
      <w:r w:rsidRPr="00782B1A">
        <w:rPr>
          <w:b w:val="0"/>
          <w:sz w:val="28"/>
          <w:szCs w:val="28"/>
        </w:rPr>
        <w:t>прогнозе</w:t>
      </w:r>
      <w:proofErr w:type="gramEnd"/>
      <w:r w:rsidRPr="00782B1A">
        <w:rPr>
          <w:b w:val="0"/>
          <w:sz w:val="28"/>
          <w:szCs w:val="28"/>
        </w:rPr>
        <w:t xml:space="preserve"> поступлений ЕНВД на 2022 год показана только планируемая сумма погашения недоимки. </w:t>
      </w:r>
    </w:p>
    <w:p w:rsidR="00C45CD3" w:rsidRPr="00782B1A" w:rsidRDefault="00C45CD3" w:rsidP="00B867E3">
      <w:pPr>
        <w:pStyle w:val="2"/>
        <w:ind w:firstLine="709"/>
        <w:jc w:val="left"/>
        <w:rPr>
          <w:i/>
          <w:iCs/>
          <w:sz w:val="28"/>
          <w:szCs w:val="28"/>
        </w:rPr>
      </w:pPr>
      <w:r w:rsidRPr="00782B1A">
        <w:rPr>
          <w:i/>
          <w:iCs/>
          <w:sz w:val="28"/>
          <w:szCs w:val="28"/>
        </w:rPr>
        <w:t>Единый сельскохозяйственный налог</w:t>
      </w:r>
    </w:p>
    <w:p w:rsidR="00C45CD3" w:rsidRPr="00782B1A" w:rsidRDefault="00C45CD3" w:rsidP="00B867E3">
      <w:pPr>
        <w:ind w:firstLine="709"/>
        <w:jc w:val="both"/>
        <w:rPr>
          <w:sz w:val="28"/>
          <w:szCs w:val="28"/>
        </w:rPr>
      </w:pPr>
      <w:r w:rsidRPr="00782B1A">
        <w:rPr>
          <w:sz w:val="28"/>
          <w:szCs w:val="28"/>
        </w:rPr>
        <w:t xml:space="preserve">Оценка по единому сельскохозяйственному налогу в 2021 году в районный бюджет составляет 133,4 тыс. рублей. </w:t>
      </w:r>
    </w:p>
    <w:p w:rsidR="00C45CD3" w:rsidRPr="00782B1A" w:rsidRDefault="00C45CD3" w:rsidP="00B867E3">
      <w:pPr>
        <w:ind w:firstLine="709"/>
        <w:jc w:val="both"/>
        <w:rPr>
          <w:sz w:val="28"/>
          <w:szCs w:val="28"/>
        </w:rPr>
      </w:pPr>
      <w:r w:rsidRPr="00782B1A">
        <w:rPr>
          <w:sz w:val="28"/>
          <w:szCs w:val="28"/>
        </w:rPr>
        <w:t xml:space="preserve">Прогноз поступлений в районный бюджет на 2022 - 2024 годы выполнен с учетом ожидаемого поступления за 2021 год, а также прогнозных индексов потребительских цен. </w:t>
      </w:r>
    </w:p>
    <w:p w:rsidR="00C45CD3" w:rsidRPr="00782B1A" w:rsidRDefault="00C45CD3" w:rsidP="00B867E3">
      <w:pPr>
        <w:ind w:firstLine="720"/>
        <w:jc w:val="both"/>
        <w:rPr>
          <w:b/>
          <w:i/>
          <w:sz w:val="28"/>
          <w:szCs w:val="28"/>
        </w:rPr>
      </w:pPr>
      <w:r w:rsidRPr="00782B1A">
        <w:rPr>
          <w:b/>
          <w:i/>
          <w:sz w:val="28"/>
          <w:szCs w:val="28"/>
        </w:rPr>
        <w:t>Налог, взимаемый в связи с применением патентной системы налогообложения</w:t>
      </w:r>
    </w:p>
    <w:p w:rsidR="00C45CD3" w:rsidRPr="00782B1A" w:rsidRDefault="00C45CD3" w:rsidP="00B867E3">
      <w:pPr>
        <w:ind w:firstLine="720"/>
        <w:jc w:val="both"/>
        <w:rPr>
          <w:sz w:val="28"/>
          <w:szCs w:val="28"/>
        </w:rPr>
      </w:pPr>
      <w:r w:rsidRPr="00782B1A">
        <w:rPr>
          <w:sz w:val="28"/>
          <w:szCs w:val="28"/>
        </w:rPr>
        <w:t xml:space="preserve">Уточненная оценка поступлений по налогу, взимаемому в связи с применением патентной системы налогообложения, запланирована в сумме 6 133 тыс. рублей, исходя из фактического поступления на 01.09.2021года. </w:t>
      </w:r>
    </w:p>
    <w:p w:rsidR="00C45CD3" w:rsidRPr="00782B1A" w:rsidRDefault="00C45CD3" w:rsidP="00B867E3">
      <w:pPr>
        <w:pStyle w:val="a5"/>
        <w:ind w:firstLine="720"/>
        <w:rPr>
          <w:sz w:val="28"/>
          <w:szCs w:val="28"/>
        </w:rPr>
      </w:pPr>
      <w:r w:rsidRPr="00782B1A">
        <w:rPr>
          <w:sz w:val="28"/>
          <w:szCs w:val="28"/>
        </w:rPr>
        <w:t>Прогноз поступлений данного налога на 2022 – 2024 годы выполнен с учетом сохранения сложившегося в 2021 году уровня поступлений и прогнозных индексов потребительских цен.</w:t>
      </w:r>
    </w:p>
    <w:p w:rsidR="00C45CD3" w:rsidRPr="00782B1A" w:rsidRDefault="00C45CD3" w:rsidP="00B867E3">
      <w:pPr>
        <w:ind w:firstLine="720"/>
        <w:rPr>
          <w:b/>
          <w:bCs/>
          <w:i/>
          <w:iCs/>
          <w:sz w:val="28"/>
          <w:szCs w:val="28"/>
        </w:rPr>
      </w:pPr>
      <w:r w:rsidRPr="00782B1A">
        <w:rPr>
          <w:b/>
          <w:bCs/>
          <w:i/>
          <w:iCs/>
          <w:sz w:val="28"/>
          <w:szCs w:val="28"/>
        </w:rPr>
        <w:t>Государственная пошлина</w:t>
      </w:r>
    </w:p>
    <w:p w:rsidR="00C45CD3" w:rsidRPr="00782B1A" w:rsidRDefault="00C45CD3" w:rsidP="00B867E3">
      <w:pPr>
        <w:pStyle w:val="a5"/>
        <w:ind w:firstLine="720"/>
        <w:rPr>
          <w:sz w:val="28"/>
          <w:szCs w:val="28"/>
        </w:rPr>
      </w:pPr>
      <w:r w:rsidRPr="00782B1A">
        <w:rPr>
          <w:sz w:val="28"/>
          <w:szCs w:val="28"/>
        </w:rPr>
        <w:t xml:space="preserve">Уточненная оценка поступлений государственной пошлины в районный бюджет в 2021 году составит 4 830,8 тыс. рублей </w:t>
      </w:r>
    </w:p>
    <w:p w:rsidR="00C45CD3" w:rsidRPr="00782B1A" w:rsidRDefault="00C45CD3" w:rsidP="00B867E3">
      <w:pPr>
        <w:pStyle w:val="a5"/>
        <w:ind w:firstLine="720"/>
        <w:rPr>
          <w:sz w:val="28"/>
          <w:szCs w:val="28"/>
        </w:rPr>
      </w:pPr>
      <w:r w:rsidRPr="00782B1A">
        <w:rPr>
          <w:sz w:val="28"/>
          <w:szCs w:val="28"/>
        </w:rPr>
        <w:t>Прогноз на 2022 - 2024 годы выполнен с учетом сохранения сложившегося в 2021 году уровня поступлений и применения к ожидаемой оценке за 2021 год прогнозных индексов потребительских цен на соответствующие годы.</w:t>
      </w:r>
    </w:p>
    <w:p w:rsidR="00C45CD3" w:rsidRPr="00782B1A" w:rsidRDefault="00C45CD3" w:rsidP="00B867E3">
      <w:pPr>
        <w:pStyle w:val="3"/>
        <w:ind w:firstLine="709"/>
        <w:jc w:val="both"/>
        <w:rPr>
          <w:i/>
          <w:iCs/>
          <w:sz w:val="28"/>
          <w:szCs w:val="28"/>
        </w:rPr>
      </w:pPr>
      <w:r w:rsidRPr="00782B1A">
        <w:rPr>
          <w:i/>
          <w:iCs/>
          <w:sz w:val="28"/>
          <w:szCs w:val="28"/>
        </w:rPr>
        <w:t>Доходы от использования муниципального имущества</w:t>
      </w:r>
    </w:p>
    <w:p w:rsidR="00C45CD3" w:rsidRPr="00782B1A" w:rsidRDefault="00C45CD3" w:rsidP="00B867E3">
      <w:pPr>
        <w:pStyle w:val="23"/>
        <w:spacing w:after="0" w:line="240" w:lineRule="auto"/>
        <w:ind w:left="0" w:firstLine="709"/>
        <w:jc w:val="both"/>
        <w:rPr>
          <w:sz w:val="28"/>
          <w:szCs w:val="28"/>
        </w:rPr>
      </w:pPr>
      <w:r w:rsidRPr="00782B1A">
        <w:rPr>
          <w:sz w:val="28"/>
          <w:szCs w:val="28"/>
        </w:rPr>
        <w:t xml:space="preserve">Оценка ожидаемого поступления доходов от использования имущества, находящегося в собственности муниципального района, в 2021 году в сумме 8 545,0 тыс. рублей определена на основании данных главного администраторов доходов местного бюджета (МКУ "Агентство по управлению муниципальным имуществом") в соответствии с заключенными договорами аренды. </w:t>
      </w:r>
    </w:p>
    <w:p w:rsidR="00C45CD3" w:rsidRPr="00782B1A" w:rsidRDefault="00C45CD3" w:rsidP="00B867E3">
      <w:pPr>
        <w:pStyle w:val="23"/>
        <w:spacing w:after="0" w:line="240" w:lineRule="auto"/>
        <w:ind w:left="0" w:firstLine="709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Прогноз поступлений доходов от использования муниципального имущества на 2022 - 2024 годы выполнен на основании данных главного администратора доходов с учетом планируемого срока действия договоров аренды. При этом в расчете арендных платежей было учтено то, что индексации не подлежат суммы по договорам аренды, заключенным посредством аукционов.</w:t>
      </w:r>
    </w:p>
    <w:p w:rsidR="00C45CD3" w:rsidRPr="00782B1A" w:rsidRDefault="00C45CD3" w:rsidP="00B867E3">
      <w:pPr>
        <w:ind w:firstLine="709"/>
        <w:jc w:val="both"/>
        <w:rPr>
          <w:sz w:val="28"/>
          <w:szCs w:val="28"/>
        </w:rPr>
      </w:pPr>
      <w:proofErr w:type="gramStart"/>
      <w:r w:rsidRPr="00782B1A">
        <w:rPr>
          <w:sz w:val="28"/>
          <w:szCs w:val="28"/>
        </w:rPr>
        <w:t xml:space="preserve">Доходы от использования муниципального имущества в районный бюджет запланированы на 2022 год - в сумме 7 326,0 тыс. рублей, в том числе доходы, получаемые в виде арендной платы за земельные участки, государственная собственность на которые не разграничена, - 5 338,0 тыс. рублей, на 2023 год - в сумме 7 539,0 тыс. рублей, в том числе доходы, </w:t>
      </w:r>
      <w:r w:rsidRPr="00782B1A">
        <w:rPr>
          <w:sz w:val="28"/>
          <w:szCs w:val="28"/>
        </w:rPr>
        <w:lastRenderedPageBreak/>
        <w:t>получаемые в виде арендной платы за земельные</w:t>
      </w:r>
      <w:proofErr w:type="gramEnd"/>
      <w:r w:rsidRPr="00782B1A">
        <w:rPr>
          <w:sz w:val="28"/>
          <w:szCs w:val="28"/>
        </w:rPr>
        <w:t xml:space="preserve"> участки, государственная собственность на которые не разграничена, - 5 552,0 тыс. рублей, на 2024 год - в сумме 7 740,0 тыс. рублей, в том числе доходы, получаемые в виде арендной платы за земельные участки, государственная собственность на которые не разграничена, - 5 774,0 тыс. рублей</w:t>
      </w:r>
    </w:p>
    <w:p w:rsidR="00C45CD3" w:rsidRPr="00782B1A" w:rsidRDefault="00C45CD3" w:rsidP="00B867E3">
      <w:pPr>
        <w:ind w:firstLine="709"/>
        <w:jc w:val="both"/>
        <w:rPr>
          <w:b/>
          <w:i/>
          <w:sz w:val="28"/>
          <w:szCs w:val="28"/>
        </w:rPr>
      </w:pPr>
      <w:r w:rsidRPr="00782B1A">
        <w:rPr>
          <w:b/>
          <w:i/>
          <w:sz w:val="28"/>
          <w:szCs w:val="28"/>
        </w:rPr>
        <w:t>Платежи при пользовании природными ресурсами</w:t>
      </w:r>
    </w:p>
    <w:p w:rsidR="00C45CD3" w:rsidRPr="00782B1A" w:rsidRDefault="00C45CD3" w:rsidP="00B867E3">
      <w:pPr>
        <w:ind w:firstLine="709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Оценка исполнения по платежам за негативное воздействие на окружающую среду за 2021 год определена по данным главного администратора доходов (048 Управление Федеральной службы по надзору в сфере природопользования по Томской области) в сумме 464,0 тыс. рублей.</w:t>
      </w:r>
    </w:p>
    <w:p w:rsidR="00C45CD3" w:rsidRPr="00782B1A" w:rsidRDefault="00C45CD3" w:rsidP="00B867E3">
      <w:pPr>
        <w:pStyle w:val="a5"/>
        <w:ind w:firstLine="709"/>
        <w:rPr>
          <w:sz w:val="28"/>
          <w:szCs w:val="28"/>
        </w:rPr>
      </w:pPr>
      <w:r w:rsidRPr="00782B1A">
        <w:rPr>
          <w:sz w:val="28"/>
          <w:szCs w:val="28"/>
        </w:rPr>
        <w:t xml:space="preserve">Прогноз на 2022 - 2024 годы сформирован на основании данных вышеуказанного главного администратора доходов в сумме 577,0 тыс. рублей. </w:t>
      </w:r>
    </w:p>
    <w:p w:rsidR="00C45CD3" w:rsidRPr="00782B1A" w:rsidRDefault="00C45CD3" w:rsidP="00B867E3">
      <w:pPr>
        <w:pStyle w:val="3"/>
        <w:ind w:firstLine="709"/>
        <w:jc w:val="both"/>
        <w:rPr>
          <w:i/>
          <w:iCs/>
          <w:sz w:val="28"/>
          <w:szCs w:val="28"/>
        </w:rPr>
      </w:pPr>
      <w:r w:rsidRPr="00782B1A">
        <w:rPr>
          <w:i/>
          <w:iCs/>
          <w:sz w:val="28"/>
          <w:szCs w:val="28"/>
        </w:rPr>
        <w:t>Доходы от оказания платных услуг и компенсации затрат государства</w:t>
      </w:r>
    </w:p>
    <w:p w:rsidR="00C45CD3" w:rsidRPr="00782B1A" w:rsidRDefault="00C45CD3" w:rsidP="00B867E3">
      <w:pPr>
        <w:ind w:firstLine="709"/>
        <w:jc w:val="both"/>
        <w:rPr>
          <w:sz w:val="28"/>
          <w:szCs w:val="28"/>
        </w:rPr>
      </w:pPr>
      <w:r w:rsidRPr="00782B1A">
        <w:rPr>
          <w:sz w:val="28"/>
          <w:szCs w:val="28"/>
        </w:rPr>
        <w:t xml:space="preserve">Оценка по доходам от оказания платных услуг (работ), оказываемых муниципальными казенными учреждениями, в 2021 году по данным главных администраторов доходов составляет 957,0 тыс. рублей. Из них доходы от оказания платных услуг в сфере образования (в основном, родительская плата за содержание ребенка в детских садах) – 926,5 тыс. рублей, МКУ «Архив» - 30,5 тыс. рублей. </w:t>
      </w:r>
    </w:p>
    <w:p w:rsidR="00C45CD3" w:rsidRPr="00782B1A" w:rsidRDefault="00C45CD3" w:rsidP="00B867E3">
      <w:pPr>
        <w:ind w:firstLine="709"/>
        <w:jc w:val="both"/>
        <w:rPr>
          <w:sz w:val="28"/>
          <w:szCs w:val="28"/>
        </w:rPr>
      </w:pPr>
      <w:r w:rsidRPr="00782B1A">
        <w:rPr>
          <w:sz w:val="28"/>
          <w:szCs w:val="28"/>
        </w:rPr>
        <w:t xml:space="preserve">Прогноз на 2022 - 2024 годы выполнен на основании данных вышеуказанных главных администраторов доходов. </w:t>
      </w:r>
    </w:p>
    <w:p w:rsidR="00C45CD3" w:rsidRPr="00782B1A" w:rsidRDefault="00C45CD3" w:rsidP="00B867E3">
      <w:pPr>
        <w:ind w:firstLine="709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Оценка по прочим доходам от компенсации затрат государства в 2021 году выполнена на основании данных главных администраторов доходов.</w:t>
      </w:r>
    </w:p>
    <w:p w:rsidR="00C45CD3" w:rsidRPr="00782B1A" w:rsidRDefault="00C45CD3" w:rsidP="00B867E3">
      <w:pPr>
        <w:ind w:firstLine="709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Доходы от компенсации затрат государства поступающие на данный доходный источник средства, как правило, не остаются в бюджете муниципального района. Фактически по данному доходному источнику учитываются суммы, подлежащие возврату гражданами субсидий, полученных в прошлых периодах, поступления от возврата казенными учреждениями выявленных остатков субвенций прошлых лет, иные поступления компенсационного характера.</w:t>
      </w:r>
    </w:p>
    <w:p w:rsidR="00C45CD3" w:rsidRPr="00782B1A" w:rsidRDefault="00C45CD3" w:rsidP="00B867E3">
      <w:pPr>
        <w:pStyle w:val="a5"/>
        <w:ind w:firstLine="709"/>
        <w:rPr>
          <w:b/>
          <w:sz w:val="28"/>
          <w:szCs w:val="28"/>
        </w:rPr>
      </w:pPr>
      <w:r w:rsidRPr="00782B1A">
        <w:rPr>
          <w:b/>
          <w:i/>
          <w:iCs/>
          <w:sz w:val="28"/>
          <w:szCs w:val="28"/>
        </w:rPr>
        <w:t>Доходы от продажи материальных и нематериальных активов</w:t>
      </w:r>
    </w:p>
    <w:p w:rsidR="00C45CD3" w:rsidRPr="00782B1A" w:rsidRDefault="00C45CD3" w:rsidP="00B867E3">
      <w:pPr>
        <w:pStyle w:val="a5"/>
        <w:ind w:firstLine="709"/>
        <w:rPr>
          <w:color w:val="FF0000"/>
          <w:sz w:val="28"/>
          <w:szCs w:val="28"/>
        </w:rPr>
      </w:pPr>
      <w:proofErr w:type="gramStart"/>
      <w:r w:rsidRPr="00782B1A">
        <w:rPr>
          <w:sz w:val="28"/>
          <w:szCs w:val="28"/>
        </w:rPr>
        <w:t>Оценка поступлений доходов по данному источнику в районный бюджет на 2021 год определена на основании данных главного администратора доходов (905 МКУ "Агентство по управлению муниципальным имуществом") в сумме 318,4 тыс. рублей, данные средства ожидаются в основном от продажи земельных участков, государственная собственность на которые не разграничена и которые расположены в границах городского поселения.</w:t>
      </w:r>
      <w:r w:rsidRPr="00782B1A">
        <w:rPr>
          <w:color w:val="FF0000"/>
          <w:sz w:val="28"/>
          <w:szCs w:val="28"/>
        </w:rPr>
        <w:t xml:space="preserve"> </w:t>
      </w:r>
      <w:proofErr w:type="gramEnd"/>
    </w:p>
    <w:p w:rsidR="00C45CD3" w:rsidRPr="00782B1A" w:rsidRDefault="00C45CD3" w:rsidP="00B867E3">
      <w:pPr>
        <w:pStyle w:val="a5"/>
        <w:tabs>
          <w:tab w:val="left" w:pos="8789"/>
        </w:tabs>
        <w:ind w:firstLine="720"/>
        <w:rPr>
          <w:sz w:val="28"/>
          <w:szCs w:val="28"/>
        </w:rPr>
      </w:pPr>
      <w:r w:rsidRPr="00782B1A">
        <w:rPr>
          <w:bCs/>
          <w:iCs/>
          <w:sz w:val="28"/>
          <w:szCs w:val="28"/>
        </w:rPr>
        <w:t>Прогноз д</w:t>
      </w:r>
      <w:r w:rsidRPr="00782B1A">
        <w:rPr>
          <w:sz w:val="28"/>
          <w:szCs w:val="28"/>
        </w:rPr>
        <w:t xml:space="preserve">оходов от продажи материальных и нематериальных активов в районный бюджет на 2022 - 2024 годы определен на основании данных вышеуказанного главного администратора доходов в сумме 100,0 тыс. рублей – доходы от продажи земельных участков, государственная </w:t>
      </w:r>
      <w:r w:rsidRPr="00782B1A">
        <w:rPr>
          <w:sz w:val="28"/>
          <w:szCs w:val="28"/>
        </w:rPr>
        <w:lastRenderedPageBreak/>
        <w:t>собственность на которые не разграничена и которые расположены в границах городского поселения.</w:t>
      </w:r>
    </w:p>
    <w:p w:rsidR="00C45CD3" w:rsidRPr="00782B1A" w:rsidRDefault="00C45CD3" w:rsidP="00B867E3">
      <w:pPr>
        <w:pStyle w:val="5"/>
        <w:jc w:val="both"/>
        <w:rPr>
          <w:i/>
          <w:szCs w:val="28"/>
        </w:rPr>
      </w:pPr>
      <w:r w:rsidRPr="00782B1A">
        <w:rPr>
          <w:i/>
          <w:szCs w:val="28"/>
        </w:rPr>
        <w:t>Штрафы, санкции, возмещение ущерба</w:t>
      </w:r>
    </w:p>
    <w:p w:rsidR="00C45CD3" w:rsidRPr="00782B1A" w:rsidRDefault="00C45CD3" w:rsidP="00B867E3">
      <w:pPr>
        <w:ind w:firstLine="720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Оценка поступлений штрафов за 2021 год составляет 1 500,0 тыс. рублей</w:t>
      </w:r>
    </w:p>
    <w:p w:rsidR="00C45CD3" w:rsidRPr="00782B1A" w:rsidRDefault="00C45CD3" w:rsidP="00B867E3">
      <w:pPr>
        <w:ind w:firstLine="720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Прогноз на 2022 - 2024 годы выполнен на основании данных главных администраторов доходов.</w:t>
      </w:r>
    </w:p>
    <w:p w:rsidR="00C45CD3" w:rsidRPr="00782B1A" w:rsidRDefault="00C45CD3" w:rsidP="00B867E3">
      <w:pPr>
        <w:pStyle w:val="4"/>
        <w:jc w:val="left"/>
        <w:rPr>
          <w:i/>
          <w:iCs/>
          <w:sz w:val="28"/>
          <w:szCs w:val="28"/>
        </w:rPr>
      </w:pPr>
      <w:r w:rsidRPr="00782B1A">
        <w:rPr>
          <w:i/>
          <w:iCs/>
          <w:sz w:val="28"/>
          <w:szCs w:val="28"/>
        </w:rPr>
        <w:t xml:space="preserve">Безвозмездные поступления </w:t>
      </w:r>
    </w:p>
    <w:p w:rsidR="00C45CD3" w:rsidRPr="00782B1A" w:rsidRDefault="00C45CD3" w:rsidP="00B867E3">
      <w:pPr>
        <w:ind w:firstLine="709"/>
        <w:jc w:val="both"/>
        <w:rPr>
          <w:sz w:val="28"/>
          <w:szCs w:val="28"/>
        </w:rPr>
      </w:pPr>
      <w:r w:rsidRPr="00782B1A">
        <w:rPr>
          <w:sz w:val="28"/>
          <w:szCs w:val="28"/>
        </w:rPr>
        <w:t xml:space="preserve">В </w:t>
      </w:r>
      <w:proofErr w:type="gramStart"/>
      <w:r w:rsidRPr="00782B1A">
        <w:rPr>
          <w:sz w:val="28"/>
          <w:szCs w:val="28"/>
        </w:rPr>
        <w:t>доходах</w:t>
      </w:r>
      <w:proofErr w:type="gramEnd"/>
      <w:r w:rsidRPr="00782B1A">
        <w:rPr>
          <w:sz w:val="28"/>
          <w:szCs w:val="28"/>
        </w:rPr>
        <w:t xml:space="preserve"> районного бюджета на 2022-2024 годы учтены безвозмездные поступления от бюджетов других уровней бюджетной системы Российской Федерации. </w:t>
      </w:r>
    </w:p>
    <w:p w:rsidR="00C45CD3" w:rsidRPr="00782B1A" w:rsidRDefault="00C45CD3" w:rsidP="00B867E3">
      <w:pPr>
        <w:ind w:firstLine="709"/>
        <w:jc w:val="both"/>
        <w:rPr>
          <w:sz w:val="28"/>
          <w:szCs w:val="28"/>
        </w:rPr>
      </w:pPr>
      <w:r w:rsidRPr="00782B1A">
        <w:rPr>
          <w:sz w:val="28"/>
          <w:szCs w:val="28"/>
        </w:rPr>
        <w:t xml:space="preserve">В 2022 году в сумме 346 478,6 тыс. рублей, в том числе: </w:t>
      </w:r>
    </w:p>
    <w:p w:rsidR="00C45CD3" w:rsidRPr="00782B1A" w:rsidRDefault="00C45CD3" w:rsidP="00B867E3">
      <w:pPr>
        <w:ind w:firstLine="709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Дотации бюджетам муниципальных районов на выравнивание бюджетной обеспеченности из бюджета субъекта Российской Федерации в сумме 228 878,9 тыс. рублей;</w:t>
      </w:r>
    </w:p>
    <w:p w:rsidR="00C45CD3" w:rsidRPr="00782B1A" w:rsidRDefault="00C45CD3" w:rsidP="00B867E3">
      <w:pPr>
        <w:ind w:firstLine="709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Субвенции местным бюджетам на 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 в сумме 49 924,1 тыс. рублей;</w:t>
      </w:r>
    </w:p>
    <w:p w:rsidR="00C45CD3" w:rsidRPr="00782B1A" w:rsidRDefault="00C45CD3" w:rsidP="00B867E3">
      <w:pPr>
        <w:ind w:firstLine="709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Иные межбюджетные трансферты в сумме 67 675,6 тыс. рублей.</w:t>
      </w:r>
    </w:p>
    <w:p w:rsidR="00C45CD3" w:rsidRPr="00782B1A" w:rsidRDefault="00C45CD3" w:rsidP="00B867E3">
      <w:pPr>
        <w:ind w:firstLine="709"/>
        <w:jc w:val="both"/>
        <w:rPr>
          <w:sz w:val="28"/>
          <w:szCs w:val="28"/>
        </w:rPr>
      </w:pPr>
      <w:r w:rsidRPr="00782B1A">
        <w:rPr>
          <w:sz w:val="28"/>
          <w:szCs w:val="28"/>
        </w:rPr>
        <w:t xml:space="preserve">В 2023 году в сумме 306 443,4 тыс. рублей, в том числе: </w:t>
      </w:r>
    </w:p>
    <w:p w:rsidR="00C45CD3" w:rsidRPr="00782B1A" w:rsidRDefault="00C45CD3" w:rsidP="00B867E3">
      <w:pPr>
        <w:ind w:firstLine="709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Дотации бюджетам муниципальных районов на выравнивание бюджетной обеспеченности из бюджета субъекта Российской Федерации в сумме 189 121,9 тыс. рублей;</w:t>
      </w:r>
    </w:p>
    <w:p w:rsidR="00C45CD3" w:rsidRPr="00782B1A" w:rsidRDefault="00C45CD3" w:rsidP="00B867E3">
      <w:pPr>
        <w:ind w:firstLine="709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Субвенции местным бюджетам на 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 в сумме 49 349,3 тыс. рублей;</w:t>
      </w:r>
    </w:p>
    <w:p w:rsidR="00C45CD3" w:rsidRPr="00782B1A" w:rsidRDefault="00C45CD3" w:rsidP="00B867E3">
      <w:pPr>
        <w:ind w:firstLine="709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Иные межбюджетные трансферты в сумме 67 972,2 тыс. рублей.</w:t>
      </w:r>
    </w:p>
    <w:p w:rsidR="00C45CD3" w:rsidRPr="00782B1A" w:rsidRDefault="00C45CD3" w:rsidP="00B867E3">
      <w:pPr>
        <w:ind w:firstLine="709"/>
        <w:jc w:val="both"/>
        <w:rPr>
          <w:sz w:val="28"/>
          <w:szCs w:val="28"/>
        </w:rPr>
      </w:pPr>
      <w:r w:rsidRPr="00782B1A">
        <w:rPr>
          <w:sz w:val="28"/>
          <w:szCs w:val="28"/>
        </w:rPr>
        <w:t xml:space="preserve">В 2024 году в сумме 291 262,2 тыс. рублей, в том числе: </w:t>
      </w:r>
    </w:p>
    <w:p w:rsidR="00C45CD3" w:rsidRPr="00782B1A" w:rsidRDefault="00C45CD3" w:rsidP="00B867E3">
      <w:pPr>
        <w:ind w:firstLine="709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Дотации бюджетам муниципальных районов на выравнивание бюджетной обеспеченности из бюджета субъекта Российской Федерации в сумме 174 240,0 тыс. рублей;</w:t>
      </w:r>
    </w:p>
    <w:p w:rsidR="00C45CD3" w:rsidRPr="00782B1A" w:rsidRDefault="00C45CD3" w:rsidP="00B867E3">
      <w:pPr>
        <w:ind w:firstLine="709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Субвенции местным бюджетам на 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 в сумме 48 825,0 тыс. рублей.</w:t>
      </w:r>
    </w:p>
    <w:p w:rsidR="00C45CD3" w:rsidRPr="00782B1A" w:rsidRDefault="00C45CD3" w:rsidP="00B867E3">
      <w:pPr>
        <w:ind w:firstLine="709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Иные межбюджетные трансферты в сумме 68 197,2 тыс. рублей.</w:t>
      </w:r>
    </w:p>
    <w:p w:rsidR="00C45CD3" w:rsidRPr="00782B1A" w:rsidRDefault="00C45CD3" w:rsidP="00221270">
      <w:pPr>
        <w:ind w:firstLine="709"/>
        <w:jc w:val="both"/>
        <w:rPr>
          <w:sz w:val="28"/>
          <w:szCs w:val="28"/>
        </w:rPr>
      </w:pPr>
    </w:p>
    <w:p w:rsidR="00C45CD3" w:rsidRPr="00782B1A" w:rsidRDefault="00C45CD3" w:rsidP="00221270">
      <w:pPr>
        <w:ind w:firstLine="709"/>
        <w:jc w:val="both"/>
        <w:rPr>
          <w:sz w:val="28"/>
          <w:szCs w:val="28"/>
        </w:rPr>
      </w:pPr>
    </w:p>
    <w:p w:rsidR="00C45CD3" w:rsidRPr="00782B1A" w:rsidRDefault="00C45CD3" w:rsidP="00272B2B">
      <w:pPr>
        <w:ind w:firstLine="720"/>
        <w:jc w:val="center"/>
        <w:rPr>
          <w:b/>
          <w:bCs/>
          <w:sz w:val="28"/>
          <w:szCs w:val="28"/>
        </w:rPr>
      </w:pPr>
      <w:r w:rsidRPr="00782B1A">
        <w:rPr>
          <w:b/>
          <w:bCs/>
          <w:sz w:val="28"/>
          <w:szCs w:val="28"/>
          <w:lang w:val="en-US"/>
        </w:rPr>
        <w:t>II</w:t>
      </w:r>
      <w:r w:rsidRPr="00782B1A">
        <w:rPr>
          <w:b/>
          <w:bCs/>
          <w:sz w:val="28"/>
          <w:szCs w:val="28"/>
        </w:rPr>
        <w:t xml:space="preserve"> Общие подходы к формированию расходов бюджета </w:t>
      </w:r>
    </w:p>
    <w:p w:rsidR="00C45CD3" w:rsidRPr="00782B1A" w:rsidRDefault="00C45CD3" w:rsidP="00272B2B">
      <w:pPr>
        <w:ind w:firstLine="720"/>
        <w:jc w:val="center"/>
        <w:rPr>
          <w:i/>
          <w:szCs w:val="28"/>
        </w:rPr>
      </w:pPr>
      <w:r w:rsidRPr="00782B1A">
        <w:rPr>
          <w:b/>
          <w:bCs/>
          <w:sz w:val="28"/>
          <w:szCs w:val="28"/>
        </w:rPr>
        <w:t xml:space="preserve">МО «Колпашевский район» </w:t>
      </w:r>
    </w:p>
    <w:p w:rsidR="00C45CD3" w:rsidRPr="00782B1A" w:rsidRDefault="00C45CD3" w:rsidP="00272B2B">
      <w:pPr>
        <w:pStyle w:val="4"/>
        <w:jc w:val="left"/>
        <w:rPr>
          <w:rFonts w:eastAsia="Arial Unicode MS"/>
          <w:b w:val="0"/>
          <w:bCs w:val="0"/>
          <w:color w:val="548DD4"/>
          <w:sz w:val="28"/>
        </w:rPr>
      </w:pPr>
    </w:p>
    <w:p w:rsidR="00C45CD3" w:rsidRPr="00782B1A" w:rsidRDefault="00C45CD3" w:rsidP="006A685E">
      <w:pPr>
        <w:pStyle w:val="a7"/>
        <w:ind w:firstLine="720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1. При формировании расходов бюджета Колпашевского района (далее – районный бюджет) применялись следующие общие подходы:</w:t>
      </w:r>
    </w:p>
    <w:p w:rsidR="00C45CD3" w:rsidRPr="00782B1A" w:rsidRDefault="00C45CD3" w:rsidP="006A685E">
      <w:pPr>
        <w:pStyle w:val="a5"/>
        <w:ind w:firstLine="720"/>
        <w:rPr>
          <w:sz w:val="28"/>
          <w:szCs w:val="28"/>
        </w:rPr>
      </w:pPr>
      <w:r w:rsidRPr="00782B1A">
        <w:rPr>
          <w:sz w:val="28"/>
          <w:szCs w:val="28"/>
        </w:rPr>
        <w:t>1.1. Расходы районного бюджета на 2022 год и плановый период 2023 и 2024 годов формировались в соответствии с действующими и принимаемыми расходными обязательствами согласно реестру расходных обязательств муниципального образования «Колпашевский район».</w:t>
      </w:r>
    </w:p>
    <w:p w:rsidR="00C45CD3" w:rsidRPr="00782B1A" w:rsidRDefault="00C45CD3" w:rsidP="006A685E">
      <w:pPr>
        <w:pStyle w:val="a5"/>
        <w:ind w:firstLine="720"/>
        <w:rPr>
          <w:sz w:val="28"/>
          <w:szCs w:val="28"/>
        </w:rPr>
      </w:pPr>
      <w:r w:rsidRPr="00782B1A">
        <w:rPr>
          <w:sz w:val="28"/>
          <w:szCs w:val="28"/>
        </w:rPr>
        <w:t xml:space="preserve">Расходные обязательства определены вопросами местного значения района в соответствии с Федеральным Законом № 131-ФЗ «Об общих принципах организации местного самоуправления в Российской Федерации». </w:t>
      </w:r>
    </w:p>
    <w:p w:rsidR="00C45CD3" w:rsidRPr="00782B1A" w:rsidRDefault="00C45CD3" w:rsidP="001275F2">
      <w:pPr>
        <w:pStyle w:val="a7"/>
        <w:ind w:firstLine="720"/>
        <w:jc w:val="both"/>
        <w:rPr>
          <w:color w:val="000000"/>
          <w:sz w:val="28"/>
          <w:szCs w:val="28"/>
        </w:rPr>
      </w:pPr>
      <w:r w:rsidRPr="00782B1A">
        <w:rPr>
          <w:color w:val="000000"/>
          <w:sz w:val="28"/>
          <w:szCs w:val="28"/>
        </w:rPr>
        <w:t xml:space="preserve">Объем и распределение дотаций на выравнивание бюджетной обеспеченности поселений формировались на основании методики, утвержденной Законом Томской области «О межбюджетных отношениях в Томской области» от 13.08.2007 № 170-ОЗ. </w:t>
      </w:r>
    </w:p>
    <w:p w:rsidR="00C45CD3" w:rsidRPr="00782B1A" w:rsidRDefault="00C45CD3" w:rsidP="006A685E">
      <w:pPr>
        <w:pStyle w:val="a7"/>
        <w:ind w:firstLine="720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1.2. Базой для формирования расходов на 2022 год на содержание муниципальных учреждений и организаций стало ожидаемое исполнение расходов бюджета 2021 года.</w:t>
      </w:r>
    </w:p>
    <w:p w:rsidR="00C45CD3" w:rsidRPr="00782B1A" w:rsidRDefault="00C45CD3" w:rsidP="006A685E">
      <w:pPr>
        <w:pStyle w:val="a7"/>
        <w:ind w:firstLine="720"/>
        <w:jc w:val="both"/>
        <w:rPr>
          <w:color w:val="8DB3E2"/>
          <w:sz w:val="28"/>
          <w:szCs w:val="28"/>
        </w:rPr>
      </w:pPr>
      <w:r w:rsidRPr="00782B1A">
        <w:rPr>
          <w:sz w:val="28"/>
          <w:szCs w:val="28"/>
        </w:rPr>
        <w:t>На плановый период 2023 и 2024 годов расходы на содержание муниципальных учреждений и организаций определены на уровне 2022 года с учетом соответствующих индексов-дефляторов к расходам на оплату коммунальных услуг.</w:t>
      </w:r>
    </w:p>
    <w:p w:rsidR="00C45CD3" w:rsidRPr="00782B1A" w:rsidRDefault="00C45CD3" w:rsidP="00AE18C3">
      <w:pPr>
        <w:pStyle w:val="a7"/>
        <w:ind w:firstLine="720"/>
        <w:jc w:val="both"/>
        <w:rPr>
          <w:sz w:val="28"/>
          <w:szCs w:val="28"/>
        </w:rPr>
      </w:pPr>
      <w:r w:rsidRPr="00782B1A">
        <w:rPr>
          <w:sz w:val="28"/>
          <w:szCs w:val="28"/>
        </w:rPr>
        <w:t xml:space="preserve">В </w:t>
      </w:r>
      <w:proofErr w:type="gramStart"/>
      <w:r w:rsidRPr="00782B1A">
        <w:rPr>
          <w:sz w:val="28"/>
          <w:szCs w:val="28"/>
        </w:rPr>
        <w:t>расчетах</w:t>
      </w:r>
      <w:proofErr w:type="gramEnd"/>
      <w:r w:rsidRPr="00782B1A">
        <w:rPr>
          <w:sz w:val="28"/>
          <w:szCs w:val="28"/>
        </w:rPr>
        <w:t xml:space="preserve"> расходов районного бюджета на 2022 год </w:t>
      </w:r>
      <w:r w:rsidRPr="00782B1A">
        <w:rPr>
          <w:bCs/>
          <w:sz w:val="28"/>
          <w:szCs w:val="28"/>
        </w:rPr>
        <w:t>и плановый период 2023 и 2024 годов</w:t>
      </w:r>
      <w:r w:rsidRPr="00782B1A">
        <w:rPr>
          <w:sz w:val="28"/>
          <w:szCs w:val="28"/>
        </w:rPr>
        <w:t xml:space="preserve"> использованы следующие индексы – дефляторы к расходам на оплату коммунальных услуг:</w:t>
      </w:r>
    </w:p>
    <w:p w:rsidR="00C45CD3" w:rsidRPr="00782B1A" w:rsidRDefault="00C45CD3" w:rsidP="00AE18C3">
      <w:pPr>
        <w:pStyle w:val="a7"/>
        <w:widowControl w:val="0"/>
        <w:numPr>
          <w:ilvl w:val="0"/>
          <w:numId w:val="11"/>
        </w:numPr>
        <w:tabs>
          <w:tab w:val="num" w:pos="360"/>
        </w:tabs>
        <w:snapToGrid w:val="0"/>
        <w:spacing w:before="40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расходы на оплату тепловой энергии от централизованных источников для муниципальных учреждений и организаций: 2022г. - 1,017; 2023г. – 1,04; 2024г. – 1,04;</w:t>
      </w:r>
    </w:p>
    <w:p w:rsidR="00C45CD3" w:rsidRPr="00782B1A" w:rsidRDefault="00C45CD3" w:rsidP="00AE18C3">
      <w:pPr>
        <w:pStyle w:val="a7"/>
        <w:widowControl w:val="0"/>
        <w:numPr>
          <w:ilvl w:val="0"/>
          <w:numId w:val="11"/>
        </w:numPr>
        <w:tabs>
          <w:tab w:val="num" w:pos="360"/>
        </w:tabs>
        <w:snapToGrid w:val="0"/>
        <w:spacing w:before="40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расходы на оплату электрической энергии от централизованных источников для муниципальных учреждений и организаций: 2022г. - 1,04; 2023г. – 1,04; 2024г. – 1,04;</w:t>
      </w:r>
    </w:p>
    <w:p w:rsidR="00C45CD3" w:rsidRPr="00782B1A" w:rsidRDefault="00C45CD3" w:rsidP="00AE18C3">
      <w:pPr>
        <w:pStyle w:val="a7"/>
        <w:widowControl w:val="0"/>
        <w:numPr>
          <w:ilvl w:val="0"/>
          <w:numId w:val="11"/>
        </w:numPr>
        <w:tabs>
          <w:tab w:val="num" w:pos="360"/>
        </w:tabs>
        <w:snapToGrid w:val="0"/>
        <w:spacing w:before="40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расходы на оплату за водоснабжение: 2022г. - 1,02; 2023г. – 1,04; 2024г. – 1,04;</w:t>
      </w:r>
    </w:p>
    <w:p w:rsidR="00C45CD3" w:rsidRPr="00782B1A" w:rsidRDefault="00C45CD3" w:rsidP="00AE18C3">
      <w:pPr>
        <w:pStyle w:val="a7"/>
        <w:widowControl w:val="0"/>
        <w:numPr>
          <w:ilvl w:val="0"/>
          <w:numId w:val="11"/>
        </w:numPr>
        <w:tabs>
          <w:tab w:val="num" w:pos="360"/>
        </w:tabs>
        <w:snapToGrid w:val="0"/>
        <w:spacing w:before="40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расходы на оплату водоотведения: 2022г. - 1,02; 2023г. – 1,04; 2024г. – 1,04;</w:t>
      </w:r>
    </w:p>
    <w:p w:rsidR="00C45CD3" w:rsidRPr="00782B1A" w:rsidRDefault="00C45CD3" w:rsidP="00AE18C3">
      <w:pPr>
        <w:pStyle w:val="a7"/>
        <w:widowControl w:val="0"/>
        <w:numPr>
          <w:ilvl w:val="0"/>
          <w:numId w:val="11"/>
        </w:numPr>
        <w:tabs>
          <w:tab w:val="num" w:pos="360"/>
        </w:tabs>
        <w:snapToGrid w:val="0"/>
        <w:spacing w:before="40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расходы на оплату электроэнергии, вырабатываемой дизельными электростанциями: 2022г. - 1,02; 2023г. – 1,04; 2024г. – 1,04.</w:t>
      </w:r>
    </w:p>
    <w:p w:rsidR="00C45CD3" w:rsidRPr="00782B1A" w:rsidRDefault="00C45CD3" w:rsidP="006A685E">
      <w:pPr>
        <w:pStyle w:val="a7"/>
        <w:ind w:firstLine="567"/>
        <w:jc w:val="both"/>
        <w:rPr>
          <w:color w:val="000000"/>
          <w:sz w:val="28"/>
          <w:szCs w:val="28"/>
        </w:rPr>
      </w:pPr>
      <w:r w:rsidRPr="00782B1A">
        <w:rPr>
          <w:color w:val="000000"/>
          <w:sz w:val="28"/>
          <w:szCs w:val="28"/>
        </w:rPr>
        <w:t>Запланированы расходы на уплату налога на имущество организаций на 2022 год в сумме 6387,8 тыс. рублей, на 2023 год в сумме 6190,8 тыс. рублей, на 2024 год в сумме 5972,5 тыс. рублей.</w:t>
      </w:r>
    </w:p>
    <w:p w:rsidR="00C45CD3" w:rsidRPr="00782B1A" w:rsidRDefault="00C45CD3" w:rsidP="00C12943">
      <w:pPr>
        <w:pStyle w:val="a7"/>
        <w:ind w:firstLine="567"/>
        <w:jc w:val="both"/>
        <w:rPr>
          <w:color w:val="000000"/>
          <w:sz w:val="28"/>
          <w:szCs w:val="28"/>
        </w:rPr>
      </w:pPr>
      <w:proofErr w:type="gramStart"/>
      <w:r w:rsidRPr="00782B1A">
        <w:rPr>
          <w:color w:val="000000"/>
          <w:sz w:val="28"/>
          <w:szCs w:val="28"/>
        </w:rPr>
        <w:t xml:space="preserve">Так же запланированы бюджетные ассигнования на повышение минимального размера оплаты труда (далее – МРОТ с 01.01.2022 г. (27 234 руб.) на 2022 год в размере 8 886,4 тыс. рублей (в т.ч. при расчёте ИМБТ на поддержку мер по обеспечению сбалансированности бюджетов поселений – в сумме 3 075,9 тыс. рублей). </w:t>
      </w:r>
      <w:proofErr w:type="gramEnd"/>
    </w:p>
    <w:p w:rsidR="00C45CD3" w:rsidRPr="00782B1A" w:rsidRDefault="00C45CD3" w:rsidP="00B1758C">
      <w:pPr>
        <w:pStyle w:val="a7"/>
        <w:ind w:firstLine="567"/>
        <w:jc w:val="both"/>
        <w:rPr>
          <w:sz w:val="28"/>
          <w:szCs w:val="28"/>
        </w:rPr>
      </w:pPr>
      <w:r w:rsidRPr="00782B1A">
        <w:rPr>
          <w:sz w:val="28"/>
          <w:szCs w:val="28"/>
        </w:rPr>
        <w:lastRenderedPageBreak/>
        <w:t>Количество муниципальных учреждений по плану на 2022 год в сравнении с началом 2021 года уменьшилось на 1 единицу в связи с ликвидацией МКОУ «</w:t>
      </w:r>
      <w:proofErr w:type="spellStart"/>
      <w:r w:rsidRPr="00782B1A">
        <w:rPr>
          <w:sz w:val="28"/>
          <w:szCs w:val="28"/>
        </w:rPr>
        <w:t>Куржинская</w:t>
      </w:r>
      <w:proofErr w:type="spellEnd"/>
      <w:r w:rsidRPr="00782B1A">
        <w:rPr>
          <w:sz w:val="28"/>
          <w:szCs w:val="28"/>
        </w:rPr>
        <w:t xml:space="preserve"> ООШ», плановая штатная численность за счет средств местного бюджета уменьшилась на 5,95 штатных единиц.</w:t>
      </w:r>
    </w:p>
    <w:p w:rsidR="00C45CD3" w:rsidRPr="00782B1A" w:rsidRDefault="00C45CD3" w:rsidP="00B1758C">
      <w:pPr>
        <w:suppressAutoHyphens/>
        <w:ind w:right="22" w:firstLine="567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Муниципальный долг по состоянию на 01.01.2022 года будет погашен полностью.</w:t>
      </w:r>
    </w:p>
    <w:p w:rsidR="00C45CD3" w:rsidRPr="00782B1A" w:rsidRDefault="00C45CD3" w:rsidP="00504D5C">
      <w:pPr>
        <w:pStyle w:val="a7"/>
        <w:widowControl w:val="0"/>
        <w:snapToGrid w:val="0"/>
        <w:spacing w:before="40"/>
        <w:ind w:firstLine="567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Расходы на реализацию мероприятий муниципальных программ и ведомственных целевых программ на 2022 год и плановый период 2023 и 2024 годов запланированы, исходя из финансовых возможностей местного бюджета МО «Колпашевский район».</w:t>
      </w:r>
    </w:p>
    <w:p w:rsidR="00C45CD3" w:rsidRPr="00782B1A" w:rsidRDefault="00C45CD3" w:rsidP="006A685E">
      <w:pPr>
        <w:ind w:firstLine="567"/>
        <w:jc w:val="both"/>
        <w:rPr>
          <w:color w:val="000000"/>
          <w:sz w:val="28"/>
          <w:szCs w:val="28"/>
        </w:rPr>
      </w:pPr>
      <w:r w:rsidRPr="00782B1A">
        <w:rPr>
          <w:sz w:val="28"/>
          <w:szCs w:val="28"/>
        </w:rPr>
        <w:t xml:space="preserve">Общий объем бюджета муниципального образования «Колпашевский район» на 2022 год по расходам составляет 649 280,9 тыс. рублей, в том числе в рамках ведомственных целевых программ (далее – ВЦП) – 353 375,0 тыс. рублей (20 программ), муниципальных программ (далее - МП) – 65 540,0 тыс. рублей (13 программ), % расходов в рамках программ </w:t>
      </w:r>
      <w:r w:rsidRPr="00782B1A">
        <w:rPr>
          <w:color w:val="000000"/>
          <w:sz w:val="28"/>
          <w:szCs w:val="28"/>
        </w:rPr>
        <w:t>составляет 64,5.</w:t>
      </w:r>
    </w:p>
    <w:p w:rsidR="00C45CD3" w:rsidRPr="00782B1A" w:rsidRDefault="00C45CD3" w:rsidP="00DB6AF6">
      <w:pPr>
        <w:ind w:firstLine="567"/>
        <w:jc w:val="both"/>
        <w:rPr>
          <w:color w:val="000000"/>
          <w:sz w:val="28"/>
          <w:szCs w:val="28"/>
        </w:rPr>
      </w:pPr>
      <w:r w:rsidRPr="00782B1A">
        <w:rPr>
          <w:color w:val="000000"/>
          <w:sz w:val="28"/>
          <w:szCs w:val="28"/>
        </w:rPr>
        <w:t>Общий объем бюджета муниципального образования «Колпашевский район» на 2023 год по расходам составляет 609 024,5 тыс. рублей, в том числе в рамках ведомственных целевых программ (далее – ВЦП) – 339 221,4 тыс. рублей (20 программ), муниципальных программ (далее - МП) – 26 829,0 тыс. рублей (13 программ), % расходов в рамках программ составляет 60,1. Условно утвержденные расходы запланированы в сумме 13 853,5 тыс. рублей.</w:t>
      </w:r>
    </w:p>
    <w:p w:rsidR="00C45CD3" w:rsidRPr="00782B1A" w:rsidRDefault="00C45CD3" w:rsidP="00521900">
      <w:pPr>
        <w:ind w:firstLine="567"/>
        <w:jc w:val="both"/>
        <w:rPr>
          <w:color w:val="000000"/>
          <w:sz w:val="28"/>
          <w:szCs w:val="28"/>
        </w:rPr>
      </w:pPr>
      <w:r w:rsidRPr="00782B1A">
        <w:rPr>
          <w:color w:val="000000"/>
          <w:sz w:val="28"/>
          <w:szCs w:val="28"/>
        </w:rPr>
        <w:t>Общий объем бюджета муниципального образования «Колпашевский район» на 2024 год по расходам составляет 612 099,4 тыс. рублей, в том числе в рамках ведомственных целевых программ (далее – ВЦП) – 339 858,4 тыс. рублей (20 программ), муниципальных программ (далее - МП) – 15 450,1 тыс. рублей (13 программ), % расходов в рамках программ составляет 58,0. Условно утвержденные расходы запланированы в сумме 27 496,2 тыс. рублей.</w:t>
      </w:r>
    </w:p>
    <w:p w:rsidR="00C45CD3" w:rsidRPr="00782B1A" w:rsidRDefault="00C45CD3" w:rsidP="00783EBC">
      <w:pPr>
        <w:ind w:firstLine="567"/>
        <w:jc w:val="both"/>
        <w:rPr>
          <w:color w:val="FF0000"/>
          <w:sz w:val="28"/>
          <w:szCs w:val="28"/>
        </w:rPr>
      </w:pPr>
    </w:p>
    <w:p w:rsidR="00C45CD3" w:rsidRPr="00782B1A" w:rsidRDefault="00C45CD3" w:rsidP="006A685E">
      <w:pPr>
        <w:rPr>
          <w:b/>
          <w:bCs/>
          <w:i/>
          <w:iCs/>
          <w:sz w:val="28"/>
          <w:szCs w:val="28"/>
        </w:rPr>
      </w:pPr>
    </w:p>
    <w:p w:rsidR="00C45CD3" w:rsidRPr="00782B1A" w:rsidRDefault="00C45CD3" w:rsidP="006A685E">
      <w:pPr>
        <w:jc w:val="center"/>
        <w:rPr>
          <w:b/>
          <w:bCs/>
          <w:i/>
          <w:iCs/>
          <w:sz w:val="28"/>
          <w:szCs w:val="28"/>
        </w:rPr>
      </w:pPr>
      <w:r w:rsidRPr="00782B1A">
        <w:rPr>
          <w:b/>
          <w:bCs/>
          <w:i/>
          <w:iCs/>
          <w:sz w:val="28"/>
          <w:szCs w:val="28"/>
        </w:rPr>
        <w:t>Раздел 0100 «Общегосударственные вопросы»</w:t>
      </w:r>
    </w:p>
    <w:p w:rsidR="00C45CD3" w:rsidRPr="00782B1A" w:rsidRDefault="00C45CD3" w:rsidP="006A685E">
      <w:pPr>
        <w:pStyle w:val="21"/>
        <w:ind w:firstLine="720"/>
        <w:jc w:val="both"/>
        <w:rPr>
          <w:sz w:val="28"/>
          <w:szCs w:val="28"/>
        </w:rPr>
      </w:pPr>
      <w:r w:rsidRPr="00782B1A">
        <w:rPr>
          <w:sz w:val="28"/>
          <w:szCs w:val="28"/>
        </w:rPr>
        <w:t xml:space="preserve">По разделу 0100 «Общегосударственные вопросы» плановый объем расходов на 2022 год составляет 102 323,3 тыс. рублей. </w:t>
      </w:r>
    </w:p>
    <w:p w:rsidR="00C45CD3" w:rsidRPr="00782B1A" w:rsidRDefault="00C45CD3" w:rsidP="006A685E">
      <w:pPr>
        <w:pStyle w:val="21"/>
        <w:ind w:firstLine="720"/>
        <w:jc w:val="both"/>
        <w:rPr>
          <w:rFonts w:eastAsia="Arial Unicode MS"/>
          <w:sz w:val="28"/>
          <w:szCs w:val="28"/>
        </w:rPr>
      </w:pPr>
      <w:r w:rsidRPr="00782B1A">
        <w:rPr>
          <w:sz w:val="28"/>
          <w:szCs w:val="28"/>
        </w:rPr>
        <w:t xml:space="preserve">По подразделам с 0102 по 0106 запланированы расходы в общей сумме 82 227,0 тыс. рублей, в том числе: </w:t>
      </w:r>
    </w:p>
    <w:p w:rsidR="00C45CD3" w:rsidRPr="00782B1A" w:rsidRDefault="00C45CD3" w:rsidP="006A685E">
      <w:pPr>
        <w:pStyle w:val="21"/>
        <w:ind w:firstLine="720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- на функционирование законодательных (представительных) и исполнительных органов власти, органов внешнего муниципального финансового контроля по данному разделу (Дума района, Счетная палата Колпашевского района, Администрация Колпашевского района, УФЭП) – 80 405,6 тыс. рублей,</w:t>
      </w:r>
    </w:p>
    <w:p w:rsidR="00C45CD3" w:rsidRPr="00782B1A" w:rsidRDefault="00C45CD3" w:rsidP="006A685E">
      <w:pPr>
        <w:pStyle w:val="21"/>
        <w:ind w:firstLine="720"/>
        <w:jc w:val="both"/>
        <w:rPr>
          <w:sz w:val="28"/>
          <w:szCs w:val="28"/>
        </w:rPr>
      </w:pPr>
      <w:r w:rsidRPr="00782B1A">
        <w:rPr>
          <w:sz w:val="28"/>
          <w:szCs w:val="28"/>
        </w:rPr>
        <w:t xml:space="preserve">- на реализацию муниципальной программы «Совершенствование системы муниципального управления в </w:t>
      </w:r>
      <w:proofErr w:type="spellStart"/>
      <w:r w:rsidRPr="00782B1A">
        <w:rPr>
          <w:sz w:val="28"/>
          <w:szCs w:val="28"/>
        </w:rPr>
        <w:t>Колпашевском</w:t>
      </w:r>
      <w:proofErr w:type="spellEnd"/>
      <w:r w:rsidRPr="00782B1A">
        <w:rPr>
          <w:sz w:val="28"/>
          <w:szCs w:val="28"/>
        </w:rPr>
        <w:t xml:space="preserve"> районе» - 911,4 тыс. рублей,</w:t>
      </w:r>
    </w:p>
    <w:p w:rsidR="00C45CD3" w:rsidRPr="00782B1A" w:rsidRDefault="00C45CD3" w:rsidP="003A2341">
      <w:pPr>
        <w:pStyle w:val="21"/>
        <w:ind w:firstLine="720"/>
        <w:jc w:val="both"/>
        <w:rPr>
          <w:sz w:val="28"/>
          <w:szCs w:val="28"/>
        </w:rPr>
      </w:pPr>
      <w:r w:rsidRPr="00782B1A">
        <w:rPr>
          <w:sz w:val="28"/>
          <w:szCs w:val="28"/>
        </w:rPr>
        <w:lastRenderedPageBreak/>
        <w:t>- на реализацию ВЦП «Размещение в периодическом печатном издании муниципальных правовых актов и иной официальной информации органов местного самоуправления муниципального образования «Колпашевский район» и органов Администрации Колпашевского района» - 910,0 тыс. рублей.</w:t>
      </w:r>
    </w:p>
    <w:p w:rsidR="00C45CD3" w:rsidRPr="00782B1A" w:rsidRDefault="00C45CD3" w:rsidP="006A685E">
      <w:pPr>
        <w:pStyle w:val="a5"/>
        <w:ind w:right="22" w:firstLine="720"/>
        <w:rPr>
          <w:sz w:val="28"/>
          <w:szCs w:val="28"/>
        </w:rPr>
      </w:pPr>
      <w:r w:rsidRPr="00782B1A">
        <w:rPr>
          <w:sz w:val="28"/>
          <w:szCs w:val="28"/>
        </w:rPr>
        <w:t xml:space="preserve">Общая плановая численность муниципальных служащих и прочих работников в органах местного самоуправления и органов Администрации Колпашевского района за счет средств местного бюджета составляет 114,3 штатных единиц (без  диспетчеров единой диспетчерской службы – раздел 0113). </w:t>
      </w:r>
    </w:p>
    <w:p w:rsidR="00C45CD3" w:rsidRPr="00782B1A" w:rsidRDefault="00C45CD3" w:rsidP="006A685E">
      <w:pPr>
        <w:pStyle w:val="a5"/>
        <w:ind w:right="22" w:firstLine="720"/>
        <w:rPr>
          <w:sz w:val="28"/>
          <w:szCs w:val="28"/>
        </w:rPr>
      </w:pPr>
      <w:r w:rsidRPr="00782B1A">
        <w:rPr>
          <w:sz w:val="28"/>
          <w:szCs w:val="28"/>
        </w:rPr>
        <w:t>Резервный фонд администрации Колпашевского района запланирован в сумме 500,0 тыс. рублей, что составляет 0,08 % от общей суммы расходов районного бюджета.</w:t>
      </w:r>
    </w:p>
    <w:p w:rsidR="00C45CD3" w:rsidRPr="00782B1A" w:rsidRDefault="00C45CD3" w:rsidP="00087AC2">
      <w:pPr>
        <w:pStyle w:val="a5"/>
        <w:ind w:right="22" w:firstLine="720"/>
        <w:rPr>
          <w:sz w:val="28"/>
          <w:szCs w:val="28"/>
        </w:rPr>
      </w:pPr>
      <w:r w:rsidRPr="00782B1A">
        <w:rPr>
          <w:sz w:val="28"/>
          <w:szCs w:val="28"/>
        </w:rPr>
        <w:t xml:space="preserve"> По подразделу 0113 «Другие общегосударственные вопросы» плановый объем расходов на 2022 год составляет 19 596,3 тыс. рублей.</w:t>
      </w:r>
    </w:p>
    <w:p w:rsidR="00C45CD3" w:rsidRPr="00782B1A" w:rsidRDefault="00C45CD3" w:rsidP="00087AC2">
      <w:pPr>
        <w:pStyle w:val="a5"/>
        <w:ind w:right="22" w:firstLine="720"/>
        <w:rPr>
          <w:sz w:val="28"/>
          <w:szCs w:val="28"/>
        </w:rPr>
      </w:pPr>
    </w:p>
    <w:p w:rsidR="00C45CD3" w:rsidRPr="00782B1A" w:rsidRDefault="00C45CD3" w:rsidP="006A685E">
      <w:pPr>
        <w:ind w:right="22" w:firstLine="720"/>
        <w:jc w:val="right"/>
        <w:rPr>
          <w:color w:val="548DD4"/>
          <w:sz w:val="28"/>
        </w:rPr>
      </w:pPr>
      <w:r w:rsidRPr="00782B1A">
        <w:rPr>
          <w:sz w:val="28"/>
        </w:rPr>
        <w:t>Тыс. руб</w:t>
      </w:r>
      <w:r w:rsidRPr="00782B1A">
        <w:rPr>
          <w:color w:val="548DD4"/>
          <w:sz w:val="28"/>
        </w:rPr>
        <w:t>.</w:t>
      </w:r>
    </w:p>
    <w:tbl>
      <w:tblPr>
        <w:tblW w:w="9648" w:type="dxa"/>
        <w:tblLayout w:type="fixed"/>
        <w:tblLook w:val="00A0"/>
      </w:tblPr>
      <w:tblGrid>
        <w:gridCol w:w="8472"/>
        <w:gridCol w:w="1176"/>
      </w:tblGrid>
      <w:tr w:rsidR="00C45CD3" w:rsidRPr="00782B1A" w:rsidTr="00696D58">
        <w:trPr>
          <w:cantSplit/>
          <w:trHeight w:val="452"/>
        </w:trPr>
        <w:tc>
          <w:tcPr>
            <w:tcW w:w="8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D3" w:rsidRPr="00782B1A" w:rsidRDefault="00C45CD3" w:rsidP="00696D58">
            <w:pPr>
              <w:pStyle w:val="3"/>
              <w:rPr>
                <w:rFonts w:eastAsia="Arial Unicode MS"/>
                <w:b w:val="0"/>
                <w:bCs w:val="0"/>
              </w:rPr>
            </w:pPr>
            <w:r w:rsidRPr="00782B1A">
              <w:rPr>
                <w:b w:val="0"/>
                <w:bCs w:val="0"/>
              </w:rPr>
              <w:t>Наименование показателей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CD3" w:rsidRPr="00782B1A" w:rsidRDefault="00C45CD3" w:rsidP="00696D58">
            <w:pPr>
              <w:suppressAutoHyphens/>
              <w:jc w:val="center"/>
              <w:rPr>
                <w:sz w:val="28"/>
                <w:szCs w:val="28"/>
              </w:rPr>
            </w:pPr>
            <w:r w:rsidRPr="00782B1A">
              <w:rPr>
                <w:sz w:val="28"/>
                <w:szCs w:val="28"/>
              </w:rPr>
              <w:t>Сумма</w:t>
            </w:r>
          </w:p>
        </w:tc>
      </w:tr>
      <w:tr w:rsidR="00C45CD3" w:rsidRPr="00782B1A" w:rsidTr="00696D58">
        <w:trPr>
          <w:cantSplit/>
          <w:trHeight w:val="438"/>
        </w:trPr>
        <w:tc>
          <w:tcPr>
            <w:tcW w:w="8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D3" w:rsidRPr="00782B1A" w:rsidRDefault="00C45CD3" w:rsidP="00696D58">
            <w:pPr>
              <w:rPr>
                <w:rFonts w:eastAsia="Arial Unicode MS"/>
                <w:color w:val="548DD4"/>
                <w:sz w:val="26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D3" w:rsidRPr="00782B1A" w:rsidRDefault="00C45CD3" w:rsidP="00696D58">
            <w:pPr>
              <w:rPr>
                <w:color w:val="548DD4"/>
                <w:sz w:val="28"/>
                <w:szCs w:val="28"/>
              </w:rPr>
            </w:pPr>
          </w:p>
        </w:tc>
      </w:tr>
      <w:tr w:rsidR="00C45CD3" w:rsidRPr="00782B1A" w:rsidTr="00696D58">
        <w:trPr>
          <w:trHeight w:val="327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D3" w:rsidRPr="00782B1A" w:rsidRDefault="00C45CD3" w:rsidP="009838CB">
            <w:pPr>
              <w:suppressAutoHyphens/>
              <w:ind w:right="22"/>
              <w:jc w:val="both"/>
              <w:rPr>
                <w:color w:val="000000"/>
                <w:sz w:val="28"/>
                <w:szCs w:val="28"/>
              </w:rPr>
            </w:pPr>
            <w:r w:rsidRPr="00782B1A">
              <w:rPr>
                <w:color w:val="000000"/>
                <w:sz w:val="28"/>
                <w:szCs w:val="28"/>
              </w:rPr>
              <w:t xml:space="preserve">Расходы на реализацию ВЦП «Участие муниципального образования «Колпашевский район» в организациях межмуниципального сотрудничества»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5CD3" w:rsidRPr="00782B1A" w:rsidRDefault="00C45CD3" w:rsidP="009838CB">
            <w:pPr>
              <w:suppressAutoHyphens/>
              <w:ind w:right="22"/>
              <w:jc w:val="right"/>
              <w:rPr>
                <w:color w:val="000000"/>
                <w:sz w:val="28"/>
                <w:szCs w:val="28"/>
              </w:rPr>
            </w:pPr>
            <w:r w:rsidRPr="00782B1A">
              <w:rPr>
                <w:color w:val="000000"/>
                <w:sz w:val="28"/>
                <w:szCs w:val="28"/>
              </w:rPr>
              <w:t>207,6</w:t>
            </w:r>
          </w:p>
        </w:tc>
      </w:tr>
      <w:tr w:rsidR="00C45CD3" w:rsidRPr="00782B1A" w:rsidTr="00696D58">
        <w:trPr>
          <w:trHeight w:val="327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D3" w:rsidRPr="00782B1A" w:rsidRDefault="00C45CD3" w:rsidP="007058FF">
            <w:pPr>
              <w:suppressAutoHyphens/>
              <w:ind w:right="22"/>
              <w:jc w:val="both"/>
              <w:rPr>
                <w:color w:val="000000"/>
                <w:sz w:val="28"/>
                <w:szCs w:val="28"/>
              </w:rPr>
            </w:pPr>
            <w:r w:rsidRPr="00782B1A">
              <w:rPr>
                <w:color w:val="000000"/>
                <w:sz w:val="28"/>
                <w:szCs w:val="28"/>
              </w:rPr>
              <w:t xml:space="preserve">Расходы на реализацию ВЦП «Меры поддержки для отдельных категорий граждан и некоммерческих организаций на территории муниципального образования «Колпашевский район»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5CD3" w:rsidRPr="00782B1A" w:rsidRDefault="00C45CD3" w:rsidP="00B70077">
            <w:pPr>
              <w:suppressAutoHyphens/>
              <w:ind w:right="22"/>
              <w:jc w:val="right"/>
              <w:rPr>
                <w:color w:val="000000"/>
                <w:sz w:val="28"/>
                <w:szCs w:val="28"/>
              </w:rPr>
            </w:pPr>
            <w:r w:rsidRPr="00782B1A">
              <w:rPr>
                <w:color w:val="000000"/>
                <w:sz w:val="28"/>
                <w:szCs w:val="28"/>
              </w:rPr>
              <w:t>1889,3</w:t>
            </w:r>
          </w:p>
        </w:tc>
      </w:tr>
      <w:tr w:rsidR="00C45CD3" w:rsidRPr="00782B1A" w:rsidTr="00696D58">
        <w:trPr>
          <w:trHeight w:val="327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D3" w:rsidRPr="00782B1A" w:rsidRDefault="00C45CD3" w:rsidP="00696D58">
            <w:pPr>
              <w:suppressAutoHyphens/>
              <w:ind w:right="22"/>
              <w:jc w:val="both"/>
              <w:rPr>
                <w:color w:val="000000"/>
                <w:sz w:val="28"/>
                <w:szCs w:val="28"/>
              </w:rPr>
            </w:pPr>
            <w:r w:rsidRPr="00782B1A">
              <w:rPr>
                <w:color w:val="000000"/>
                <w:sz w:val="28"/>
                <w:szCs w:val="28"/>
              </w:rPr>
              <w:t>Расходы на выплату вознаграждения гражданам, награжденным Почетной грамотой Думы Колпашевского района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5CD3" w:rsidRPr="00782B1A" w:rsidRDefault="00C45CD3" w:rsidP="00696D58">
            <w:pPr>
              <w:suppressAutoHyphens/>
              <w:ind w:right="22"/>
              <w:jc w:val="right"/>
              <w:rPr>
                <w:color w:val="000000"/>
                <w:sz w:val="28"/>
                <w:szCs w:val="28"/>
              </w:rPr>
            </w:pPr>
            <w:r w:rsidRPr="00782B1A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C45CD3" w:rsidRPr="00782B1A" w:rsidTr="00696D58">
        <w:trPr>
          <w:trHeight w:val="327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D3" w:rsidRPr="00782B1A" w:rsidRDefault="00C45CD3" w:rsidP="009838CB">
            <w:pPr>
              <w:tabs>
                <w:tab w:val="left" w:pos="0"/>
              </w:tabs>
              <w:suppressAutoHyphens/>
              <w:ind w:right="22"/>
              <w:jc w:val="both"/>
              <w:rPr>
                <w:color w:val="000000"/>
                <w:sz w:val="28"/>
                <w:szCs w:val="28"/>
              </w:rPr>
            </w:pPr>
            <w:r w:rsidRPr="00782B1A">
              <w:rPr>
                <w:color w:val="000000"/>
                <w:sz w:val="28"/>
                <w:szCs w:val="28"/>
              </w:rPr>
              <w:t xml:space="preserve">Расходы на реализацию ВЦП «Присвоение звания «Почетный гражданин Колпашевского района»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5CD3" w:rsidRPr="00782B1A" w:rsidRDefault="00C45CD3" w:rsidP="00B70077">
            <w:pPr>
              <w:suppressAutoHyphens/>
              <w:ind w:right="22"/>
              <w:jc w:val="right"/>
              <w:rPr>
                <w:color w:val="000000"/>
                <w:sz w:val="28"/>
                <w:szCs w:val="28"/>
              </w:rPr>
            </w:pPr>
            <w:r w:rsidRPr="00782B1A">
              <w:rPr>
                <w:color w:val="000000"/>
                <w:sz w:val="28"/>
                <w:szCs w:val="28"/>
              </w:rPr>
              <w:t>115,5</w:t>
            </w:r>
          </w:p>
        </w:tc>
      </w:tr>
      <w:tr w:rsidR="00C45CD3" w:rsidRPr="00782B1A" w:rsidTr="00696D58">
        <w:trPr>
          <w:trHeight w:val="327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D3" w:rsidRPr="00782B1A" w:rsidRDefault="00C45CD3" w:rsidP="00696D58">
            <w:pPr>
              <w:suppressAutoHyphens/>
              <w:ind w:right="22"/>
              <w:jc w:val="both"/>
              <w:rPr>
                <w:color w:val="000000"/>
                <w:sz w:val="28"/>
                <w:szCs w:val="28"/>
              </w:rPr>
            </w:pPr>
            <w:r w:rsidRPr="00782B1A">
              <w:rPr>
                <w:color w:val="000000"/>
                <w:sz w:val="28"/>
                <w:szCs w:val="28"/>
              </w:rPr>
              <w:t xml:space="preserve">Расходы на реализацию мероприятий МП «Обеспечение безопасности населения Колпашевского района»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5CD3" w:rsidRPr="00782B1A" w:rsidRDefault="00C45CD3" w:rsidP="00B70077">
            <w:pPr>
              <w:suppressAutoHyphens/>
              <w:ind w:right="22"/>
              <w:jc w:val="right"/>
              <w:rPr>
                <w:color w:val="000000"/>
                <w:sz w:val="28"/>
                <w:szCs w:val="28"/>
              </w:rPr>
            </w:pPr>
            <w:r w:rsidRPr="00782B1A">
              <w:rPr>
                <w:color w:val="000000"/>
                <w:sz w:val="28"/>
                <w:szCs w:val="28"/>
              </w:rPr>
              <w:t>3020,2</w:t>
            </w:r>
          </w:p>
        </w:tc>
      </w:tr>
      <w:tr w:rsidR="00C45CD3" w:rsidRPr="00782B1A" w:rsidTr="00696D58">
        <w:trPr>
          <w:trHeight w:val="327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D3" w:rsidRPr="00782B1A" w:rsidRDefault="00C45CD3" w:rsidP="00696D58">
            <w:pPr>
              <w:suppressAutoHyphens/>
              <w:ind w:right="22"/>
              <w:jc w:val="both"/>
              <w:rPr>
                <w:i/>
                <w:color w:val="000000"/>
                <w:sz w:val="28"/>
                <w:szCs w:val="28"/>
              </w:rPr>
            </w:pPr>
            <w:r w:rsidRPr="00782B1A">
              <w:rPr>
                <w:i/>
                <w:color w:val="000000"/>
                <w:sz w:val="28"/>
                <w:szCs w:val="28"/>
              </w:rPr>
              <w:t>в том числе на обеспечение деятельности единой диспетчерской службы Администрации Колпашевского района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5CD3" w:rsidRPr="00782B1A" w:rsidRDefault="00C45CD3" w:rsidP="00B70077">
            <w:pPr>
              <w:suppressAutoHyphens/>
              <w:ind w:right="22"/>
              <w:jc w:val="right"/>
              <w:rPr>
                <w:i/>
                <w:color w:val="000000"/>
                <w:sz w:val="28"/>
                <w:szCs w:val="28"/>
              </w:rPr>
            </w:pPr>
            <w:r w:rsidRPr="00782B1A">
              <w:rPr>
                <w:i/>
                <w:color w:val="000000"/>
                <w:sz w:val="28"/>
                <w:szCs w:val="28"/>
              </w:rPr>
              <w:t>2760,2</w:t>
            </w:r>
          </w:p>
        </w:tc>
      </w:tr>
      <w:tr w:rsidR="00C45CD3" w:rsidRPr="00782B1A" w:rsidTr="00696D58">
        <w:trPr>
          <w:trHeight w:val="30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D3" w:rsidRPr="00782B1A" w:rsidRDefault="00C45CD3" w:rsidP="009838CB">
            <w:pPr>
              <w:suppressAutoHyphens/>
              <w:ind w:right="22"/>
              <w:jc w:val="both"/>
              <w:rPr>
                <w:bCs/>
                <w:color w:val="000000"/>
                <w:sz w:val="28"/>
                <w:szCs w:val="28"/>
              </w:rPr>
            </w:pPr>
            <w:r w:rsidRPr="00782B1A">
              <w:rPr>
                <w:bCs/>
                <w:color w:val="000000"/>
                <w:sz w:val="28"/>
                <w:szCs w:val="28"/>
              </w:rPr>
              <w:t xml:space="preserve">Расходы на реализацию ВЦП «Развитие архивного дела в </w:t>
            </w:r>
            <w:proofErr w:type="spellStart"/>
            <w:r w:rsidRPr="00782B1A">
              <w:rPr>
                <w:bCs/>
                <w:color w:val="000000"/>
                <w:sz w:val="28"/>
                <w:szCs w:val="28"/>
              </w:rPr>
              <w:t>Колпашевском</w:t>
            </w:r>
            <w:proofErr w:type="spellEnd"/>
            <w:r w:rsidRPr="00782B1A">
              <w:rPr>
                <w:bCs/>
                <w:color w:val="000000"/>
                <w:sz w:val="28"/>
                <w:szCs w:val="28"/>
              </w:rPr>
              <w:t xml:space="preserve"> районе» (расходы на обеспечение деятельности учреждения)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5CD3" w:rsidRPr="00782B1A" w:rsidRDefault="00C45CD3" w:rsidP="00B70077">
            <w:pPr>
              <w:suppressAutoHyphens/>
              <w:ind w:right="22"/>
              <w:jc w:val="right"/>
              <w:rPr>
                <w:bCs/>
                <w:color w:val="000000"/>
                <w:sz w:val="28"/>
                <w:szCs w:val="28"/>
              </w:rPr>
            </w:pPr>
            <w:r w:rsidRPr="00782B1A">
              <w:rPr>
                <w:bCs/>
                <w:color w:val="000000"/>
                <w:sz w:val="28"/>
                <w:szCs w:val="28"/>
              </w:rPr>
              <w:t>2415,9</w:t>
            </w:r>
          </w:p>
        </w:tc>
      </w:tr>
      <w:tr w:rsidR="00C45CD3" w:rsidRPr="00782B1A" w:rsidTr="00696D58">
        <w:trPr>
          <w:trHeight w:val="431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D3" w:rsidRPr="00782B1A" w:rsidRDefault="00C45CD3" w:rsidP="00B70077">
            <w:pPr>
              <w:suppressAutoHyphens/>
              <w:ind w:right="22"/>
              <w:jc w:val="both"/>
              <w:rPr>
                <w:bCs/>
                <w:color w:val="000000"/>
                <w:sz w:val="28"/>
                <w:szCs w:val="28"/>
              </w:rPr>
            </w:pPr>
            <w:r w:rsidRPr="00782B1A">
              <w:rPr>
                <w:color w:val="000000"/>
                <w:sz w:val="28"/>
                <w:szCs w:val="28"/>
              </w:rPr>
              <w:t xml:space="preserve">Расходы на реализацию </w:t>
            </w:r>
            <w:r w:rsidRPr="00782B1A">
              <w:rPr>
                <w:bCs/>
                <w:color w:val="000000"/>
                <w:sz w:val="28"/>
                <w:szCs w:val="28"/>
              </w:rPr>
              <w:t>ВЦП «Обеспечение эффективного управления и распоряжения муниципальным имуществом» (в том числе расходы на обеспечение деятельности учреждения 8793,3 тыс</w:t>
            </w:r>
            <w:proofErr w:type="gramStart"/>
            <w:r w:rsidRPr="00782B1A">
              <w:rPr>
                <w:bCs/>
                <w:color w:val="000000"/>
                <w:sz w:val="28"/>
                <w:szCs w:val="28"/>
              </w:rPr>
              <w:t>.р</w:t>
            </w:r>
            <w:proofErr w:type="gramEnd"/>
            <w:r w:rsidRPr="00782B1A">
              <w:rPr>
                <w:bCs/>
                <w:color w:val="000000"/>
                <w:sz w:val="28"/>
                <w:szCs w:val="28"/>
              </w:rPr>
              <w:t>ублей)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5CD3" w:rsidRPr="00782B1A" w:rsidRDefault="00C45CD3" w:rsidP="009838CB">
            <w:pPr>
              <w:suppressAutoHyphens/>
              <w:ind w:right="22"/>
              <w:jc w:val="right"/>
              <w:rPr>
                <w:bCs/>
                <w:color w:val="000000"/>
                <w:sz w:val="28"/>
                <w:szCs w:val="28"/>
              </w:rPr>
            </w:pPr>
            <w:r w:rsidRPr="00782B1A">
              <w:rPr>
                <w:bCs/>
                <w:color w:val="000000"/>
                <w:sz w:val="28"/>
                <w:szCs w:val="28"/>
              </w:rPr>
              <w:t>11932,8</w:t>
            </w:r>
          </w:p>
        </w:tc>
      </w:tr>
      <w:tr w:rsidR="00C45CD3" w:rsidRPr="00782B1A" w:rsidTr="00696D58">
        <w:trPr>
          <w:trHeight w:val="30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D3" w:rsidRPr="00782B1A" w:rsidRDefault="00C45CD3" w:rsidP="00696D58">
            <w:pPr>
              <w:suppressAutoHyphens/>
              <w:ind w:right="22"/>
              <w:jc w:val="both"/>
              <w:rPr>
                <w:bCs/>
                <w:color w:val="000000"/>
                <w:sz w:val="28"/>
                <w:szCs w:val="28"/>
              </w:rPr>
            </w:pPr>
            <w:r w:rsidRPr="00782B1A">
              <w:rPr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5CD3" w:rsidRPr="00782B1A" w:rsidRDefault="00C45CD3" w:rsidP="00B70077">
            <w:pPr>
              <w:suppressAutoHyphens/>
              <w:ind w:right="22"/>
              <w:jc w:val="right"/>
              <w:rPr>
                <w:bCs/>
                <w:color w:val="000000"/>
                <w:sz w:val="28"/>
                <w:szCs w:val="28"/>
              </w:rPr>
            </w:pPr>
            <w:r w:rsidRPr="00782B1A">
              <w:rPr>
                <w:bCs/>
                <w:color w:val="000000"/>
                <w:sz w:val="28"/>
                <w:szCs w:val="28"/>
              </w:rPr>
              <w:t>19596,3</w:t>
            </w:r>
          </w:p>
        </w:tc>
      </w:tr>
    </w:tbl>
    <w:p w:rsidR="00C45CD3" w:rsidRPr="00782B1A" w:rsidRDefault="00C45CD3" w:rsidP="006A685E">
      <w:pPr>
        <w:rPr>
          <w:rFonts w:eastAsia="Arial Unicode MS"/>
          <w:color w:val="548DD4"/>
        </w:rPr>
      </w:pPr>
    </w:p>
    <w:p w:rsidR="00C45CD3" w:rsidRPr="00782B1A" w:rsidRDefault="00C45CD3" w:rsidP="00390640">
      <w:pPr>
        <w:pStyle w:val="6"/>
        <w:tabs>
          <w:tab w:val="left" w:pos="7200"/>
        </w:tabs>
        <w:ind w:firstLine="720"/>
        <w:rPr>
          <w:b w:val="0"/>
          <w:sz w:val="28"/>
          <w:szCs w:val="28"/>
        </w:rPr>
      </w:pPr>
      <w:r w:rsidRPr="00782B1A">
        <w:rPr>
          <w:b w:val="0"/>
          <w:sz w:val="28"/>
          <w:szCs w:val="28"/>
        </w:rPr>
        <w:lastRenderedPageBreak/>
        <w:t xml:space="preserve">По разделу 0100 «Общегосударственные вопросы» плановый объем расходов на 2023 и 2024 годы составляет соответственно 113 896,6 тыс. рублей (в том числе </w:t>
      </w:r>
      <w:r w:rsidRPr="00782B1A">
        <w:rPr>
          <w:b w:val="0"/>
          <w:color w:val="000000"/>
          <w:sz w:val="28"/>
          <w:szCs w:val="28"/>
        </w:rPr>
        <w:t>условно утвержденные расходы - 13 853,5 тыс. рублей)</w:t>
      </w:r>
      <w:r w:rsidRPr="00782B1A">
        <w:rPr>
          <w:b w:val="0"/>
          <w:sz w:val="28"/>
          <w:szCs w:val="28"/>
        </w:rPr>
        <w:t xml:space="preserve"> и 127 993,9 тыс. рублей (в том числе </w:t>
      </w:r>
      <w:r w:rsidRPr="00782B1A">
        <w:rPr>
          <w:b w:val="0"/>
          <w:color w:val="000000"/>
          <w:sz w:val="28"/>
          <w:szCs w:val="28"/>
        </w:rPr>
        <w:t>условно утвержденные расходы - 27 496,2</w:t>
      </w:r>
      <w:r w:rsidRPr="00782B1A">
        <w:rPr>
          <w:color w:val="000000"/>
          <w:sz w:val="28"/>
          <w:szCs w:val="28"/>
        </w:rPr>
        <w:t xml:space="preserve"> </w:t>
      </w:r>
      <w:r w:rsidRPr="00782B1A">
        <w:rPr>
          <w:b w:val="0"/>
          <w:color w:val="000000"/>
          <w:sz w:val="28"/>
          <w:szCs w:val="28"/>
        </w:rPr>
        <w:t>тыс. рублей)</w:t>
      </w:r>
      <w:r w:rsidRPr="00782B1A">
        <w:rPr>
          <w:b w:val="0"/>
          <w:sz w:val="28"/>
          <w:szCs w:val="28"/>
        </w:rPr>
        <w:t>.</w:t>
      </w:r>
    </w:p>
    <w:p w:rsidR="00C45CD3" w:rsidRPr="00782B1A" w:rsidRDefault="00C45CD3" w:rsidP="00390640">
      <w:pPr>
        <w:pStyle w:val="6"/>
        <w:tabs>
          <w:tab w:val="left" w:pos="7200"/>
        </w:tabs>
        <w:ind w:firstLine="720"/>
        <w:rPr>
          <w:i/>
          <w:iCs/>
          <w:color w:val="548DD4"/>
          <w:sz w:val="28"/>
        </w:rPr>
      </w:pPr>
      <w:r w:rsidRPr="00782B1A">
        <w:rPr>
          <w:b w:val="0"/>
          <w:sz w:val="28"/>
          <w:szCs w:val="28"/>
        </w:rPr>
        <w:t xml:space="preserve"> </w:t>
      </w:r>
    </w:p>
    <w:p w:rsidR="00C45CD3" w:rsidRPr="00782B1A" w:rsidRDefault="00C45CD3" w:rsidP="006A685E">
      <w:pPr>
        <w:pStyle w:val="6"/>
        <w:tabs>
          <w:tab w:val="left" w:pos="7200"/>
        </w:tabs>
        <w:ind w:firstLine="720"/>
        <w:jc w:val="center"/>
        <w:rPr>
          <w:rFonts w:eastAsia="Arial Unicode MS"/>
          <w:i/>
          <w:iCs/>
          <w:sz w:val="28"/>
        </w:rPr>
      </w:pPr>
      <w:r w:rsidRPr="00782B1A">
        <w:rPr>
          <w:i/>
          <w:iCs/>
          <w:color w:val="548DD4"/>
          <w:sz w:val="28"/>
        </w:rPr>
        <w:t xml:space="preserve"> </w:t>
      </w:r>
      <w:r w:rsidRPr="00782B1A">
        <w:rPr>
          <w:i/>
          <w:iCs/>
          <w:sz w:val="28"/>
        </w:rPr>
        <w:t>Раздел 0300 «Национальная безопасность и правоохранительная деятельность»</w:t>
      </w:r>
    </w:p>
    <w:p w:rsidR="00C45CD3" w:rsidRPr="00782B1A" w:rsidRDefault="00C45CD3" w:rsidP="00537C73">
      <w:pPr>
        <w:pStyle w:val="6"/>
        <w:tabs>
          <w:tab w:val="left" w:pos="7200"/>
        </w:tabs>
        <w:ind w:firstLine="720"/>
        <w:rPr>
          <w:b w:val="0"/>
          <w:sz w:val="28"/>
          <w:szCs w:val="28"/>
        </w:rPr>
      </w:pPr>
      <w:r w:rsidRPr="00782B1A">
        <w:rPr>
          <w:b w:val="0"/>
          <w:sz w:val="28"/>
        </w:rPr>
        <w:t xml:space="preserve">По разделу 0300 </w:t>
      </w:r>
      <w:r w:rsidRPr="00782B1A">
        <w:rPr>
          <w:b w:val="0"/>
          <w:iCs/>
          <w:sz w:val="28"/>
        </w:rPr>
        <w:t xml:space="preserve">«Национальная безопасность и правоохранительная деятельность» </w:t>
      </w:r>
      <w:r w:rsidRPr="00782B1A">
        <w:rPr>
          <w:b w:val="0"/>
          <w:sz w:val="28"/>
        </w:rPr>
        <w:t>плановый объем расходов на 2022 год составляет</w:t>
      </w:r>
      <w:r w:rsidRPr="00782B1A">
        <w:rPr>
          <w:rFonts w:eastAsia="Arial Unicode MS"/>
          <w:b w:val="0"/>
          <w:sz w:val="28"/>
          <w:szCs w:val="28"/>
        </w:rPr>
        <w:t xml:space="preserve"> </w:t>
      </w:r>
      <w:r w:rsidRPr="00782B1A">
        <w:rPr>
          <w:b w:val="0"/>
          <w:sz w:val="28"/>
          <w:szCs w:val="28"/>
        </w:rPr>
        <w:t xml:space="preserve"> 1 446,5 тыс. рублей. </w:t>
      </w:r>
    </w:p>
    <w:p w:rsidR="00C45CD3" w:rsidRPr="00782B1A" w:rsidRDefault="00C45CD3" w:rsidP="00537C73">
      <w:pPr>
        <w:pStyle w:val="6"/>
        <w:tabs>
          <w:tab w:val="left" w:pos="7200"/>
        </w:tabs>
        <w:ind w:firstLine="720"/>
        <w:rPr>
          <w:b w:val="0"/>
          <w:sz w:val="28"/>
          <w:szCs w:val="28"/>
        </w:rPr>
      </w:pPr>
      <w:r w:rsidRPr="00782B1A">
        <w:rPr>
          <w:b w:val="0"/>
          <w:sz w:val="28"/>
          <w:szCs w:val="28"/>
        </w:rPr>
        <w:t xml:space="preserve">Эти расходы запланированы на реализацию мероприятий </w:t>
      </w:r>
      <w:r w:rsidRPr="00782B1A">
        <w:rPr>
          <w:b w:val="0"/>
          <w:sz w:val="28"/>
        </w:rPr>
        <w:t>муниципальной программы «Обеспечение безопасности населения Колпашевского</w:t>
      </w:r>
      <w:r w:rsidRPr="00782B1A">
        <w:rPr>
          <w:sz w:val="28"/>
        </w:rPr>
        <w:t xml:space="preserve"> </w:t>
      </w:r>
      <w:r w:rsidRPr="00782B1A">
        <w:rPr>
          <w:b w:val="0"/>
          <w:sz w:val="28"/>
        </w:rPr>
        <w:t>района»</w:t>
      </w:r>
      <w:r w:rsidRPr="00782B1A">
        <w:rPr>
          <w:b w:val="0"/>
          <w:sz w:val="28"/>
          <w:szCs w:val="28"/>
        </w:rPr>
        <w:t>, а именно:</w:t>
      </w:r>
    </w:p>
    <w:p w:rsidR="00C45CD3" w:rsidRPr="00782B1A" w:rsidRDefault="00C45CD3" w:rsidP="00537C73">
      <w:pPr>
        <w:pStyle w:val="6"/>
        <w:tabs>
          <w:tab w:val="left" w:pos="7200"/>
        </w:tabs>
        <w:ind w:firstLine="720"/>
        <w:rPr>
          <w:b w:val="0"/>
          <w:sz w:val="28"/>
          <w:szCs w:val="28"/>
        </w:rPr>
      </w:pPr>
      <w:r w:rsidRPr="00782B1A">
        <w:rPr>
          <w:b w:val="0"/>
          <w:sz w:val="28"/>
          <w:szCs w:val="28"/>
        </w:rPr>
        <w:t xml:space="preserve"> </w:t>
      </w:r>
      <w:proofErr w:type="gramStart"/>
      <w:r w:rsidRPr="00782B1A">
        <w:rPr>
          <w:b w:val="0"/>
          <w:sz w:val="28"/>
          <w:szCs w:val="28"/>
        </w:rPr>
        <w:t>на проведение мероприятий по очаговой заключительной дезинфекции в домашних очагах заразных инфекционных заболеваний с целью предупреждения дальнейшего распространения в сумме</w:t>
      </w:r>
      <w:proofErr w:type="gramEnd"/>
      <w:r w:rsidRPr="00782B1A">
        <w:rPr>
          <w:b w:val="0"/>
          <w:sz w:val="28"/>
          <w:szCs w:val="28"/>
        </w:rPr>
        <w:t xml:space="preserve"> 15,0 тыс. рублей,  </w:t>
      </w:r>
    </w:p>
    <w:p w:rsidR="00C45CD3" w:rsidRPr="00782B1A" w:rsidRDefault="00C45CD3" w:rsidP="00537C73">
      <w:pPr>
        <w:pStyle w:val="6"/>
        <w:tabs>
          <w:tab w:val="left" w:pos="7200"/>
        </w:tabs>
        <w:ind w:firstLine="720"/>
        <w:rPr>
          <w:b w:val="0"/>
          <w:sz w:val="28"/>
          <w:szCs w:val="28"/>
        </w:rPr>
      </w:pPr>
      <w:r w:rsidRPr="00782B1A">
        <w:rPr>
          <w:b w:val="0"/>
          <w:sz w:val="28"/>
          <w:szCs w:val="28"/>
        </w:rPr>
        <w:t xml:space="preserve">на обустройство и ремонт источников противопожарного водоснабжения в населенных пунктах Колпашевского района в сумме 604,4 тыс. рублей, </w:t>
      </w:r>
    </w:p>
    <w:p w:rsidR="00C45CD3" w:rsidRPr="00782B1A" w:rsidRDefault="00C45CD3" w:rsidP="00537C73">
      <w:pPr>
        <w:pStyle w:val="6"/>
        <w:tabs>
          <w:tab w:val="left" w:pos="7200"/>
        </w:tabs>
        <w:ind w:firstLine="720"/>
        <w:rPr>
          <w:b w:val="0"/>
          <w:sz w:val="28"/>
          <w:szCs w:val="28"/>
        </w:rPr>
      </w:pPr>
      <w:r w:rsidRPr="00782B1A">
        <w:rPr>
          <w:b w:val="0"/>
          <w:sz w:val="28"/>
          <w:szCs w:val="28"/>
        </w:rPr>
        <w:t xml:space="preserve">на обеспечение населенных пунктов, расположенных в лесной зоне или зоне ежегодного подтопления, системами связи и оповещения населения о пожарах и других чрезвычайных ситуациях в сумме 20,0 тыс. рублей, </w:t>
      </w:r>
    </w:p>
    <w:p w:rsidR="00C45CD3" w:rsidRPr="00782B1A" w:rsidRDefault="00C45CD3" w:rsidP="00537C73">
      <w:pPr>
        <w:pStyle w:val="6"/>
        <w:tabs>
          <w:tab w:val="left" w:pos="7200"/>
        </w:tabs>
        <w:ind w:firstLine="720"/>
        <w:rPr>
          <w:b w:val="0"/>
          <w:sz w:val="28"/>
          <w:szCs w:val="28"/>
        </w:rPr>
      </w:pPr>
      <w:r w:rsidRPr="00782B1A">
        <w:rPr>
          <w:b w:val="0"/>
          <w:sz w:val="28"/>
          <w:szCs w:val="28"/>
        </w:rPr>
        <w:t xml:space="preserve">на  организацию и проведение мероприятий профилактической направленности, изготовление печатной продукции, освещение проблем правонарушений среди несовершеннолетних в средствах массовой информации в сумме 10,0 тыс. рублей, </w:t>
      </w:r>
    </w:p>
    <w:p w:rsidR="00C45CD3" w:rsidRPr="00782B1A" w:rsidRDefault="00C45CD3" w:rsidP="00537C73">
      <w:pPr>
        <w:pStyle w:val="6"/>
        <w:tabs>
          <w:tab w:val="left" w:pos="7200"/>
        </w:tabs>
        <w:ind w:firstLine="720"/>
        <w:rPr>
          <w:b w:val="0"/>
          <w:sz w:val="28"/>
          <w:szCs w:val="28"/>
        </w:rPr>
      </w:pPr>
      <w:r w:rsidRPr="00782B1A">
        <w:rPr>
          <w:b w:val="0"/>
          <w:sz w:val="28"/>
          <w:szCs w:val="28"/>
        </w:rPr>
        <w:t>на создание условий для деятельности Добровольных пожарных команд на территориях населенных пунктов, не прикрытых подразделениями пожарной охраны, в сумме 281,5 тыс. рублей,</w:t>
      </w:r>
    </w:p>
    <w:p w:rsidR="00C45CD3" w:rsidRPr="00782B1A" w:rsidRDefault="00C45CD3" w:rsidP="00537C73">
      <w:pPr>
        <w:pStyle w:val="6"/>
        <w:tabs>
          <w:tab w:val="left" w:pos="7200"/>
        </w:tabs>
        <w:ind w:firstLine="720"/>
        <w:rPr>
          <w:sz w:val="28"/>
        </w:rPr>
      </w:pPr>
      <w:r w:rsidRPr="00782B1A">
        <w:rPr>
          <w:b w:val="0"/>
          <w:sz w:val="28"/>
          <w:szCs w:val="28"/>
        </w:rPr>
        <w:t>на обеспечение пожарной безопасности зданий муниципальных учреждений культуры и образовательных организаций Колпашевского района – 515,6 тыс. рублей</w:t>
      </w:r>
      <w:r w:rsidRPr="00782B1A">
        <w:rPr>
          <w:sz w:val="28"/>
        </w:rPr>
        <w:t xml:space="preserve">. </w:t>
      </w:r>
    </w:p>
    <w:p w:rsidR="00C45CD3" w:rsidRPr="00782B1A" w:rsidRDefault="00C45CD3" w:rsidP="006339AB">
      <w:pPr>
        <w:ind w:firstLine="709"/>
        <w:jc w:val="both"/>
      </w:pPr>
      <w:r w:rsidRPr="00782B1A">
        <w:rPr>
          <w:sz w:val="28"/>
        </w:rPr>
        <w:t xml:space="preserve">По разделу 0300 </w:t>
      </w:r>
      <w:r w:rsidRPr="00782B1A">
        <w:rPr>
          <w:iCs/>
          <w:sz w:val="28"/>
        </w:rPr>
        <w:t>«Национальная безопасность и правоохранительная деятельность»</w:t>
      </w:r>
      <w:r w:rsidRPr="00782B1A">
        <w:rPr>
          <w:sz w:val="28"/>
          <w:szCs w:val="28"/>
        </w:rPr>
        <w:t xml:space="preserve"> плановый объем расходов на 2023 и 2024 годы не предусмотрен.</w:t>
      </w:r>
    </w:p>
    <w:p w:rsidR="00C45CD3" w:rsidRPr="00782B1A" w:rsidRDefault="00C45CD3" w:rsidP="006A685E">
      <w:pPr>
        <w:pStyle w:val="a7"/>
        <w:ind w:firstLine="720"/>
        <w:jc w:val="both"/>
        <w:rPr>
          <w:color w:val="548DD4"/>
          <w:sz w:val="28"/>
        </w:rPr>
      </w:pPr>
    </w:p>
    <w:p w:rsidR="00C45CD3" w:rsidRPr="00782B1A" w:rsidRDefault="00C45CD3" w:rsidP="006A685E">
      <w:pPr>
        <w:pStyle w:val="6"/>
        <w:tabs>
          <w:tab w:val="left" w:pos="7200"/>
        </w:tabs>
        <w:ind w:firstLine="720"/>
        <w:jc w:val="center"/>
        <w:rPr>
          <w:i/>
          <w:iCs/>
          <w:sz w:val="28"/>
        </w:rPr>
      </w:pPr>
      <w:r w:rsidRPr="00782B1A">
        <w:rPr>
          <w:i/>
          <w:iCs/>
          <w:color w:val="548DD4"/>
          <w:sz w:val="28"/>
        </w:rPr>
        <w:t xml:space="preserve"> </w:t>
      </w:r>
      <w:r w:rsidRPr="00782B1A">
        <w:rPr>
          <w:i/>
          <w:iCs/>
          <w:sz w:val="28"/>
        </w:rPr>
        <w:t>Раздел 0400 «Национальная экономика»</w:t>
      </w:r>
    </w:p>
    <w:p w:rsidR="00C45CD3" w:rsidRPr="00782B1A" w:rsidRDefault="00C45CD3" w:rsidP="00D869FE">
      <w:pPr>
        <w:rPr>
          <w:rFonts w:eastAsia="Arial Unicode MS"/>
        </w:rPr>
      </w:pPr>
    </w:p>
    <w:p w:rsidR="00C45CD3" w:rsidRPr="00782B1A" w:rsidRDefault="00C45CD3" w:rsidP="00D9092D">
      <w:pPr>
        <w:pStyle w:val="a7"/>
        <w:ind w:firstLine="720"/>
        <w:jc w:val="both"/>
        <w:rPr>
          <w:sz w:val="28"/>
        </w:rPr>
      </w:pPr>
      <w:r w:rsidRPr="00782B1A">
        <w:rPr>
          <w:sz w:val="28"/>
        </w:rPr>
        <w:t>Плановый объем расходов по разделу 0400 «Национальная экономика» на 2022 год составляет 23 575,9 тыс. рублей.</w:t>
      </w:r>
    </w:p>
    <w:p w:rsidR="00C45CD3" w:rsidRPr="00782B1A" w:rsidRDefault="00C45CD3" w:rsidP="006A685E">
      <w:pPr>
        <w:ind w:right="22" w:firstLine="720"/>
        <w:jc w:val="right"/>
        <w:rPr>
          <w:sz w:val="28"/>
        </w:rPr>
      </w:pPr>
    </w:p>
    <w:p w:rsidR="00C45CD3" w:rsidRPr="00782B1A" w:rsidRDefault="00C45CD3" w:rsidP="006A685E">
      <w:pPr>
        <w:ind w:right="22" w:firstLine="720"/>
        <w:jc w:val="right"/>
        <w:rPr>
          <w:sz w:val="28"/>
        </w:rPr>
      </w:pPr>
      <w:r w:rsidRPr="00782B1A">
        <w:rPr>
          <w:sz w:val="28"/>
        </w:rPr>
        <w:t>Тыс. руб.</w:t>
      </w:r>
    </w:p>
    <w:tbl>
      <w:tblPr>
        <w:tblW w:w="9720" w:type="dxa"/>
        <w:tblInd w:w="-72" w:type="dxa"/>
        <w:tblLayout w:type="fixed"/>
        <w:tblLook w:val="00A0"/>
      </w:tblPr>
      <w:tblGrid>
        <w:gridCol w:w="1031"/>
        <w:gridCol w:w="7371"/>
        <w:gridCol w:w="1318"/>
      </w:tblGrid>
      <w:tr w:rsidR="00C45CD3" w:rsidRPr="00782B1A" w:rsidTr="00696D58">
        <w:trPr>
          <w:cantSplit/>
          <w:trHeight w:val="472"/>
        </w:trPr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CD3" w:rsidRPr="00782B1A" w:rsidRDefault="00C45CD3" w:rsidP="00696D58">
            <w:pPr>
              <w:suppressAutoHyphens/>
              <w:ind w:right="22"/>
              <w:jc w:val="center"/>
              <w:rPr>
                <w:sz w:val="28"/>
                <w:szCs w:val="28"/>
              </w:rPr>
            </w:pPr>
            <w:r w:rsidRPr="00782B1A">
              <w:rPr>
                <w:sz w:val="28"/>
                <w:szCs w:val="28"/>
              </w:rPr>
              <w:t>КФСР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D3" w:rsidRPr="00782B1A" w:rsidRDefault="00C45CD3" w:rsidP="00696D58">
            <w:pPr>
              <w:pStyle w:val="3"/>
              <w:rPr>
                <w:rFonts w:eastAsia="Arial Unicode MS"/>
                <w:b w:val="0"/>
                <w:bCs w:val="0"/>
                <w:sz w:val="28"/>
              </w:rPr>
            </w:pPr>
            <w:r w:rsidRPr="00782B1A">
              <w:rPr>
                <w:b w:val="0"/>
                <w:bCs w:val="0"/>
                <w:sz w:val="28"/>
              </w:rPr>
              <w:t>Наименование показателей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CD3" w:rsidRPr="00782B1A" w:rsidRDefault="00C45CD3" w:rsidP="00696D58">
            <w:pPr>
              <w:suppressAutoHyphens/>
              <w:jc w:val="center"/>
              <w:rPr>
                <w:sz w:val="28"/>
                <w:szCs w:val="28"/>
              </w:rPr>
            </w:pPr>
            <w:r w:rsidRPr="00782B1A">
              <w:rPr>
                <w:sz w:val="28"/>
                <w:szCs w:val="28"/>
              </w:rPr>
              <w:t>Сумма</w:t>
            </w:r>
          </w:p>
        </w:tc>
      </w:tr>
      <w:tr w:rsidR="00C45CD3" w:rsidRPr="00782B1A" w:rsidTr="00D9092D">
        <w:trPr>
          <w:cantSplit/>
          <w:trHeight w:val="322"/>
        </w:trPr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D3" w:rsidRPr="00782B1A" w:rsidRDefault="00C45CD3" w:rsidP="00696D58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D3" w:rsidRPr="00782B1A" w:rsidRDefault="00C45CD3" w:rsidP="00696D58">
            <w:pPr>
              <w:rPr>
                <w:rFonts w:eastAsia="Arial Unicode MS"/>
                <w:sz w:val="28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D3" w:rsidRPr="00782B1A" w:rsidRDefault="00C45CD3" w:rsidP="00696D58">
            <w:pPr>
              <w:rPr>
                <w:sz w:val="28"/>
                <w:szCs w:val="28"/>
              </w:rPr>
            </w:pPr>
          </w:p>
        </w:tc>
      </w:tr>
      <w:tr w:rsidR="00C45CD3" w:rsidRPr="00782B1A" w:rsidTr="00A932D5">
        <w:trPr>
          <w:cantSplit/>
          <w:trHeight w:val="960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D3" w:rsidRPr="00782B1A" w:rsidRDefault="00C45CD3" w:rsidP="00696D58">
            <w:pPr>
              <w:jc w:val="center"/>
              <w:rPr>
                <w:sz w:val="28"/>
                <w:szCs w:val="28"/>
              </w:rPr>
            </w:pPr>
            <w:r w:rsidRPr="00782B1A">
              <w:rPr>
                <w:sz w:val="28"/>
                <w:szCs w:val="28"/>
              </w:rPr>
              <w:t>0405</w:t>
            </w:r>
          </w:p>
          <w:p w:rsidR="00C45CD3" w:rsidRPr="00782B1A" w:rsidRDefault="00C45CD3" w:rsidP="00696D58">
            <w:pPr>
              <w:suppressAutoHyphens/>
              <w:ind w:right="22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D3" w:rsidRPr="00782B1A" w:rsidRDefault="00C45CD3" w:rsidP="006339AB">
            <w:pPr>
              <w:jc w:val="both"/>
              <w:rPr>
                <w:rFonts w:eastAsia="Arial Unicode MS"/>
                <w:color w:val="000000"/>
                <w:sz w:val="28"/>
              </w:rPr>
            </w:pPr>
            <w:r w:rsidRPr="00782B1A">
              <w:rPr>
                <w:bCs/>
                <w:color w:val="000000"/>
                <w:sz w:val="28"/>
                <w:szCs w:val="28"/>
              </w:rPr>
              <w:t xml:space="preserve">Расходы на реализацию ВЦП «Развитие малых форм хозяйствования на территории муниципального образования «Колпашевский район» 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D3" w:rsidRPr="00782B1A" w:rsidRDefault="00C45CD3" w:rsidP="000B364A">
            <w:pPr>
              <w:jc w:val="right"/>
              <w:rPr>
                <w:color w:val="000000"/>
                <w:sz w:val="28"/>
                <w:szCs w:val="28"/>
              </w:rPr>
            </w:pPr>
            <w:r w:rsidRPr="00782B1A">
              <w:rPr>
                <w:color w:val="000000"/>
                <w:sz w:val="28"/>
                <w:szCs w:val="28"/>
              </w:rPr>
              <w:t>330,0</w:t>
            </w:r>
          </w:p>
        </w:tc>
      </w:tr>
      <w:tr w:rsidR="00C45CD3" w:rsidRPr="00782B1A" w:rsidTr="006A685E">
        <w:trPr>
          <w:cantSplit/>
          <w:trHeight w:val="313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D3" w:rsidRPr="00782B1A" w:rsidRDefault="00C45CD3" w:rsidP="00696D58">
            <w:pPr>
              <w:suppressAutoHyphens/>
              <w:ind w:right="22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D3" w:rsidRPr="00782B1A" w:rsidRDefault="00C45CD3" w:rsidP="006339AB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D3" w:rsidRPr="00782B1A" w:rsidRDefault="00C45CD3" w:rsidP="00A932D5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C45CD3" w:rsidRPr="00782B1A" w:rsidTr="006A685E">
        <w:trPr>
          <w:trHeight w:val="289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5CD3" w:rsidRPr="00782B1A" w:rsidRDefault="00C45CD3" w:rsidP="00696D58">
            <w:pPr>
              <w:suppressAutoHyphens/>
              <w:ind w:right="22"/>
              <w:jc w:val="center"/>
              <w:rPr>
                <w:bCs/>
                <w:sz w:val="28"/>
                <w:szCs w:val="28"/>
              </w:rPr>
            </w:pPr>
            <w:r w:rsidRPr="00782B1A">
              <w:rPr>
                <w:bCs/>
                <w:sz w:val="28"/>
                <w:szCs w:val="28"/>
              </w:rPr>
              <w:t>0406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D3" w:rsidRPr="00782B1A" w:rsidRDefault="00C45CD3" w:rsidP="00696D58">
            <w:pPr>
              <w:suppressAutoHyphens/>
              <w:ind w:right="22"/>
              <w:jc w:val="both"/>
              <w:rPr>
                <w:bCs/>
                <w:color w:val="000000"/>
                <w:sz w:val="28"/>
                <w:szCs w:val="28"/>
              </w:rPr>
            </w:pPr>
            <w:r w:rsidRPr="00782B1A">
              <w:rPr>
                <w:bCs/>
                <w:color w:val="000000"/>
                <w:sz w:val="28"/>
                <w:szCs w:val="28"/>
              </w:rPr>
              <w:t>Расходы на реализацию мероприятий муниципальной программы «Обеспечение безопасности населения Колпашевского района» в части расходов на эксплуатацию гидротехнических сооружений, находящихся в собственности муниципального образования «Колпашевский район»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5CD3" w:rsidRPr="00782B1A" w:rsidRDefault="00C45CD3" w:rsidP="000B364A">
            <w:pPr>
              <w:suppressAutoHyphens/>
              <w:ind w:right="22"/>
              <w:jc w:val="right"/>
              <w:rPr>
                <w:bCs/>
                <w:color w:val="000000"/>
                <w:sz w:val="28"/>
                <w:szCs w:val="28"/>
              </w:rPr>
            </w:pPr>
            <w:r w:rsidRPr="00782B1A">
              <w:rPr>
                <w:bCs/>
                <w:color w:val="000000"/>
                <w:sz w:val="28"/>
                <w:szCs w:val="28"/>
              </w:rPr>
              <w:t>650,0</w:t>
            </w:r>
          </w:p>
        </w:tc>
      </w:tr>
      <w:tr w:rsidR="00C45CD3" w:rsidRPr="00782B1A" w:rsidTr="00696D58">
        <w:trPr>
          <w:trHeight w:val="476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5CD3" w:rsidRPr="00782B1A" w:rsidRDefault="00C45CD3" w:rsidP="00696D58">
            <w:pPr>
              <w:suppressAutoHyphens/>
              <w:ind w:right="22"/>
              <w:jc w:val="center"/>
              <w:rPr>
                <w:bCs/>
                <w:sz w:val="28"/>
                <w:szCs w:val="28"/>
              </w:rPr>
            </w:pPr>
            <w:r w:rsidRPr="00782B1A">
              <w:rPr>
                <w:bCs/>
                <w:sz w:val="28"/>
                <w:szCs w:val="28"/>
              </w:rPr>
              <w:t>0408,</w:t>
            </w:r>
          </w:p>
          <w:p w:rsidR="00C45CD3" w:rsidRPr="00782B1A" w:rsidRDefault="00C45CD3" w:rsidP="00696D58">
            <w:pPr>
              <w:suppressAutoHyphens/>
              <w:ind w:right="22"/>
              <w:jc w:val="center"/>
              <w:rPr>
                <w:bCs/>
                <w:sz w:val="28"/>
                <w:szCs w:val="28"/>
              </w:rPr>
            </w:pPr>
            <w:r w:rsidRPr="00782B1A">
              <w:rPr>
                <w:bCs/>
                <w:sz w:val="28"/>
                <w:szCs w:val="28"/>
              </w:rPr>
              <w:t>0409</w:t>
            </w:r>
          </w:p>
          <w:p w:rsidR="00C45CD3" w:rsidRPr="00782B1A" w:rsidRDefault="00C45CD3" w:rsidP="00696D58">
            <w:pPr>
              <w:suppressAutoHyphens/>
              <w:ind w:right="22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D3" w:rsidRPr="00782B1A" w:rsidRDefault="00C45CD3" w:rsidP="00696D58">
            <w:pPr>
              <w:suppressAutoHyphens/>
              <w:ind w:right="22"/>
              <w:jc w:val="both"/>
              <w:rPr>
                <w:bCs/>
                <w:color w:val="000000"/>
                <w:sz w:val="28"/>
                <w:szCs w:val="28"/>
              </w:rPr>
            </w:pPr>
            <w:r w:rsidRPr="00782B1A">
              <w:rPr>
                <w:bCs/>
                <w:color w:val="000000"/>
                <w:sz w:val="28"/>
                <w:szCs w:val="28"/>
              </w:rPr>
              <w:t xml:space="preserve">Расходы на реализацию муниципальной программы «Развитие транспортной инфраструктуры в </w:t>
            </w:r>
            <w:proofErr w:type="spellStart"/>
            <w:r w:rsidRPr="00782B1A">
              <w:rPr>
                <w:bCs/>
                <w:color w:val="000000"/>
                <w:sz w:val="28"/>
                <w:szCs w:val="28"/>
              </w:rPr>
              <w:t>Колпашевском</w:t>
            </w:r>
            <w:proofErr w:type="spellEnd"/>
            <w:r w:rsidRPr="00782B1A">
              <w:rPr>
                <w:bCs/>
                <w:color w:val="000000"/>
                <w:sz w:val="28"/>
                <w:szCs w:val="28"/>
              </w:rPr>
              <w:t xml:space="preserve"> районе» 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5CD3" w:rsidRPr="00782B1A" w:rsidRDefault="00C45CD3" w:rsidP="00200FAC">
            <w:pPr>
              <w:suppressAutoHyphens/>
              <w:ind w:right="22"/>
              <w:jc w:val="right"/>
              <w:rPr>
                <w:bCs/>
                <w:color w:val="000000"/>
                <w:sz w:val="28"/>
                <w:szCs w:val="28"/>
              </w:rPr>
            </w:pPr>
            <w:r w:rsidRPr="00782B1A">
              <w:rPr>
                <w:bCs/>
                <w:color w:val="000000"/>
                <w:sz w:val="28"/>
                <w:szCs w:val="28"/>
              </w:rPr>
              <w:t>21933,7</w:t>
            </w:r>
          </w:p>
        </w:tc>
      </w:tr>
      <w:tr w:rsidR="00C45CD3" w:rsidRPr="00782B1A" w:rsidTr="00696D58">
        <w:trPr>
          <w:trHeight w:val="476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5CD3" w:rsidRPr="00782B1A" w:rsidRDefault="00C45CD3" w:rsidP="00696D58">
            <w:pPr>
              <w:suppressAutoHyphens/>
              <w:ind w:right="22"/>
              <w:jc w:val="center"/>
              <w:rPr>
                <w:bCs/>
                <w:i/>
                <w:sz w:val="28"/>
                <w:szCs w:val="28"/>
              </w:rPr>
            </w:pPr>
            <w:r w:rsidRPr="00782B1A">
              <w:rPr>
                <w:bCs/>
                <w:i/>
                <w:sz w:val="28"/>
                <w:szCs w:val="28"/>
              </w:rPr>
              <w:t>0408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D3" w:rsidRPr="00782B1A" w:rsidRDefault="00C45CD3" w:rsidP="006339AB">
            <w:pPr>
              <w:suppressAutoHyphens/>
              <w:ind w:right="22"/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 w:rsidRPr="00782B1A">
              <w:rPr>
                <w:bCs/>
                <w:i/>
                <w:color w:val="000000"/>
                <w:sz w:val="28"/>
                <w:szCs w:val="28"/>
              </w:rPr>
              <w:t>в том числе на организацию транспортного обслуживания населения автомобильным транспортом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5CD3" w:rsidRPr="00782B1A" w:rsidRDefault="00C45CD3" w:rsidP="006339AB">
            <w:pPr>
              <w:suppressAutoHyphens/>
              <w:ind w:right="22"/>
              <w:jc w:val="right"/>
              <w:rPr>
                <w:bCs/>
                <w:i/>
                <w:color w:val="000000"/>
                <w:sz w:val="28"/>
                <w:szCs w:val="28"/>
              </w:rPr>
            </w:pPr>
            <w:r w:rsidRPr="00782B1A">
              <w:rPr>
                <w:bCs/>
                <w:i/>
                <w:color w:val="000000"/>
                <w:sz w:val="28"/>
                <w:szCs w:val="28"/>
              </w:rPr>
              <w:t>5586,2</w:t>
            </w:r>
          </w:p>
        </w:tc>
      </w:tr>
      <w:tr w:rsidR="00C45CD3" w:rsidRPr="00782B1A" w:rsidTr="00200FAC">
        <w:trPr>
          <w:trHeight w:val="660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5CD3" w:rsidRPr="00782B1A" w:rsidRDefault="00C45CD3" w:rsidP="00696D58">
            <w:pPr>
              <w:suppressAutoHyphens/>
              <w:ind w:right="22"/>
              <w:jc w:val="center"/>
              <w:rPr>
                <w:bCs/>
                <w:i/>
                <w:sz w:val="28"/>
                <w:szCs w:val="28"/>
              </w:rPr>
            </w:pPr>
            <w:r w:rsidRPr="00782B1A">
              <w:rPr>
                <w:bCs/>
                <w:i/>
                <w:sz w:val="28"/>
                <w:szCs w:val="28"/>
              </w:rPr>
              <w:t>0408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D3" w:rsidRPr="00782B1A" w:rsidRDefault="00C45CD3" w:rsidP="00696D58">
            <w:pPr>
              <w:suppressAutoHyphens/>
              <w:ind w:right="22"/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 w:rsidRPr="00782B1A">
              <w:rPr>
                <w:bCs/>
                <w:i/>
                <w:color w:val="000000"/>
                <w:sz w:val="28"/>
                <w:szCs w:val="28"/>
              </w:rPr>
              <w:t>на организацию транспортного обслуживания населения отдаленных населенных пунктов водным транспортом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5CD3" w:rsidRPr="00782B1A" w:rsidRDefault="00C45CD3" w:rsidP="00971998">
            <w:pPr>
              <w:suppressAutoHyphens/>
              <w:ind w:right="22"/>
              <w:jc w:val="right"/>
              <w:rPr>
                <w:bCs/>
                <w:i/>
                <w:color w:val="000000"/>
                <w:sz w:val="28"/>
                <w:szCs w:val="28"/>
              </w:rPr>
            </w:pPr>
            <w:r w:rsidRPr="00782B1A">
              <w:rPr>
                <w:bCs/>
                <w:i/>
                <w:color w:val="000000"/>
                <w:sz w:val="28"/>
                <w:szCs w:val="28"/>
              </w:rPr>
              <w:t>3300,0</w:t>
            </w:r>
          </w:p>
        </w:tc>
      </w:tr>
      <w:tr w:rsidR="00C45CD3" w:rsidRPr="00782B1A" w:rsidTr="00696D58">
        <w:trPr>
          <w:trHeight w:val="291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5CD3" w:rsidRPr="00782B1A" w:rsidRDefault="00C45CD3" w:rsidP="00696D58">
            <w:pPr>
              <w:suppressAutoHyphens/>
              <w:ind w:right="22"/>
              <w:jc w:val="center"/>
              <w:rPr>
                <w:bCs/>
                <w:i/>
                <w:sz w:val="28"/>
                <w:szCs w:val="28"/>
              </w:rPr>
            </w:pPr>
            <w:r w:rsidRPr="00782B1A">
              <w:rPr>
                <w:bCs/>
                <w:i/>
                <w:sz w:val="28"/>
                <w:szCs w:val="28"/>
              </w:rPr>
              <w:t>0408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D3" w:rsidRPr="00782B1A" w:rsidRDefault="00C45CD3" w:rsidP="00696D58">
            <w:pPr>
              <w:suppressAutoHyphens/>
              <w:ind w:right="22"/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 w:rsidRPr="00782B1A">
              <w:rPr>
                <w:bCs/>
                <w:i/>
                <w:color w:val="000000"/>
                <w:sz w:val="28"/>
                <w:szCs w:val="28"/>
              </w:rPr>
              <w:t>на возмещение части затрат, связанных с оказанием услуг паромной переправы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5CD3" w:rsidRPr="00782B1A" w:rsidRDefault="00C45CD3" w:rsidP="00971998">
            <w:pPr>
              <w:suppressAutoHyphens/>
              <w:ind w:right="22"/>
              <w:jc w:val="right"/>
              <w:rPr>
                <w:bCs/>
                <w:i/>
                <w:color w:val="000000"/>
                <w:sz w:val="28"/>
                <w:szCs w:val="28"/>
              </w:rPr>
            </w:pPr>
            <w:r w:rsidRPr="00782B1A">
              <w:rPr>
                <w:bCs/>
                <w:i/>
                <w:color w:val="000000"/>
                <w:sz w:val="28"/>
                <w:szCs w:val="28"/>
              </w:rPr>
              <w:t>4000,0</w:t>
            </w:r>
          </w:p>
        </w:tc>
      </w:tr>
      <w:tr w:rsidR="00C45CD3" w:rsidRPr="00782B1A" w:rsidTr="00696D58">
        <w:trPr>
          <w:trHeight w:val="476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5CD3" w:rsidRPr="00782B1A" w:rsidRDefault="00C45CD3" w:rsidP="00696D58">
            <w:pPr>
              <w:suppressAutoHyphens/>
              <w:ind w:right="22"/>
              <w:jc w:val="center"/>
              <w:rPr>
                <w:bCs/>
                <w:i/>
                <w:sz w:val="28"/>
                <w:szCs w:val="28"/>
              </w:rPr>
            </w:pPr>
            <w:r w:rsidRPr="00782B1A">
              <w:rPr>
                <w:bCs/>
                <w:i/>
                <w:sz w:val="28"/>
                <w:szCs w:val="28"/>
              </w:rPr>
              <w:t>0409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D3" w:rsidRPr="00782B1A" w:rsidRDefault="00C45CD3" w:rsidP="00696D58">
            <w:pPr>
              <w:suppressAutoHyphens/>
              <w:ind w:right="22"/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 w:rsidRPr="00782B1A">
              <w:rPr>
                <w:bCs/>
                <w:i/>
                <w:color w:val="000000"/>
                <w:sz w:val="28"/>
                <w:szCs w:val="28"/>
              </w:rPr>
              <w:t xml:space="preserve">на осуществление дорожной деятельности и </w:t>
            </w:r>
            <w:proofErr w:type="gramStart"/>
            <w:r w:rsidRPr="00782B1A">
              <w:rPr>
                <w:bCs/>
                <w:i/>
                <w:color w:val="000000"/>
                <w:sz w:val="28"/>
                <w:szCs w:val="28"/>
              </w:rPr>
              <w:t>ремонта</w:t>
            </w:r>
            <w:proofErr w:type="gramEnd"/>
            <w:r w:rsidRPr="00782B1A">
              <w:rPr>
                <w:bCs/>
                <w:i/>
                <w:color w:val="000000"/>
                <w:sz w:val="28"/>
                <w:szCs w:val="28"/>
              </w:rPr>
              <w:t xml:space="preserve"> автомобильных дорог общего пользования в границах населенных пунктов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5CD3" w:rsidRPr="00782B1A" w:rsidRDefault="00C45CD3" w:rsidP="00696D58">
            <w:pPr>
              <w:suppressAutoHyphens/>
              <w:ind w:right="22"/>
              <w:jc w:val="right"/>
              <w:rPr>
                <w:bCs/>
                <w:i/>
                <w:color w:val="000000"/>
                <w:sz w:val="28"/>
                <w:szCs w:val="28"/>
              </w:rPr>
            </w:pPr>
            <w:r w:rsidRPr="00782B1A">
              <w:rPr>
                <w:bCs/>
                <w:i/>
                <w:color w:val="000000"/>
                <w:sz w:val="28"/>
                <w:szCs w:val="28"/>
              </w:rPr>
              <w:t>5220,0</w:t>
            </w:r>
          </w:p>
        </w:tc>
      </w:tr>
      <w:tr w:rsidR="00C45CD3" w:rsidRPr="00782B1A" w:rsidTr="00121738">
        <w:trPr>
          <w:trHeight w:val="990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5CD3" w:rsidRPr="00782B1A" w:rsidRDefault="00C45CD3" w:rsidP="00696D58">
            <w:pPr>
              <w:suppressAutoHyphens/>
              <w:ind w:right="22"/>
              <w:jc w:val="center"/>
              <w:rPr>
                <w:bCs/>
                <w:sz w:val="28"/>
                <w:szCs w:val="28"/>
              </w:rPr>
            </w:pPr>
            <w:r w:rsidRPr="00782B1A">
              <w:rPr>
                <w:bCs/>
                <w:sz w:val="28"/>
                <w:szCs w:val="28"/>
              </w:rPr>
              <w:t>0409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D3" w:rsidRPr="00782B1A" w:rsidRDefault="00C45CD3" w:rsidP="00121738">
            <w:pPr>
              <w:suppressAutoHyphens/>
              <w:ind w:right="22"/>
              <w:jc w:val="both"/>
              <w:rPr>
                <w:bCs/>
                <w:color w:val="000000"/>
                <w:sz w:val="28"/>
                <w:szCs w:val="28"/>
              </w:rPr>
            </w:pPr>
            <w:r w:rsidRPr="00782B1A">
              <w:rPr>
                <w:bCs/>
                <w:i/>
                <w:color w:val="000000"/>
                <w:sz w:val="28"/>
                <w:szCs w:val="28"/>
              </w:rPr>
              <w:t xml:space="preserve">на осуществление дорожной деятельности и </w:t>
            </w:r>
            <w:proofErr w:type="gramStart"/>
            <w:r w:rsidRPr="00782B1A">
              <w:rPr>
                <w:bCs/>
                <w:i/>
                <w:color w:val="000000"/>
                <w:sz w:val="28"/>
                <w:szCs w:val="28"/>
              </w:rPr>
              <w:t>ремонта</w:t>
            </w:r>
            <w:proofErr w:type="gramEnd"/>
            <w:r w:rsidRPr="00782B1A">
              <w:rPr>
                <w:bCs/>
                <w:i/>
                <w:color w:val="000000"/>
                <w:sz w:val="28"/>
                <w:szCs w:val="28"/>
              </w:rPr>
              <w:t xml:space="preserve"> автомобильных дорог общего пользования вне границ населенных пунктов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5CD3" w:rsidRPr="00782B1A" w:rsidRDefault="00C45CD3" w:rsidP="00200FAC">
            <w:pPr>
              <w:suppressAutoHyphens/>
              <w:ind w:right="22"/>
              <w:jc w:val="right"/>
              <w:rPr>
                <w:bCs/>
                <w:i/>
                <w:color w:val="000000"/>
                <w:sz w:val="28"/>
                <w:szCs w:val="28"/>
              </w:rPr>
            </w:pPr>
            <w:r w:rsidRPr="00782B1A">
              <w:rPr>
                <w:bCs/>
                <w:i/>
                <w:color w:val="000000"/>
                <w:sz w:val="28"/>
                <w:szCs w:val="28"/>
              </w:rPr>
              <w:t>3827,5</w:t>
            </w:r>
          </w:p>
        </w:tc>
      </w:tr>
      <w:tr w:rsidR="00C45CD3" w:rsidRPr="00782B1A" w:rsidTr="00121738">
        <w:trPr>
          <w:trHeight w:val="285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45CD3" w:rsidRPr="00782B1A" w:rsidRDefault="00C45CD3" w:rsidP="00696D58">
            <w:pPr>
              <w:suppressAutoHyphens/>
              <w:ind w:right="22"/>
              <w:jc w:val="center"/>
              <w:rPr>
                <w:bCs/>
                <w:sz w:val="28"/>
                <w:szCs w:val="28"/>
              </w:rPr>
            </w:pPr>
            <w:r w:rsidRPr="00782B1A">
              <w:rPr>
                <w:bCs/>
                <w:sz w:val="28"/>
                <w:szCs w:val="28"/>
              </w:rPr>
              <w:t>0412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CD3" w:rsidRPr="00782B1A" w:rsidRDefault="00C45CD3" w:rsidP="00121738">
            <w:pPr>
              <w:suppressAutoHyphens/>
              <w:ind w:right="22"/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 w:rsidRPr="00782B1A">
              <w:rPr>
                <w:bCs/>
                <w:color w:val="000000"/>
                <w:sz w:val="28"/>
                <w:szCs w:val="28"/>
              </w:rPr>
              <w:t>Расходы на реализацию муниципальной программы «Развитие внутреннего и въездного туризма на территории Колпашевского района»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45CD3" w:rsidRPr="00782B1A" w:rsidRDefault="00C45CD3" w:rsidP="00200FAC">
            <w:pPr>
              <w:suppressAutoHyphens/>
              <w:ind w:right="22"/>
              <w:jc w:val="right"/>
              <w:rPr>
                <w:bCs/>
                <w:color w:val="000000"/>
                <w:sz w:val="28"/>
                <w:szCs w:val="28"/>
              </w:rPr>
            </w:pPr>
            <w:r w:rsidRPr="00782B1A">
              <w:rPr>
                <w:bCs/>
                <w:color w:val="000000"/>
                <w:sz w:val="28"/>
                <w:szCs w:val="28"/>
              </w:rPr>
              <w:t>112,2</w:t>
            </w:r>
          </w:p>
        </w:tc>
      </w:tr>
      <w:tr w:rsidR="00C45CD3" w:rsidRPr="00782B1A" w:rsidTr="00A932D5">
        <w:trPr>
          <w:trHeight w:val="647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45CD3" w:rsidRPr="00782B1A" w:rsidRDefault="00C45CD3" w:rsidP="00696D58">
            <w:pPr>
              <w:suppressAutoHyphens/>
              <w:ind w:right="22"/>
              <w:jc w:val="center"/>
              <w:rPr>
                <w:bCs/>
                <w:sz w:val="28"/>
                <w:szCs w:val="28"/>
              </w:rPr>
            </w:pPr>
            <w:r w:rsidRPr="00782B1A">
              <w:rPr>
                <w:bCs/>
                <w:sz w:val="28"/>
                <w:szCs w:val="28"/>
              </w:rPr>
              <w:t>0412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CD3" w:rsidRPr="00782B1A" w:rsidRDefault="00C45CD3" w:rsidP="00696D58">
            <w:pPr>
              <w:suppressAutoHyphens/>
              <w:ind w:right="22"/>
              <w:jc w:val="both"/>
              <w:rPr>
                <w:bCs/>
                <w:color w:val="000000"/>
                <w:sz w:val="28"/>
                <w:szCs w:val="28"/>
              </w:rPr>
            </w:pPr>
            <w:r w:rsidRPr="00782B1A">
              <w:rPr>
                <w:bCs/>
                <w:color w:val="000000"/>
                <w:sz w:val="28"/>
                <w:szCs w:val="28"/>
              </w:rPr>
              <w:t xml:space="preserve">Расходы на реализацию муниципальной программы «Развитие предпринимательства в </w:t>
            </w:r>
            <w:proofErr w:type="spellStart"/>
            <w:r w:rsidRPr="00782B1A">
              <w:rPr>
                <w:bCs/>
                <w:color w:val="000000"/>
                <w:sz w:val="28"/>
                <w:szCs w:val="28"/>
              </w:rPr>
              <w:t>Колпашевском</w:t>
            </w:r>
            <w:proofErr w:type="spellEnd"/>
            <w:r w:rsidRPr="00782B1A">
              <w:rPr>
                <w:bCs/>
                <w:color w:val="000000"/>
                <w:sz w:val="28"/>
                <w:szCs w:val="28"/>
              </w:rPr>
              <w:t xml:space="preserve"> районе»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45CD3" w:rsidRPr="00782B1A" w:rsidRDefault="00C45CD3" w:rsidP="00696D58">
            <w:pPr>
              <w:suppressAutoHyphens/>
              <w:ind w:right="22"/>
              <w:jc w:val="right"/>
              <w:rPr>
                <w:bCs/>
                <w:color w:val="000000"/>
                <w:sz w:val="28"/>
                <w:szCs w:val="28"/>
              </w:rPr>
            </w:pPr>
            <w:r w:rsidRPr="00782B1A">
              <w:rPr>
                <w:bCs/>
                <w:color w:val="000000"/>
                <w:sz w:val="28"/>
                <w:szCs w:val="28"/>
              </w:rPr>
              <w:t>550,0</w:t>
            </w:r>
          </w:p>
        </w:tc>
      </w:tr>
      <w:tr w:rsidR="00C45CD3" w:rsidRPr="00782B1A" w:rsidTr="00696D58">
        <w:trPr>
          <w:trHeight w:val="300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5CD3" w:rsidRPr="00782B1A" w:rsidRDefault="00C45CD3" w:rsidP="00696D58">
            <w:pPr>
              <w:suppressAutoHyphens/>
              <w:ind w:right="22"/>
              <w:jc w:val="right"/>
              <w:rPr>
                <w:bCs/>
                <w:color w:val="548DD4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D3" w:rsidRPr="00782B1A" w:rsidRDefault="00C45CD3" w:rsidP="00696D58">
            <w:pPr>
              <w:suppressAutoHyphens/>
              <w:ind w:right="22"/>
              <w:rPr>
                <w:bCs/>
                <w:sz w:val="28"/>
                <w:szCs w:val="28"/>
              </w:rPr>
            </w:pPr>
            <w:r w:rsidRPr="00782B1A">
              <w:rPr>
                <w:bCs/>
                <w:sz w:val="28"/>
                <w:szCs w:val="28"/>
              </w:rPr>
              <w:t>Итого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5CD3" w:rsidRPr="00782B1A" w:rsidRDefault="00C45CD3" w:rsidP="00121738">
            <w:pPr>
              <w:suppressAutoHyphens/>
              <w:ind w:right="22"/>
              <w:jc w:val="right"/>
              <w:rPr>
                <w:bCs/>
                <w:sz w:val="28"/>
                <w:szCs w:val="28"/>
              </w:rPr>
            </w:pPr>
            <w:r w:rsidRPr="00782B1A">
              <w:rPr>
                <w:bCs/>
                <w:sz w:val="28"/>
                <w:szCs w:val="28"/>
              </w:rPr>
              <w:t>23 575,9</w:t>
            </w:r>
          </w:p>
        </w:tc>
      </w:tr>
    </w:tbl>
    <w:p w:rsidR="00C45CD3" w:rsidRPr="00782B1A" w:rsidRDefault="00C45CD3" w:rsidP="006A685E">
      <w:pPr>
        <w:pStyle w:val="a3"/>
        <w:ind w:firstLine="0"/>
        <w:jc w:val="left"/>
        <w:rPr>
          <w:b w:val="0"/>
          <w:bCs w:val="0"/>
          <w:color w:val="548DD4"/>
          <w:u w:val="single"/>
        </w:rPr>
      </w:pPr>
    </w:p>
    <w:p w:rsidR="00C45CD3" w:rsidRPr="00782B1A" w:rsidRDefault="00C45CD3" w:rsidP="00A932D5">
      <w:pPr>
        <w:ind w:firstLine="709"/>
        <w:jc w:val="both"/>
      </w:pPr>
      <w:r w:rsidRPr="00782B1A">
        <w:rPr>
          <w:sz w:val="28"/>
        </w:rPr>
        <w:t xml:space="preserve">По разделу 0400 «Национальная экономика» </w:t>
      </w:r>
      <w:r w:rsidRPr="00782B1A">
        <w:rPr>
          <w:sz w:val="28"/>
          <w:szCs w:val="28"/>
        </w:rPr>
        <w:t>плановый объем расходов на 2023 и 2024 годы составляет соответственно 9 198,7 тыс. рублей и 6 535,0 тыс. рублей.</w:t>
      </w:r>
    </w:p>
    <w:p w:rsidR="00C45CD3" w:rsidRPr="00782B1A" w:rsidRDefault="00C45CD3" w:rsidP="006A685E">
      <w:pPr>
        <w:pStyle w:val="a3"/>
        <w:ind w:firstLine="0"/>
        <w:jc w:val="left"/>
        <w:rPr>
          <w:b w:val="0"/>
          <w:bCs w:val="0"/>
          <w:color w:val="548DD4"/>
          <w:u w:val="single"/>
        </w:rPr>
      </w:pPr>
    </w:p>
    <w:p w:rsidR="00C45CD3" w:rsidRPr="00782B1A" w:rsidRDefault="00C45CD3" w:rsidP="006A685E">
      <w:pPr>
        <w:pStyle w:val="a3"/>
        <w:ind w:firstLine="720"/>
        <w:rPr>
          <w:i/>
          <w:iCs/>
          <w:sz w:val="28"/>
        </w:rPr>
      </w:pPr>
      <w:r w:rsidRPr="00782B1A">
        <w:rPr>
          <w:i/>
          <w:iCs/>
          <w:sz w:val="28"/>
        </w:rPr>
        <w:t xml:space="preserve"> Раздел 0500 «Жилищно-коммунальное хозяйство»</w:t>
      </w:r>
    </w:p>
    <w:p w:rsidR="00C45CD3" w:rsidRPr="00782B1A" w:rsidRDefault="00C45CD3" w:rsidP="006A685E">
      <w:pPr>
        <w:pStyle w:val="a3"/>
        <w:ind w:firstLine="720"/>
        <w:rPr>
          <w:i/>
          <w:iCs/>
          <w:sz w:val="28"/>
        </w:rPr>
      </w:pPr>
    </w:p>
    <w:p w:rsidR="00C45CD3" w:rsidRPr="00782B1A" w:rsidRDefault="00C45CD3" w:rsidP="00504D5C">
      <w:pPr>
        <w:pStyle w:val="a7"/>
        <w:ind w:firstLine="720"/>
        <w:jc w:val="both"/>
        <w:rPr>
          <w:sz w:val="28"/>
        </w:rPr>
      </w:pPr>
      <w:r w:rsidRPr="00782B1A">
        <w:rPr>
          <w:sz w:val="28"/>
        </w:rPr>
        <w:t xml:space="preserve">Плановый объем расходов по разделу 0500 «Жилищно-коммунальное хозяйство» на 2022 год составляет 15 764,2 тыс. рублей. </w:t>
      </w:r>
    </w:p>
    <w:p w:rsidR="00C45CD3" w:rsidRPr="00782B1A" w:rsidRDefault="00C45CD3" w:rsidP="006A685E">
      <w:pPr>
        <w:ind w:right="22" w:firstLine="720"/>
        <w:jc w:val="right"/>
        <w:rPr>
          <w:sz w:val="28"/>
        </w:rPr>
      </w:pPr>
      <w:r w:rsidRPr="00782B1A">
        <w:rPr>
          <w:sz w:val="28"/>
        </w:rPr>
        <w:t>Тыс. руб.</w:t>
      </w:r>
    </w:p>
    <w:tbl>
      <w:tblPr>
        <w:tblW w:w="9720" w:type="dxa"/>
        <w:tblInd w:w="-72" w:type="dxa"/>
        <w:tblLayout w:type="fixed"/>
        <w:tblLook w:val="00A0"/>
      </w:tblPr>
      <w:tblGrid>
        <w:gridCol w:w="1031"/>
        <w:gridCol w:w="7371"/>
        <w:gridCol w:w="1318"/>
      </w:tblGrid>
      <w:tr w:rsidR="00C45CD3" w:rsidRPr="00782B1A" w:rsidTr="00696D58">
        <w:trPr>
          <w:trHeight w:val="300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CD3" w:rsidRPr="00782B1A" w:rsidRDefault="00C45CD3" w:rsidP="00696D58">
            <w:pPr>
              <w:suppressAutoHyphens/>
              <w:ind w:right="22"/>
              <w:jc w:val="center"/>
              <w:rPr>
                <w:sz w:val="28"/>
                <w:szCs w:val="28"/>
              </w:rPr>
            </w:pPr>
            <w:r w:rsidRPr="00782B1A">
              <w:rPr>
                <w:sz w:val="28"/>
                <w:szCs w:val="28"/>
              </w:rPr>
              <w:t>КФСР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D3" w:rsidRPr="00782B1A" w:rsidRDefault="00C45CD3" w:rsidP="00696D58">
            <w:pPr>
              <w:pStyle w:val="3"/>
              <w:rPr>
                <w:rFonts w:eastAsia="Arial Unicode MS"/>
                <w:b w:val="0"/>
                <w:bCs w:val="0"/>
                <w:sz w:val="28"/>
              </w:rPr>
            </w:pPr>
            <w:r w:rsidRPr="00782B1A">
              <w:rPr>
                <w:b w:val="0"/>
                <w:bCs w:val="0"/>
                <w:sz w:val="28"/>
              </w:rPr>
              <w:t>Наименование показателей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CD3" w:rsidRPr="00782B1A" w:rsidRDefault="00C45CD3" w:rsidP="00696D58">
            <w:pPr>
              <w:suppressAutoHyphens/>
              <w:jc w:val="center"/>
              <w:rPr>
                <w:sz w:val="28"/>
                <w:szCs w:val="28"/>
              </w:rPr>
            </w:pPr>
            <w:r w:rsidRPr="00782B1A">
              <w:rPr>
                <w:sz w:val="28"/>
                <w:szCs w:val="28"/>
              </w:rPr>
              <w:t>Сумма</w:t>
            </w:r>
          </w:p>
        </w:tc>
      </w:tr>
      <w:tr w:rsidR="00C45CD3" w:rsidRPr="00782B1A" w:rsidTr="009F6685">
        <w:trPr>
          <w:trHeight w:val="930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CD3" w:rsidRPr="00782B1A" w:rsidRDefault="00C45CD3" w:rsidP="00696D58">
            <w:pPr>
              <w:suppressAutoHyphens/>
              <w:ind w:right="22"/>
              <w:jc w:val="center"/>
              <w:rPr>
                <w:sz w:val="28"/>
                <w:szCs w:val="28"/>
              </w:rPr>
            </w:pPr>
            <w:r w:rsidRPr="00782B1A">
              <w:rPr>
                <w:sz w:val="28"/>
                <w:szCs w:val="28"/>
              </w:rPr>
              <w:lastRenderedPageBreak/>
              <w:t>0502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D3" w:rsidRPr="00782B1A" w:rsidRDefault="00C45CD3" w:rsidP="00696D58">
            <w:pPr>
              <w:pStyle w:val="3"/>
              <w:ind w:firstLine="34"/>
              <w:jc w:val="both"/>
            </w:pPr>
            <w:r w:rsidRPr="00782B1A">
              <w:rPr>
                <w:b w:val="0"/>
                <w:bCs w:val="0"/>
                <w:sz w:val="28"/>
              </w:rPr>
              <w:t>Расходы на реализацию муниципальной программы «Развитие коммунальной инфраструктуры Колпашевского района»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CD3" w:rsidRPr="00782B1A" w:rsidRDefault="00C45CD3" w:rsidP="009F6685">
            <w:pPr>
              <w:suppressAutoHyphens/>
              <w:jc w:val="right"/>
              <w:rPr>
                <w:sz w:val="28"/>
                <w:szCs w:val="28"/>
              </w:rPr>
            </w:pPr>
            <w:r w:rsidRPr="00782B1A">
              <w:rPr>
                <w:sz w:val="28"/>
                <w:szCs w:val="28"/>
              </w:rPr>
              <w:t>9153,6</w:t>
            </w:r>
          </w:p>
        </w:tc>
      </w:tr>
      <w:tr w:rsidR="00C45CD3" w:rsidRPr="00782B1A" w:rsidTr="00024A37">
        <w:trPr>
          <w:trHeight w:val="1281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CD3" w:rsidRPr="00782B1A" w:rsidRDefault="00C45CD3" w:rsidP="00696D58">
            <w:pPr>
              <w:suppressAutoHyphens/>
              <w:ind w:right="22"/>
              <w:jc w:val="center"/>
              <w:rPr>
                <w:sz w:val="28"/>
                <w:szCs w:val="28"/>
              </w:rPr>
            </w:pPr>
            <w:r w:rsidRPr="00782B1A">
              <w:rPr>
                <w:sz w:val="28"/>
                <w:szCs w:val="28"/>
              </w:rPr>
              <w:t>0503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D3" w:rsidRPr="00782B1A" w:rsidRDefault="00C45CD3" w:rsidP="00024A37">
            <w:pPr>
              <w:jc w:val="both"/>
              <w:rPr>
                <w:bCs/>
                <w:sz w:val="28"/>
              </w:rPr>
            </w:pPr>
            <w:r w:rsidRPr="00782B1A">
              <w:rPr>
                <w:bCs/>
                <w:sz w:val="28"/>
              </w:rPr>
              <w:t xml:space="preserve">Расходы на реализацию муниципальной программы «Комплексное развитие сельских территорий Колпашевского района Томской области» 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CD3" w:rsidRPr="00782B1A" w:rsidRDefault="00C45CD3" w:rsidP="009F6685">
            <w:pPr>
              <w:suppressAutoHyphens/>
              <w:jc w:val="right"/>
              <w:rPr>
                <w:sz w:val="28"/>
                <w:szCs w:val="28"/>
              </w:rPr>
            </w:pPr>
            <w:r w:rsidRPr="00782B1A">
              <w:rPr>
                <w:sz w:val="28"/>
                <w:szCs w:val="28"/>
              </w:rPr>
              <w:t>1959,0</w:t>
            </w:r>
          </w:p>
        </w:tc>
      </w:tr>
      <w:tr w:rsidR="00C45CD3" w:rsidRPr="00782B1A" w:rsidTr="00696D58">
        <w:trPr>
          <w:trHeight w:val="372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CD3" w:rsidRPr="00782B1A" w:rsidRDefault="00C45CD3" w:rsidP="00696D58">
            <w:pPr>
              <w:suppressAutoHyphens/>
              <w:ind w:right="22"/>
              <w:jc w:val="center"/>
              <w:rPr>
                <w:sz w:val="28"/>
                <w:szCs w:val="28"/>
              </w:rPr>
            </w:pPr>
            <w:r w:rsidRPr="00782B1A">
              <w:rPr>
                <w:sz w:val="28"/>
                <w:szCs w:val="28"/>
              </w:rPr>
              <w:t>0503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D3" w:rsidRPr="00782B1A" w:rsidRDefault="00C45CD3" w:rsidP="00A501C8">
            <w:pPr>
              <w:jc w:val="both"/>
              <w:rPr>
                <w:bCs/>
                <w:sz w:val="28"/>
              </w:rPr>
            </w:pPr>
            <w:r w:rsidRPr="00782B1A">
              <w:rPr>
                <w:bCs/>
                <w:sz w:val="28"/>
              </w:rPr>
              <w:t>Расходы на реализацию муниципальной программы «Формирование современной городской среды на территории муниципального образования «Колпашевский район»»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CD3" w:rsidRPr="00782B1A" w:rsidRDefault="00C45CD3" w:rsidP="009F6685">
            <w:pPr>
              <w:suppressAutoHyphens/>
              <w:jc w:val="right"/>
              <w:rPr>
                <w:sz w:val="28"/>
                <w:szCs w:val="28"/>
              </w:rPr>
            </w:pPr>
            <w:r w:rsidRPr="00782B1A">
              <w:rPr>
                <w:sz w:val="28"/>
                <w:szCs w:val="28"/>
              </w:rPr>
              <w:t>2812,4</w:t>
            </w:r>
          </w:p>
        </w:tc>
      </w:tr>
      <w:tr w:rsidR="00C45CD3" w:rsidRPr="00782B1A" w:rsidTr="00D35A79">
        <w:trPr>
          <w:trHeight w:val="300"/>
        </w:trPr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5CD3" w:rsidRPr="00782B1A" w:rsidRDefault="00C45CD3" w:rsidP="00696D58">
            <w:pPr>
              <w:jc w:val="center"/>
              <w:rPr>
                <w:sz w:val="28"/>
                <w:szCs w:val="28"/>
              </w:rPr>
            </w:pPr>
            <w:r w:rsidRPr="00782B1A">
              <w:rPr>
                <w:sz w:val="28"/>
                <w:szCs w:val="28"/>
              </w:rPr>
              <w:t>0503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5CD3" w:rsidRPr="00782B1A" w:rsidRDefault="00C45CD3" w:rsidP="00A501C8">
            <w:pPr>
              <w:jc w:val="both"/>
              <w:rPr>
                <w:rFonts w:eastAsia="Arial Unicode MS"/>
                <w:sz w:val="28"/>
              </w:rPr>
            </w:pPr>
            <w:r w:rsidRPr="00782B1A">
              <w:rPr>
                <w:bCs/>
                <w:sz w:val="28"/>
                <w:szCs w:val="28"/>
              </w:rPr>
              <w:t>Расходы на реализацию ВЦП «Охрана окружающей среды при обращении с отходами производства и потребления, повышение уровня благоустройства территорий Колпашевского района», а именно содержание и обустройство площадок для временного накопления твердых коммунальных отходов в границах района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45CD3" w:rsidRPr="00782B1A" w:rsidRDefault="00C45CD3" w:rsidP="009F6685">
            <w:pPr>
              <w:jc w:val="right"/>
              <w:rPr>
                <w:sz w:val="28"/>
                <w:szCs w:val="28"/>
              </w:rPr>
            </w:pPr>
          </w:p>
          <w:p w:rsidR="00C45CD3" w:rsidRPr="00782B1A" w:rsidRDefault="00C45CD3" w:rsidP="009F6685">
            <w:pPr>
              <w:jc w:val="right"/>
              <w:rPr>
                <w:sz w:val="28"/>
                <w:szCs w:val="28"/>
              </w:rPr>
            </w:pPr>
          </w:p>
          <w:p w:rsidR="00C45CD3" w:rsidRPr="00782B1A" w:rsidRDefault="00C45CD3" w:rsidP="00024A37">
            <w:pPr>
              <w:jc w:val="right"/>
              <w:rPr>
                <w:sz w:val="28"/>
                <w:szCs w:val="28"/>
              </w:rPr>
            </w:pPr>
            <w:r w:rsidRPr="00782B1A">
              <w:rPr>
                <w:sz w:val="28"/>
                <w:szCs w:val="28"/>
              </w:rPr>
              <w:t>1839,2</w:t>
            </w:r>
          </w:p>
        </w:tc>
      </w:tr>
      <w:tr w:rsidR="00C45CD3" w:rsidRPr="00782B1A" w:rsidTr="00D35A79">
        <w:trPr>
          <w:trHeight w:val="1283"/>
        </w:trPr>
        <w:tc>
          <w:tcPr>
            <w:tcW w:w="1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CD3" w:rsidRPr="00782B1A" w:rsidRDefault="00C45CD3" w:rsidP="00696D58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D3" w:rsidRPr="00782B1A" w:rsidRDefault="00C45CD3" w:rsidP="00696D58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1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5CD3" w:rsidRPr="00782B1A" w:rsidRDefault="00C45CD3" w:rsidP="009F6685">
            <w:pPr>
              <w:jc w:val="right"/>
              <w:rPr>
                <w:i/>
                <w:sz w:val="28"/>
                <w:szCs w:val="28"/>
              </w:rPr>
            </w:pPr>
          </w:p>
        </w:tc>
      </w:tr>
      <w:tr w:rsidR="00C45CD3" w:rsidRPr="00782B1A" w:rsidTr="00696D58">
        <w:trPr>
          <w:trHeight w:val="300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CD3" w:rsidRPr="00782B1A" w:rsidRDefault="00C45CD3" w:rsidP="00696D58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CD3" w:rsidRPr="00782B1A" w:rsidRDefault="00C45CD3" w:rsidP="00696D58">
            <w:pPr>
              <w:jc w:val="both"/>
              <w:rPr>
                <w:rFonts w:eastAsia="Arial Unicode MS"/>
                <w:sz w:val="28"/>
              </w:rPr>
            </w:pPr>
            <w:r w:rsidRPr="00782B1A">
              <w:rPr>
                <w:rFonts w:eastAsia="Arial Unicode MS"/>
                <w:sz w:val="28"/>
              </w:rPr>
              <w:t>Итого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5CD3" w:rsidRPr="00782B1A" w:rsidRDefault="00C45CD3" w:rsidP="009F6685">
            <w:pPr>
              <w:jc w:val="right"/>
              <w:rPr>
                <w:sz w:val="28"/>
                <w:szCs w:val="28"/>
              </w:rPr>
            </w:pPr>
            <w:r w:rsidRPr="00782B1A">
              <w:rPr>
                <w:sz w:val="28"/>
                <w:szCs w:val="28"/>
              </w:rPr>
              <w:t>15764,2</w:t>
            </w:r>
          </w:p>
        </w:tc>
      </w:tr>
    </w:tbl>
    <w:p w:rsidR="00C45CD3" w:rsidRPr="00782B1A" w:rsidRDefault="00C45CD3" w:rsidP="006A685E">
      <w:pPr>
        <w:pStyle w:val="2"/>
        <w:rPr>
          <w:i/>
          <w:iCs/>
          <w:sz w:val="28"/>
        </w:rPr>
      </w:pPr>
    </w:p>
    <w:p w:rsidR="00C45CD3" w:rsidRPr="00782B1A" w:rsidRDefault="00C45CD3" w:rsidP="00A501C8">
      <w:pPr>
        <w:ind w:firstLine="709"/>
        <w:jc w:val="both"/>
      </w:pPr>
      <w:r w:rsidRPr="00782B1A">
        <w:rPr>
          <w:sz w:val="28"/>
        </w:rPr>
        <w:t xml:space="preserve">По разделу  0500 «Жилищно-коммунальное хозяйство» </w:t>
      </w:r>
      <w:r w:rsidRPr="00782B1A">
        <w:rPr>
          <w:sz w:val="28"/>
          <w:szCs w:val="28"/>
        </w:rPr>
        <w:t>плановый объем расходов на 2023 и 2024 годы составляет соответственно 11 914,6 тыс. рублей и 3 030,7 тыс. рублей.</w:t>
      </w:r>
    </w:p>
    <w:p w:rsidR="00C45CD3" w:rsidRPr="00782B1A" w:rsidRDefault="00C45CD3" w:rsidP="00A501C8"/>
    <w:p w:rsidR="00C45CD3" w:rsidRPr="00782B1A" w:rsidRDefault="00C45CD3" w:rsidP="006A685E">
      <w:pPr>
        <w:pStyle w:val="2"/>
        <w:rPr>
          <w:rFonts w:eastAsia="Arial Unicode MS"/>
          <w:i/>
          <w:iCs/>
          <w:sz w:val="28"/>
        </w:rPr>
      </w:pPr>
      <w:r w:rsidRPr="00782B1A">
        <w:rPr>
          <w:i/>
          <w:iCs/>
          <w:sz w:val="28"/>
        </w:rPr>
        <w:t xml:space="preserve"> Раздел 0700 «Образование»</w:t>
      </w:r>
    </w:p>
    <w:p w:rsidR="00C45CD3" w:rsidRPr="00782B1A" w:rsidRDefault="00C45CD3" w:rsidP="006A685E">
      <w:pPr>
        <w:pStyle w:val="a7"/>
        <w:tabs>
          <w:tab w:val="left" w:pos="0"/>
          <w:tab w:val="left" w:pos="900"/>
          <w:tab w:val="left" w:pos="1080"/>
          <w:tab w:val="left" w:pos="1260"/>
          <w:tab w:val="left" w:pos="1440"/>
          <w:tab w:val="left" w:pos="1800"/>
        </w:tabs>
        <w:ind w:firstLine="720"/>
        <w:jc w:val="both"/>
        <w:rPr>
          <w:sz w:val="28"/>
        </w:rPr>
      </w:pPr>
      <w:r w:rsidRPr="00782B1A">
        <w:rPr>
          <w:sz w:val="28"/>
        </w:rPr>
        <w:t xml:space="preserve">Плановый объем расходов по разделу «Образование» на 2022 год составляет 269 875,3 рублей. </w:t>
      </w:r>
    </w:p>
    <w:p w:rsidR="00C45CD3" w:rsidRPr="00782B1A" w:rsidRDefault="00C45CD3" w:rsidP="006A685E">
      <w:pPr>
        <w:pStyle w:val="31"/>
        <w:tabs>
          <w:tab w:val="num" w:pos="1480"/>
        </w:tabs>
        <w:suppressAutoHyphens/>
        <w:ind w:right="22" w:firstLine="720"/>
        <w:rPr>
          <w:sz w:val="28"/>
          <w:szCs w:val="28"/>
        </w:rPr>
      </w:pPr>
      <w:r w:rsidRPr="00782B1A">
        <w:rPr>
          <w:sz w:val="28"/>
          <w:szCs w:val="28"/>
        </w:rPr>
        <w:t>Количество учреждений образования составляет 25, в том числе:</w:t>
      </w:r>
    </w:p>
    <w:p w:rsidR="00C45CD3" w:rsidRPr="00782B1A" w:rsidRDefault="00C45CD3" w:rsidP="006A685E">
      <w:pPr>
        <w:pStyle w:val="31"/>
        <w:tabs>
          <w:tab w:val="num" w:pos="1480"/>
        </w:tabs>
        <w:suppressAutoHyphens/>
        <w:ind w:right="22" w:firstLine="720"/>
        <w:rPr>
          <w:sz w:val="28"/>
          <w:szCs w:val="28"/>
        </w:rPr>
      </w:pPr>
      <w:r w:rsidRPr="00782B1A">
        <w:rPr>
          <w:sz w:val="28"/>
          <w:szCs w:val="28"/>
        </w:rPr>
        <w:t>- 15 школ-детских садов, школ начальных, неполных средних и средних, включая ОСОШ,</w:t>
      </w:r>
    </w:p>
    <w:p w:rsidR="00C45CD3" w:rsidRPr="00782B1A" w:rsidRDefault="00C45CD3" w:rsidP="006A685E">
      <w:pPr>
        <w:pStyle w:val="31"/>
        <w:tabs>
          <w:tab w:val="num" w:pos="1480"/>
        </w:tabs>
        <w:suppressAutoHyphens/>
        <w:ind w:right="22" w:firstLine="720"/>
        <w:rPr>
          <w:sz w:val="28"/>
          <w:szCs w:val="28"/>
        </w:rPr>
      </w:pPr>
      <w:r w:rsidRPr="00782B1A">
        <w:rPr>
          <w:sz w:val="28"/>
          <w:szCs w:val="28"/>
        </w:rPr>
        <w:t>- 6 детских дошкольных учреждений,</w:t>
      </w:r>
    </w:p>
    <w:p w:rsidR="00C45CD3" w:rsidRPr="00782B1A" w:rsidRDefault="00C45CD3" w:rsidP="006A685E">
      <w:pPr>
        <w:pStyle w:val="31"/>
        <w:tabs>
          <w:tab w:val="num" w:pos="1480"/>
        </w:tabs>
        <w:suppressAutoHyphens/>
        <w:ind w:right="22" w:firstLine="720"/>
        <w:rPr>
          <w:sz w:val="28"/>
          <w:szCs w:val="28"/>
        </w:rPr>
      </w:pPr>
      <w:r w:rsidRPr="00782B1A">
        <w:rPr>
          <w:sz w:val="28"/>
          <w:szCs w:val="28"/>
        </w:rPr>
        <w:t>- 4 учреждения по внешкольной работе с детьми.</w:t>
      </w:r>
    </w:p>
    <w:p w:rsidR="00C45CD3" w:rsidRPr="00782B1A" w:rsidRDefault="00C45CD3" w:rsidP="001077F0">
      <w:pPr>
        <w:tabs>
          <w:tab w:val="left" w:pos="720"/>
        </w:tabs>
        <w:ind w:firstLine="720"/>
        <w:jc w:val="both"/>
        <w:rPr>
          <w:sz w:val="28"/>
        </w:rPr>
      </w:pPr>
      <w:r w:rsidRPr="00782B1A">
        <w:rPr>
          <w:sz w:val="28"/>
        </w:rPr>
        <w:t xml:space="preserve">По </w:t>
      </w:r>
      <w:r w:rsidRPr="00782B1A">
        <w:rPr>
          <w:sz w:val="28"/>
          <w:u w:val="single"/>
        </w:rPr>
        <w:t>подразделу «Дошкольное образование»</w:t>
      </w:r>
      <w:r w:rsidRPr="00782B1A">
        <w:rPr>
          <w:sz w:val="28"/>
        </w:rPr>
        <w:t xml:space="preserve"> расходы составляют 91 948,1 тыс. рублей, а именно:</w:t>
      </w:r>
    </w:p>
    <w:p w:rsidR="00C45CD3" w:rsidRPr="00782B1A" w:rsidRDefault="00C45CD3" w:rsidP="001077F0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782B1A">
        <w:rPr>
          <w:sz w:val="28"/>
        </w:rPr>
        <w:t>- на реализацию</w:t>
      </w:r>
      <w:r w:rsidRPr="00782B1A">
        <w:rPr>
          <w:sz w:val="28"/>
          <w:szCs w:val="28"/>
        </w:rPr>
        <w:t xml:space="preserve"> ВЦП «Содействие функционированию дошкольных образовательных организаций» в сумме 91 348,1 тыс. рублей,</w:t>
      </w:r>
      <w:r w:rsidRPr="00782B1A">
        <w:rPr>
          <w:color w:val="548DD4"/>
          <w:sz w:val="28"/>
          <w:szCs w:val="28"/>
        </w:rPr>
        <w:t xml:space="preserve"> </w:t>
      </w:r>
      <w:r w:rsidRPr="00782B1A">
        <w:rPr>
          <w:sz w:val="28"/>
          <w:szCs w:val="28"/>
        </w:rPr>
        <w:t>в том числе:</w:t>
      </w:r>
    </w:p>
    <w:p w:rsidR="00C45CD3" w:rsidRPr="00782B1A" w:rsidRDefault="00C45CD3" w:rsidP="006A685E">
      <w:pPr>
        <w:pStyle w:val="af1"/>
        <w:numPr>
          <w:ilvl w:val="0"/>
          <w:numId w:val="22"/>
        </w:numPr>
        <w:tabs>
          <w:tab w:val="left" w:pos="720"/>
          <w:tab w:val="left" w:pos="993"/>
        </w:tabs>
        <w:ind w:left="0" w:firstLine="709"/>
        <w:jc w:val="both"/>
        <w:rPr>
          <w:sz w:val="28"/>
        </w:rPr>
      </w:pPr>
      <w:r w:rsidRPr="00782B1A">
        <w:rPr>
          <w:sz w:val="28"/>
          <w:szCs w:val="28"/>
        </w:rPr>
        <w:t>на создание условий для реализации образовательных программ дошкольного образования, на расходы по присмотру и уходу за детьми запланировано 88 472,9 тыс. рублей;</w:t>
      </w:r>
    </w:p>
    <w:p w:rsidR="00C45CD3" w:rsidRPr="00782B1A" w:rsidRDefault="00C45CD3" w:rsidP="006A685E">
      <w:pPr>
        <w:pStyle w:val="af1"/>
        <w:numPr>
          <w:ilvl w:val="0"/>
          <w:numId w:val="22"/>
        </w:numPr>
        <w:tabs>
          <w:tab w:val="left" w:pos="720"/>
          <w:tab w:val="left" w:pos="993"/>
        </w:tabs>
        <w:ind w:left="0" w:firstLine="709"/>
        <w:jc w:val="both"/>
        <w:rPr>
          <w:sz w:val="28"/>
        </w:rPr>
      </w:pPr>
      <w:r w:rsidRPr="00782B1A">
        <w:rPr>
          <w:sz w:val="28"/>
        </w:rPr>
        <w:t>на проведение текущих ремонтных работ в зданиях дошкольных образовательных организаций запланировано 1 500,00 тыс. рублей;</w:t>
      </w:r>
    </w:p>
    <w:p w:rsidR="00C45CD3" w:rsidRPr="00782B1A" w:rsidRDefault="00C45CD3" w:rsidP="006A685E">
      <w:pPr>
        <w:pStyle w:val="af1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</w:rPr>
      </w:pPr>
      <w:r w:rsidRPr="00782B1A">
        <w:rPr>
          <w:sz w:val="28"/>
        </w:rPr>
        <w:t>на компенсацию расходов по оплате стоимости проезда и провоза багажа, в пределах Российской Федерации, к месту использования отпуска и обратно в сумме 1375,2 тыс. рублей;</w:t>
      </w:r>
    </w:p>
    <w:p w:rsidR="00C45CD3" w:rsidRPr="00782B1A" w:rsidRDefault="00C45CD3" w:rsidP="00D057C1">
      <w:pPr>
        <w:pStyle w:val="af1"/>
        <w:numPr>
          <w:ilvl w:val="0"/>
          <w:numId w:val="32"/>
        </w:numPr>
        <w:ind w:left="0" w:firstLine="709"/>
        <w:jc w:val="both"/>
        <w:rPr>
          <w:sz w:val="28"/>
        </w:rPr>
      </w:pPr>
      <w:r w:rsidRPr="00782B1A">
        <w:rPr>
          <w:sz w:val="28"/>
        </w:rPr>
        <w:lastRenderedPageBreak/>
        <w:t>на реализацию основного мероприятия «Обеспечение пожарной безопасности зданий муниципальных учреждений культуры и образовательных организаций Колпашевского района» муниципальной программы «Обеспечение безопасности населения Колпашевского района» запланировано 600,0 тыс. рублей.</w:t>
      </w:r>
    </w:p>
    <w:p w:rsidR="00C45CD3" w:rsidRPr="00782B1A" w:rsidRDefault="00C45CD3" w:rsidP="006A685E">
      <w:pPr>
        <w:ind w:firstLine="709"/>
        <w:jc w:val="both"/>
        <w:rPr>
          <w:sz w:val="28"/>
        </w:rPr>
      </w:pPr>
      <w:r w:rsidRPr="00782B1A">
        <w:rPr>
          <w:sz w:val="28"/>
        </w:rPr>
        <w:t>Общее количество детей в детских дошкольных организациях составляет 1350 человек, кроме того количество детей дошкольного возраста в учреждениях образования (школы-сады) составляет 480 человек.</w:t>
      </w:r>
    </w:p>
    <w:p w:rsidR="00C45CD3" w:rsidRPr="00782B1A" w:rsidRDefault="00C45CD3" w:rsidP="006A685E">
      <w:pPr>
        <w:ind w:firstLine="709"/>
        <w:jc w:val="both"/>
        <w:rPr>
          <w:sz w:val="28"/>
          <w:szCs w:val="28"/>
        </w:rPr>
      </w:pPr>
      <w:r w:rsidRPr="00782B1A">
        <w:rPr>
          <w:sz w:val="28"/>
        </w:rPr>
        <w:t xml:space="preserve">По </w:t>
      </w:r>
      <w:r w:rsidRPr="00782B1A">
        <w:rPr>
          <w:sz w:val="28"/>
          <w:u w:val="single"/>
        </w:rPr>
        <w:t>подразделу «Общее образование»</w:t>
      </w:r>
      <w:r w:rsidRPr="00782B1A">
        <w:rPr>
          <w:sz w:val="28"/>
          <w:szCs w:val="28"/>
        </w:rPr>
        <w:t xml:space="preserve"> плановый объем расходов составляет 108 428,1 тыс. рублей, в том числе:</w:t>
      </w:r>
    </w:p>
    <w:p w:rsidR="00C45CD3" w:rsidRPr="00782B1A" w:rsidRDefault="00C45CD3" w:rsidP="006A685E">
      <w:pPr>
        <w:ind w:firstLine="709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- расходы по муниципальной программе «Обеспечение безопасности населения Колпашевского района» в части общего образования составляют 2880,0 тыс. рублей, в том числе:</w:t>
      </w:r>
    </w:p>
    <w:p w:rsidR="00C45CD3" w:rsidRPr="00782B1A" w:rsidRDefault="00C45CD3" w:rsidP="007A1EE0">
      <w:pPr>
        <w:pStyle w:val="af1"/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30,0 тыс. рублей на проведение акций, мероприятий, направленных на профилактику дорожно-транспортного травматизма;</w:t>
      </w:r>
    </w:p>
    <w:p w:rsidR="00C45CD3" w:rsidRPr="00782B1A" w:rsidRDefault="00C45CD3" w:rsidP="007A1EE0">
      <w:pPr>
        <w:pStyle w:val="af1"/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2 850,0 тыс. рублей на обеспечение пожарной безопасности зданий муниципальных образовательных организаций Колпашевского района;</w:t>
      </w:r>
    </w:p>
    <w:p w:rsidR="00C45CD3" w:rsidRPr="00782B1A" w:rsidRDefault="00C45CD3" w:rsidP="006A685E">
      <w:pPr>
        <w:ind w:firstLine="720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- расходы по муниципальной программе «Развитие муниципальной системы образования Колпашевского района» в части общего образования составляют 2 355,0 тыс. рублей, в том числе:</w:t>
      </w:r>
    </w:p>
    <w:p w:rsidR="00C45CD3" w:rsidRPr="00782B1A" w:rsidRDefault="00C45CD3" w:rsidP="006A685E">
      <w:pPr>
        <w:pStyle w:val="af1"/>
        <w:numPr>
          <w:ilvl w:val="0"/>
          <w:numId w:val="16"/>
        </w:numPr>
        <w:tabs>
          <w:tab w:val="left" w:pos="1134"/>
        </w:tabs>
        <w:ind w:left="0" w:firstLine="851"/>
        <w:jc w:val="both"/>
        <w:rPr>
          <w:iCs/>
          <w:sz w:val="28"/>
          <w:szCs w:val="28"/>
        </w:rPr>
      </w:pPr>
      <w:r w:rsidRPr="00782B1A">
        <w:rPr>
          <w:sz w:val="28"/>
          <w:szCs w:val="28"/>
        </w:rPr>
        <w:t>на обеспечение поэтапного перехода на организацию бесплатного здорового горячего питания для обучающихся, осваивающих образовательные программы начального общего образования</w:t>
      </w:r>
      <w:r w:rsidRPr="00782B1A">
        <w:rPr>
          <w:iCs/>
          <w:sz w:val="28"/>
          <w:szCs w:val="28"/>
        </w:rPr>
        <w:t xml:space="preserve"> – 1 110,0 тыс. рублей,</w:t>
      </w:r>
    </w:p>
    <w:p w:rsidR="00C45CD3" w:rsidRPr="00782B1A" w:rsidRDefault="00C45CD3" w:rsidP="00D35A79">
      <w:pPr>
        <w:pStyle w:val="af1"/>
        <w:numPr>
          <w:ilvl w:val="0"/>
          <w:numId w:val="16"/>
        </w:numPr>
        <w:tabs>
          <w:tab w:val="left" w:pos="1134"/>
        </w:tabs>
        <w:ind w:left="0" w:firstLine="851"/>
        <w:jc w:val="both"/>
        <w:rPr>
          <w:iCs/>
          <w:sz w:val="28"/>
          <w:szCs w:val="28"/>
        </w:rPr>
      </w:pPr>
      <w:r w:rsidRPr="00782B1A">
        <w:rPr>
          <w:sz w:val="28"/>
          <w:szCs w:val="28"/>
        </w:rPr>
        <w:t xml:space="preserve">на оказание </w:t>
      </w:r>
      <w:r w:rsidRPr="00782B1A">
        <w:rPr>
          <w:iCs/>
          <w:sz w:val="28"/>
          <w:szCs w:val="28"/>
        </w:rPr>
        <w:t>мер социальной поддержки студентам организаций профессионального образования по направлению подготовки «Образование и педагогика», заключившим договор целевого обучения с муниципальной образовательной организацией, педагогическим работникам, впервые трудоустроившимся в образовательные организации Колпашевского района – 715,0 тыс. рублей,</w:t>
      </w:r>
    </w:p>
    <w:p w:rsidR="00C45CD3" w:rsidRPr="00782B1A" w:rsidRDefault="00C45CD3" w:rsidP="00D35A79">
      <w:pPr>
        <w:pStyle w:val="af1"/>
        <w:numPr>
          <w:ilvl w:val="0"/>
          <w:numId w:val="16"/>
        </w:numPr>
        <w:tabs>
          <w:tab w:val="left" w:pos="1134"/>
        </w:tabs>
        <w:ind w:left="0" w:firstLine="851"/>
        <w:jc w:val="both"/>
        <w:rPr>
          <w:iCs/>
          <w:sz w:val="28"/>
          <w:szCs w:val="28"/>
        </w:rPr>
      </w:pPr>
      <w:r w:rsidRPr="00782B1A">
        <w:rPr>
          <w:iCs/>
          <w:sz w:val="28"/>
          <w:szCs w:val="28"/>
        </w:rPr>
        <w:t>на организацию работы сетевого профиля «Педагогический класс» - 85,0 тыс. рублей;</w:t>
      </w:r>
    </w:p>
    <w:p w:rsidR="00C45CD3" w:rsidRPr="00782B1A" w:rsidRDefault="00C45CD3" w:rsidP="006A685E">
      <w:pPr>
        <w:pStyle w:val="af1"/>
        <w:numPr>
          <w:ilvl w:val="0"/>
          <w:numId w:val="16"/>
        </w:numPr>
        <w:tabs>
          <w:tab w:val="left" w:pos="1134"/>
        </w:tabs>
        <w:ind w:left="0" w:firstLine="851"/>
        <w:jc w:val="both"/>
        <w:rPr>
          <w:iCs/>
          <w:sz w:val="28"/>
          <w:szCs w:val="28"/>
        </w:rPr>
      </w:pPr>
      <w:r w:rsidRPr="00782B1A">
        <w:rPr>
          <w:iCs/>
          <w:sz w:val="28"/>
          <w:szCs w:val="28"/>
        </w:rPr>
        <w:t>на создание и функционирование районных методических объединений, Клуба молодых педагогов – 445,0 тыс. рублей;</w:t>
      </w:r>
    </w:p>
    <w:p w:rsidR="00C45CD3" w:rsidRPr="00782B1A" w:rsidRDefault="00C45CD3" w:rsidP="006A685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- расходы на реализацию ВЦП «Создание условий для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общеобразовательных организациях муниципального образования «Колпашевский район»  -  98 218,1 тыс. рублей, в том числе:</w:t>
      </w:r>
    </w:p>
    <w:p w:rsidR="00C45CD3" w:rsidRPr="00782B1A" w:rsidRDefault="00C45CD3" w:rsidP="00EC7B9C">
      <w:pPr>
        <w:pStyle w:val="af1"/>
        <w:numPr>
          <w:ilvl w:val="0"/>
          <w:numId w:val="19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782B1A">
        <w:rPr>
          <w:sz w:val="28"/>
          <w:szCs w:val="28"/>
        </w:rPr>
        <w:t xml:space="preserve"> на создание условий для реализации основных образовательных программ – 63 863,3 тыс. рублей, в том числе:</w:t>
      </w:r>
    </w:p>
    <w:p w:rsidR="00C45CD3" w:rsidRPr="00782B1A" w:rsidRDefault="00C45CD3" w:rsidP="00E44B70">
      <w:pPr>
        <w:pStyle w:val="31"/>
        <w:numPr>
          <w:ilvl w:val="0"/>
          <w:numId w:val="30"/>
        </w:numPr>
        <w:tabs>
          <w:tab w:val="left" w:pos="0"/>
          <w:tab w:val="left" w:pos="1276"/>
        </w:tabs>
        <w:suppressAutoHyphens/>
        <w:ind w:left="0" w:right="22" w:firstLine="851"/>
        <w:rPr>
          <w:sz w:val="28"/>
          <w:szCs w:val="28"/>
        </w:rPr>
      </w:pPr>
      <w:proofErr w:type="gramStart"/>
      <w:r w:rsidRPr="00782B1A">
        <w:rPr>
          <w:sz w:val="28"/>
          <w:szCs w:val="28"/>
        </w:rPr>
        <w:lastRenderedPageBreak/>
        <w:t xml:space="preserve">на компенсацию расходов на питание учащимся, подвоз которых осуществляется образовательными учреждениями из отдаленных населенных пунктов, а также расходы по подвозу в сумме 6 659,7 тыс. рублей (подвоз осуществляется 5-ю общеобразовательными учреждениями из отдаленных населенных пунктов, в том числе </w:t>
      </w:r>
      <w:r w:rsidRPr="00782B1A">
        <w:rPr>
          <w:sz w:val="28"/>
        </w:rPr>
        <w:t xml:space="preserve">компенсация расходов на питание подвозимых обучающихся, </w:t>
      </w:r>
      <w:r w:rsidRPr="00782B1A">
        <w:rPr>
          <w:rFonts w:eastAsia="MS Mincho"/>
          <w:sz w:val="28"/>
          <w:szCs w:val="28"/>
          <w:lang w:eastAsia="ja-JP"/>
        </w:rPr>
        <w:t>за исключением обучающихся с ограниченными возможностями здоровья и обучающихся по образовательным программам начального общего образования</w:t>
      </w:r>
      <w:r w:rsidRPr="00782B1A">
        <w:rPr>
          <w:sz w:val="28"/>
        </w:rPr>
        <w:t>, составит</w:t>
      </w:r>
      <w:proofErr w:type="gramEnd"/>
      <w:r w:rsidRPr="00782B1A">
        <w:rPr>
          <w:sz w:val="28"/>
        </w:rPr>
        <w:t xml:space="preserve"> 1 006,7 тыс</w:t>
      </w:r>
      <w:proofErr w:type="gramStart"/>
      <w:r w:rsidRPr="00782B1A">
        <w:rPr>
          <w:sz w:val="28"/>
        </w:rPr>
        <w:t>.р</w:t>
      </w:r>
      <w:proofErr w:type="gramEnd"/>
      <w:r w:rsidRPr="00782B1A">
        <w:rPr>
          <w:sz w:val="28"/>
        </w:rPr>
        <w:t>ублей при стоимости питания для обучающихся с первой смены – 78,73 рублей, для обучающихся со второй смены – 106,79 рублей, и для обучающихся, рано выезжающих из дома (дополнительный завтрак или полдник) 10,0 рублей. Численность подвозимых детей, обучающихся с первой смены, получающих компенсацию на питание 78,73 рубля в день составляет 35 человек, численность подвозимых детей, обучающихся со второй смены, получающих компенсацию на питание 106,79 рублей в день составляет 23 человека, численность обучающихся,</w:t>
      </w:r>
      <w:r w:rsidRPr="00782B1A">
        <w:rPr>
          <w:sz w:val="28"/>
          <w:szCs w:val="28"/>
        </w:rPr>
        <w:t xml:space="preserve"> прибывающих (выезжающих) в (из) образовательну</w:t>
      </w:r>
      <w:proofErr w:type="gramStart"/>
      <w:r w:rsidRPr="00782B1A">
        <w:rPr>
          <w:sz w:val="28"/>
          <w:szCs w:val="28"/>
        </w:rPr>
        <w:t>ю(</w:t>
      </w:r>
      <w:proofErr w:type="gramEnd"/>
      <w:r w:rsidRPr="00782B1A">
        <w:rPr>
          <w:sz w:val="28"/>
          <w:szCs w:val="28"/>
        </w:rPr>
        <w:t>ой) организацию(и) за (через) 40 и более минут до начала (после окончания) учебных занятий, получающих компенсацию на питание (</w:t>
      </w:r>
      <w:r w:rsidRPr="00782B1A">
        <w:rPr>
          <w:color w:val="000000"/>
          <w:sz w:val="28"/>
          <w:szCs w:val="28"/>
        </w:rPr>
        <w:t>дополнительный завтрак, полдник)</w:t>
      </w:r>
      <w:r w:rsidRPr="00782B1A">
        <w:rPr>
          <w:color w:val="000000"/>
          <w:sz w:val="28"/>
        </w:rPr>
        <w:t xml:space="preserve"> составляет 37 человек)</w:t>
      </w:r>
      <w:r w:rsidRPr="00782B1A">
        <w:rPr>
          <w:sz w:val="28"/>
        </w:rPr>
        <w:t>,</w:t>
      </w:r>
    </w:p>
    <w:p w:rsidR="00C45CD3" w:rsidRPr="00782B1A" w:rsidRDefault="00C45CD3" w:rsidP="0058122C">
      <w:pPr>
        <w:pStyle w:val="af1"/>
        <w:numPr>
          <w:ilvl w:val="0"/>
          <w:numId w:val="30"/>
        </w:numPr>
        <w:tabs>
          <w:tab w:val="left" w:pos="0"/>
        </w:tabs>
        <w:ind w:left="0" w:firstLine="851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на питание обучающихся, проживающих в интернате, в сумме 1521,4 тыс. рублей (</w:t>
      </w:r>
      <w:r w:rsidRPr="00782B1A">
        <w:rPr>
          <w:sz w:val="28"/>
        </w:rPr>
        <w:t xml:space="preserve">расходы на питание обучающихся запланированы на детей, проживающих в интернате п. </w:t>
      </w:r>
      <w:proofErr w:type="spellStart"/>
      <w:r w:rsidRPr="00782B1A">
        <w:rPr>
          <w:sz w:val="28"/>
        </w:rPr>
        <w:t>Маракса</w:t>
      </w:r>
      <w:proofErr w:type="spellEnd"/>
      <w:r w:rsidRPr="00782B1A">
        <w:rPr>
          <w:sz w:val="28"/>
        </w:rPr>
        <w:t>, стоимость питания на 1 ребенка составит 477,4 рублей в день,</w:t>
      </w:r>
      <w:r w:rsidRPr="00782B1A">
        <w:rPr>
          <w:sz w:val="28"/>
          <w:szCs w:val="28"/>
        </w:rPr>
        <w:t xml:space="preserve"> количество проживающих детей 15 человек),</w:t>
      </w:r>
    </w:p>
    <w:p w:rsidR="00C45CD3" w:rsidRPr="00782B1A" w:rsidRDefault="00C45CD3" w:rsidP="006A685E">
      <w:pPr>
        <w:pStyle w:val="af1"/>
        <w:numPr>
          <w:ilvl w:val="0"/>
          <w:numId w:val="30"/>
        </w:numPr>
        <w:tabs>
          <w:tab w:val="left" w:pos="0"/>
        </w:tabs>
        <w:ind w:left="0" w:firstLine="851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на осуществление перевозок водным транспортом обучающихся общеобразовательных учреждений (о</w:t>
      </w:r>
      <w:r w:rsidRPr="00782B1A">
        <w:rPr>
          <w:sz w:val="28"/>
        </w:rPr>
        <w:t>рганизованы перевозки водным транспортом 10 обучающихся образовательного учреждения МБОУ «</w:t>
      </w:r>
      <w:proofErr w:type="spellStart"/>
      <w:r w:rsidRPr="00782B1A">
        <w:rPr>
          <w:sz w:val="28"/>
        </w:rPr>
        <w:t>Тогурская</w:t>
      </w:r>
      <w:proofErr w:type="spellEnd"/>
      <w:r w:rsidRPr="00782B1A">
        <w:rPr>
          <w:sz w:val="28"/>
        </w:rPr>
        <w:t xml:space="preserve"> СОШ») </w:t>
      </w:r>
      <w:r w:rsidRPr="00782B1A">
        <w:rPr>
          <w:sz w:val="28"/>
          <w:szCs w:val="28"/>
        </w:rPr>
        <w:t>в сумме 829,8 тыс. рублей;</w:t>
      </w:r>
    </w:p>
    <w:p w:rsidR="00C45CD3" w:rsidRPr="00782B1A" w:rsidRDefault="00C45CD3" w:rsidP="006A685E">
      <w:pPr>
        <w:pStyle w:val="af1"/>
        <w:numPr>
          <w:ilvl w:val="0"/>
          <w:numId w:val="30"/>
        </w:numPr>
        <w:tabs>
          <w:tab w:val="left" w:pos="0"/>
        </w:tabs>
        <w:ind w:left="0" w:firstLine="851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на проведение текущих ремонтных работ в зданиях муниципальных общеобразовательных организаций в сумме 2 600,0 тыс. рублей;</w:t>
      </w:r>
    </w:p>
    <w:p w:rsidR="00C45CD3" w:rsidRPr="00782B1A" w:rsidRDefault="00C45CD3" w:rsidP="006A685E">
      <w:pPr>
        <w:pStyle w:val="af1"/>
        <w:numPr>
          <w:ilvl w:val="0"/>
          <w:numId w:val="19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на создание условий для реализации образовательных программ в группах дошкольного образования – 28 305,1 тыс. рублей;</w:t>
      </w:r>
    </w:p>
    <w:p w:rsidR="00C45CD3" w:rsidRPr="00782B1A" w:rsidRDefault="00C45CD3" w:rsidP="006A685E">
      <w:pPr>
        <w:pStyle w:val="af1"/>
        <w:numPr>
          <w:ilvl w:val="0"/>
          <w:numId w:val="5"/>
        </w:numPr>
        <w:tabs>
          <w:tab w:val="left" w:pos="0"/>
          <w:tab w:val="left" w:pos="1134"/>
        </w:tabs>
        <w:ind w:left="0" w:firstLine="852"/>
        <w:jc w:val="both"/>
        <w:rPr>
          <w:sz w:val="28"/>
          <w:szCs w:val="28"/>
        </w:rPr>
      </w:pPr>
      <w:r w:rsidRPr="00782B1A">
        <w:rPr>
          <w:sz w:val="28"/>
        </w:rPr>
        <w:t xml:space="preserve"> на компенсацию расходов по оплате стоимости проезда провоза багажа в пределах Российской Федерации к месту использования отпуска и обратно в сумме 3449,7 тыс. рублей.</w:t>
      </w:r>
    </w:p>
    <w:p w:rsidR="00C45CD3" w:rsidRPr="00782B1A" w:rsidRDefault="00C45CD3" w:rsidP="006A685E">
      <w:pPr>
        <w:tabs>
          <w:tab w:val="left" w:pos="0"/>
        </w:tabs>
        <w:suppressAutoHyphens/>
        <w:ind w:right="22" w:firstLine="851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- запланированы расходы на реализацию ВЦП «Обеспечение питанием детей из малоимущих семей в муниципальных общеобразовательных организациях» на 2022 год в сумме 4975,0 тыс. рублей.</w:t>
      </w:r>
    </w:p>
    <w:p w:rsidR="00C45CD3" w:rsidRPr="00782B1A" w:rsidRDefault="00C45CD3" w:rsidP="0058122C">
      <w:pPr>
        <w:pStyle w:val="a7"/>
        <w:ind w:firstLine="720"/>
        <w:jc w:val="both"/>
        <w:rPr>
          <w:color w:val="000000"/>
          <w:sz w:val="28"/>
        </w:rPr>
      </w:pPr>
      <w:proofErr w:type="gramStart"/>
      <w:r w:rsidRPr="00782B1A">
        <w:rPr>
          <w:color w:val="000000"/>
          <w:sz w:val="28"/>
        </w:rPr>
        <w:t xml:space="preserve">Питание организовано во всех общеобразовательных организациях Колпашевского района, размер частичной оплаты стоимости питания одного дня на одного обучающегося в первую смену всего по плану 78,73 рублей, в том числе за счет средств районного бюджета 27,64 рублей, на одного </w:t>
      </w:r>
      <w:r w:rsidRPr="00782B1A">
        <w:rPr>
          <w:color w:val="000000"/>
          <w:sz w:val="28"/>
        </w:rPr>
        <w:lastRenderedPageBreak/>
        <w:t>обучающегося во вторую смену всего по плану 106,79 рублей, в том числе за счет средств районного бюджета 47,97 рублей.</w:t>
      </w:r>
      <w:proofErr w:type="gramEnd"/>
      <w:r w:rsidRPr="00782B1A">
        <w:rPr>
          <w:color w:val="000000"/>
          <w:sz w:val="28"/>
        </w:rPr>
        <w:t xml:space="preserve"> Среднегодовое количество обучающихся из малоимущих семей, получающих частичную оплату стоимости питания, составит 900 человек, в том числе обучающихся с первой смены - 684 человека, обучающихся со второй смены - 216 человек.</w:t>
      </w:r>
    </w:p>
    <w:p w:rsidR="00C45CD3" w:rsidRPr="00782B1A" w:rsidRDefault="00C45CD3" w:rsidP="006A685E">
      <w:pPr>
        <w:pStyle w:val="a7"/>
        <w:ind w:firstLine="720"/>
        <w:jc w:val="both"/>
        <w:rPr>
          <w:sz w:val="28"/>
          <w:szCs w:val="28"/>
        </w:rPr>
      </w:pPr>
      <w:r w:rsidRPr="00782B1A">
        <w:rPr>
          <w:sz w:val="28"/>
          <w:u w:val="single"/>
        </w:rPr>
        <w:t>По подразделу «Дополнительное образование детей»</w:t>
      </w:r>
      <w:r w:rsidRPr="00782B1A">
        <w:rPr>
          <w:sz w:val="28"/>
        </w:rPr>
        <w:t xml:space="preserve"> </w:t>
      </w:r>
      <w:r w:rsidRPr="00782B1A">
        <w:rPr>
          <w:sz w:val="28"/>
          <w:szCs w:val="28"/>
        </w:rPr>
        <w:t xml:space="preserve">плановый объем расходов составляет 44 690,5 тыс. рублей, в том числе: </w:t>
      </w:r>
    </w:p>
    <w:p w:rsidR="00C45CD3" w:rsidRPr="00782B1A" w:rsidRDefault="00C45CD3" w:rsidP="00F21DBB">
      <w:pPr>
        <w:ind w:firstLine="709"/>
        <w:jc w:val="both"/>
        <w:rPr>
          <w:sz w:val="28"/>
          <w:szCs w:val="28"/>
        </w:rPr>
      </w:pPr>
      <w:r w:rsidRPr="00782B1A">
        <w:rPr>
          <w:sz w:val="28"/>
          <w:szCs w:val="28"/>
        </w:rPr>
        <w:t xml:space="preserve">- расходы по муниципальной программе «Обеспечение безопасности населения Колпашевского района» в части общего образования составляют 365 тыс. рублей, в том числе: </w:t>
      </w:r>
    </w:p>
    <w:p w:rsidR="00C45CD3" w:rsidRPr="00782B1A" w:rsidRDefault="00C45CD3" w:rsidP="00F21DBB">
      <w:pPr>
        <w:pStyle w:val="af1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18,0 тыс. рублей на организацию и проведение мероприятий профилактической направленности, изготовление печатной продукции, освещение проблем правонарушений среди несовершеннолетних в средствах массовой информации;</w:t>
      </w:r>
    </w:p>
    <w:p w:rsidR="00C45CD3" w:rsidRPr="00782B1A" w:rsidRDefault="00C45CD3" w:rsidP="00F21DBB">
      <w:pPr>
        <w:pStyle w:val="af1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347 тыс. рублей на организацию и проведение волонтерских сборов, акций, других мероприятий профилактической направленности;</w:t>
      </w:r>
    </w:p>
    <w:p w:rsidR="00C45CD3" w:rsidRPr="00782B1A" w:rsidRDefault="00C45CD3" w:rsidP="006A685E">
      <w:pPr>
        <w:pStyle w:val="a7"/>
        <w:ind w:firstLine="720"/>
        <w:jc w:val="both"/>
        <w:rPr>
          <w:sz w:val="28"/>
          <w:szCs w:val="28"/>
        </w:rPr>
      </w:pPr>
      <w:r w:rsidRPr="00782B1A">
        <w:rPr>
          <w:sz w:val="28"/>
        </w:rPr>
        <w:t>- на реализацию мероприятий</w:t>
      </w:r>
      <w:r w:rsidRPr="00782B1A">
        <w:rPr>
          <w:sz w:val="28"/>
          <w:szCs w:val="28"/>
        </w:rPr>
        <w:t xml:space="preserve"> муниципальной программы «Развитие муниципальной системы образования в </w:t>
      </w:r>
      <w:proofErr w:type="spellStart"/>
      <w:r w:rsidRPr="00782B1A">
        <w:rPr>
          <w:sz w:val="28"/>
          <w:szCs w:val="28"/>
        </w:rPr>
        <w:t>Колпашевском</w:t>
      </w:r>
      <w:proofErr w:type="spellEnd"/>
      <w:r w:rsidRPr="00782B1A">
        <w:rPr>
          <w:sz w:val="28"/>
          <w:szCs w:val="28"/>
        </w:rPr>
        <w:t xml:space="preserve"> районе» - 3553,2 тыс. рублей, в том числе расходы на реализацию программы персонифицированного финансирования дополнительного образования детей</w:t>
      </w:r>
      <w:r w:rsidRPr="00782B1A">
        <w:rPr>
          <w:color w:val="548DD4"/>
          <w:sz w:val="28"/>
          <w:szCs w:val="28"/>
        </w:rPr>
        <w:t xml:space="preserve"> </w:t>
      </w:r>
      <w:r w:rsidRPr="00782B1A">
        <w:rPr>
          <w:sz w:val="28"/>
          <w:szCs w:val="28"/>
        </w:rPr>
        <w:t>– 3433,2 тыс</w:t>
      </w:r>
      <w:proofErr w:type="gramStart"/>
      <w:r w:rsidRPr="00782B1A">
        <w:rPr>
          <w:sz w:val="28"/>
          <w:szCs w:val="28"/>
        </w:rPr>
        <w:t>.р</w:t>
      </w:r>
      <w:proofErr w:type="gramEnd"/>
      <w:r w:rsidRPr="00782B1A">
        <w:rPr>
          <w:sz w:val="28"/>
          <w:szCs w:val="28"/>
        </w:rPr>
        <w:t>ублей, расходы на создание и функционирование районных методических объединений, Клуба молодых педагогов - 120,0 тыс.рублей.</w:t>
      </w:r>
    </w:p>
    <w:p w:rsidR="00C45CD3" w:rsidRPr="00782B1A" w:rsidRDefault="00C45CD3" w:rsidP="006A685E">
      <w:pPr>
        <w:pStyle w:val="a7"/>
        <w:ind w:firstLine="720"/>
        <w:jc w:val="both"/>
        <w:rPr>
          <w:sz w:val="28"/>
        </w:rPr>
      </w:pPr>
      <w:r w:rsidRPr="00782B1A">
        <w:rPr>
          <w:sz w:val="28"/>
        </w:rPr>
        <w:t xml:space="preserve">Запланированы расходы на </w:t>
      </w:r>
      <w:r w:rsidRPr="00782B1A">
        <w:rPr>
          <w:sz w:val="28"/>
          <w:szCs w:val="28"/>
        </w:rPr>
        <w:t>реализацию ВЦП «Создание условий и предоставление услуг по дополнительному образованию в организациях дополнительного образования»</w:t>
      </w:r>
      <w:r w:rsidRPr="00782B1A">
        <w:rPr>
          <w:sz w:val="28"/>
        </w:rPr>
        <w:t xml:space="preserve"> в сумме 40243,0 тыс. рублей, в том числе:</w:t>
      </w:r>
    </w:p>
    <w:p w:rsidR="00C45CD3" w:rsidRPr="00782B1A" w:rsidRDefault="00C45CD3" w:rsidP="006A685E">
      <w:pPr>
        <w:pStyle w:val="a7"/>
        <w:ind w:firstLine="720"/>
        <w:jc w:val="both"/>
        <w:rPr>
          <w:sz w:val="28"/>
        </w:rPr>
      </w:pPr>
      <w:r w:rsidRPr="00782B1A">
        <w:rPr>
          <w:sz w:val="28"/>
        </w:rPr>
        <w:t>- на предоставление образовательных услуг по дополнительным общеобразовательным программам в сумме 39581,2 тыс. рублей,</w:t>
      </w:r>
    </w:p>
    <w:p w:rsidR="00C45CD3" w:rsidRPr="00782B1A" w:rsidRDefault="00C45CD3" w:rsidP="006A685E">
      <w:pPr>
        <w:tabs>
          <w:tab w:val="left" w:pos="720"/>
        </w:tabs>
        <w:ind w:firstLine="720"/>
        <w:jc w:val="both"/>
        <w:rPr>
          <w:sz w:val="28"/>
        </w:rPr>
      </w:pPr>
      <w:r w:rsidRPr="00782B1A">
        <w:rPr>
          <w:sz w:val="28"/>
        </w:rPr>
        <w:t>- расходы на компенсацию расходов по оплате стоимости проезда и провоза багажа к месту использования отпуска и обратно в пределах Российской Федерации в сумме 661,8 тыс. рублей.</w:t>
      </w:r>
    </w:p>
    <w:p w:rsidR="00C45CD3" w:rsidRPr="00782B1A" w:rsidRDefault="00C45CD3" w:rsidP="006A685E">
      <w:pPr>
        <w:suppressAutoHyphens/>
        <w:ind w:left="142" w:right="22" w:firstLine="567"/>
        <w:jc w:val="both"/>
        <w:rPr>
          <w:bCs/>
          <w:sz w:val="28"/>
          <w:szCs w:val="28"/>
        </w:rPr>
      </w:pPr>
      <w:r w:rsidRPr="00782B1A">
        <w:rPr>
          <w:sz w:val="28"/>
        </w:rPr>
        <w:t>Запланированы р</w:t>
      </w:r>
      <w:r w:rsidRPr="00782B1A">
        <w:rPr>
          <w:bCs/>
          <w:sz w:val="28"/>
          <w:szCs w:val="28"/>
        </w:rPr>
        <w:t xml:space="preserve">асходы по ВЦП «Создание условий для проведения </w:t>
      </w:r>
      <w:proofErr w:type="spellStart"/>
      <w:r w:rsidRPr="00782B1A">
        <w:rPr>
          <w:bCs/>
          <w:sz w:val="28"/>
          <w:szCs w:val="28"/>
        </w:rPr>
        <w:t>психолого-медико-педагогического</w:t>
      </w:r>
      <w:proofErr w:type="spellEnd"/>
      <w:r w:rsidRPr="00782B1A">
        <w:rPr>
          <w:bCs/>
          <w:sz w:val="28"/>
          <w:szCs w:val="28"/>
        </w:rPr>
        <w:t xml:space="preserve"> обследования детей и подростков с целью своевременного выявления особенностей в физическом и (или) психическом развитии и (или) отклонений в поведении» на 2022 год в сумме 529,3 тыс. рублей.</w:t>
      </w:r>
    </w:p>
    <w:p w:rsidR="00C45CD3" w:rsidRPr="00782B1A" w:rsidRDefault="00C45CD3" w:rsidP="006A685E">
      <w:pPr>
        <w:suppressAutoHyphens/>
        <w:ind w:left="142" w:right="22" w:firstLine="567"/>
        <w:jc w:val="both"/>
        <w:rPr>
          <w:sz w:val="28"/>
        </w:rPr>
      </w:pPr>
      <w:r w:rsidRPr="00782B1A">
        <w:rPr>
          <w:sz w:val="28"/>
        </w:rPr>
        <w:t xml:space="preserve">  По </w:t>
      </w:r>
      <w:r w:rsidRPr="00782B1A">
        <w:rPr>
          <w:sz w:val="28"/>
          <w:u w:val="single"/>
        </w:rPr>
        <w:t xml:space="preserve">подразделу «Профессиональная подготовка, переподготовка и повышение квалификации»  </w:t>
      </w:r>
      <w:r w:rsidRPr="00782B1A">
        <w:rPr>
          <w:sz w:val="28"/>
        </w:rPr>
        <w:t>плановый объем расходов на 2022 год составляет 390,4 тыс. рублей, в том числе:</w:t>
      </w:r>
    </w:p>
    <w:p w:rsidR="00C45CD3" w:rsidRPr="00782B1A" w:rsidRDefault="00C45CD3" w:rsidP="004A01F6">
      <w:pPr>
        <w:pStyle w:val="21"/>
        <w:ind w:firstLine="720"/>
        <w:jc w:val="both"/>
        <w:rPr>
          <w:sz w:val="28"/>
          <w:szCs w:val="28"/>
        </w:rPr>
      </w:pPr>
      <w:r w:rsidRPr="00782B1A">
        <w:rPr>
          <w:sz w:val="28"/>
          <w:szCs w:val="28"/>
        </w:rPr>
        <w:t xml:space="preserve">- на реализацию муниципальной программы «Совершенствование системы муниципального управления в </w:t>
      </w:r>
      <w:proofErr w:type="spellStart"/>
      <w:r w:rsidRPr="00782B1A">
        <w:rPr>
          <w:sz w:val="28"/>
          <w:szCs w:val="28"/>
        </w:rPr>
        <w:t>Колпашевском</w:t>
      </w:r>
      <w:proofErr w:type="spellEnd"/>
      <w:r w:rsidRPr="00782B1A">
        <w:rPr>
          <w:sz w:val="28"/>
          <w:szCs w:val="28"/>
        </w:rPr>
        <w:t xml:space="preserve"> районе» - 98,5 тыс. рублей;</w:t>
      </w:r>
    </w:p>
    <w:p w:rsidR="00C45CD3" w:rsidRPr="00782B1A" w:rsidRDefault="00C45CD3" w:rsidP="006A685E">
      <w:pPr>
        <w:suppressAutoHyphens/>
        <w:ind w:left="142" w:right="22" w:firstLine="567"/>
        <w:jc w:val="both"/>
        <w:rPr>
          <w:sz w:val="28"/>
        </w:rPr>
      </w:pPr>
      <w:r w:rsidRPr="00782B1A">
        <w:rPr>
          <w:sz w:val="28"/>
        </w:rPr>
        <w:t>- на реализацию ВЦП «Обеспечение эффективного управления и распоряжения муниципальным имуществом» - 20,0 тыс. рублей;</w:t>
      </w:r>
    </w:p>
    <w:p w:rsidR="00C45CD3" w:rsidRPr="00782B1A" w:rsidRDefault="00C45CD3" w:rsidP="00C50804">
      <w:pPr>
        <w:suppressAutoHyphens/>
        <w:ind w:left="142" w:right="22" w:firstLine="567"/>
        <w:jc w:val="both"/>
        <w:rPr>
          <w:sz w:val="28"/>
        </w:rPr>
      </w:pPr>
      <w:r w:rsidRPr="00782B1A">
        <w:rPr>
          <w:sz w:val="28"/>
        </w:rPr>
        <w:lastRenderedPageBreak/>
        <w:t xml:space="preserve">- на реализацию ВЦП «Развитие архивного дела в </w:t>
      </w:r>
      <w:proofErr w:type="spellStart"/>
      <w:r w:rsidRPr="00782B1A">
        <w:rPr>
          <w:sz w:val="28"/>
        </w:rPr>
        <w:t>Колпашевском</w:t>
      </w:r>
      <w:proofErr w:type="spellEnd"/>
      <w:r w:rsidRPr="00782B1A">
        <w:rPr>
          <w:sz w:val="28"/>
        </w:rPr>
        <w:t xml:space="preserve"> районе» - 20,0 тыс. рублей;</w:t>
      </w:r>
    </w:p>
    <w:p w:rsidR="00C45CD3" w:rsidRPr="00782B1A" w:rsidRDefault="00C45CD3" w:rsidP="006A685E">
      <w:pPr>
        <w:suppressAutoHyphens/>
        <w:ind w:left="142" w:right="22" w:firstLine="567"/>
        <w:jc w:val="both"/>
        <w:rPr>
          <w:sz w:val="28"/>
        </w:rPr>
      </w:pPr>
      <w:r w:rsidRPr="00782B1A">
        <w:rPr>
          <w:sz w:val="28"/>
        </w:rPr>
        <w:t>- на реализацию ВЦП «</w:t>
      </w:r>
      <w:r w:rsidRPr="00782B1A">
        <w:rPr>
          <w:sz w:val="28"/>
          <w:szCs w:val="28"/>
        </w:rPr>
        <w:t>Создание условий для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общеобразовательных организациях муниципального образования «Колпашевский район</w:t>
      </w:r>
      <w:r w:rsidRPr="00782B1A">
        <w:rPr>
          <w:sz w:val="28"/>
        </w:rPr>
        <w:t>» - 64,2 тыс. рублей;</w:t>
      </w:r>
    </w:p>
    <w:p w:rsidR="00C45CD3" w:rsidRPr="00782B1A" w:rsidRDefault="00C45CD3" w:rsidP="00EE0104">
      <w:pPr>
        <w:pStyle w:val="21"/>
        <w:ind w:firstLine="720"/>
        <w:jc w:val="both"/>
        <w:rPr>
          <w:sz w:val="28"/>
          <w:szCs w:val="28"/>
        </w:rPr>
      </w:pPr>
      <w:r w:rsidRPr="00782B1A">
        <w:rPr>
          <w:sz w:val="28"/>
          <w:szCs w:val="28"/>
        </w:rPr>
        <w:t xml:space="preserve">- на реализацию муниципальной программы «Развитие культуры в </w:t>
      </w:r>
      <w:proofErr w:type="spellStart"/>
      <w:r w:rsidRPr="00782B1A">
        <w:rPr>
          <w:sz w:val="28"/>
          <w:szCs w:val="28"/>
        </w:rPr>
        <w:t>Колпашевском</w:t>
      </w:r>
      <w:proofErr w:type="spellEnd"/>
      <w:r w:rsidRPr="00782B1A">
        <w:rPr>
          <w:sz w:val="28"/>
          <w:szCs w:val="28"/>
        </w:rPr>
        <w:t xml:space="preserve"> районе» - 87,5 тыс. рублей;</w:t>
      </w:r>
    </w:p>
    <w:p w:rsidR="00C45CD3" w:rsidRPr="00782B1A" w:rsidRDefault="00C45CD3" w:rsidP="006A685E">
      <w:pPr>
        <w:suppressAutoHyphens/>
        <w:ind w:left="142" w:right="22" w:firstLine="567"/>
        <w:jc w:val="both"/>
        <w:rPr>
          <w:sz w:val="28"/>
        </w:rPr>
      </w:pPr>
      <w:r w:rsidRPr="00782B1A">
        <w:rPr>
          <w:sz w:val="28"/>
          <w:szCs w:val="28"/>
        </w:rPr>
        <w:t xml:space="preserve">- на функционирование исполнительных органов власти и органов внешнего муниципального финансового контроля по данному разделу (Счетная палата Колпашевского района, УФЭП, </w:t>
      </w:r>
      <w:proofErr w:type="spellStart"/>
      <w:r w:rsidRPr="00782B1A">
        <w:rPr>
          <w:sz w:val="28"/>
          <w:szCs w:val="28"/>
        </w:rPr>
        <w:t>УКСиМП</w:t>
      </w:r>
      <w:proofErr w:type="spellEnd"/>
      <w:r w:rsidRPr="00782B1A">
        <w:rPr>
          <w:sz w:val="28"/>
          <w:szCs w:val="28"/>
        </w:rPr>
        <w:t>) – 100,2 тыс. рублей.</w:t>
      </w:r>
    </w:p>
    <w:p w:rsidR="00C45CD3" w:rsidRPr="00782B1A" w:rsidRDefault="00C45CD3" w:rsidP="006A685E">
      <w:pPr>
        <w:pStyle w:val="a7"/>
        <w:ind w:firstLine="851"/>
        <w:jc w:val="both"/>
        <w:rPr>
          <w:sz w:val="28"/>
          <w:szCs w:val="28"/>
        </w:rPr>
      </w:pPr>
      <w:r w:rsidRPr="00782B1A">
        <w:rPr>
          <w:sz w:val="28"/>
        </w:rPr>
        <w:t xml:space="preserve"> По </w:t>
      </w:r>
      <w:r w:rsidRPr="00782B1A">
        <w:rPr>
          <w:sz w:val="28"/>
          <w:u w:val="single"/>
        </w:rPr>
        <w:t>подразделу «Молодежная политика»</w:t>
      </w:r>
      <w:r w:rsidRPr="00782B1A">
        <w:rPr>
          <w:sz w:val="28"/>
          <w:szCs w:val="28"/>
        </w:rPr>
        <w:t xml:space="preserve"> плановый объем расходов на 2022 год составляет 3151,5 тыс. рублей, в том числе:</w:t>
      </w:r>
    </w:p>
    <w:p w:rsidR="00C45CD3" w:rsidRPr="00782B1A" w:rsidRDefault="00C45CD3" w:rsidP="006A685E">
      <w:pPr>
        <w:pStyle w:val="a7"/>
        <w:ind w:firstLine="851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- на реализацию ВЦП «Организация отдыха детей и молодежи» на 2022 год в сумме 2851,5 тыс. рублей;</w:t>
      </w:r>
    </w:p>
    <w:p w:rsidR="00C45CD3" w:rsidRPr="00782B1A" w:rsidRDefault="00C45CD3" w:rsidP="006A685E">
      <w:pPr>
        <w:pStyle w:val="a7"/>
        <w:ind w:firstLine="851"/>
        <w:jc w:val="both"/>
        <w:rPr>
          <w:sz w:val="28"/>
          <w:szCs w:val="28"/>
        </w:rPr>
      </w:pPr>
      <w:r w:rsidRPr="00782B1A">
        <w:rPr>
          <w:sz w:val="28"/>
          <w:szCs w:val="28"/>
        </w:rPr>
        <w:t xml:space="preserve">- на организацию и проведение </w:t>
      </w:r>
      <w:proofErr w:type="spellStart"/>
      <w:r w:rsidRPr="00782B1A">
        <w:rPr>
          <w:sz w:val="28"/>
          <w:szCs w:val="28"/>
        </w:rPr>
        <w:t>межпоселенческих</w:t>
      </w:r>
      <w:proofErr w:type="spellEnd"/>
      <w:r w:rsidRPr="00782B1A">
        <w:rPr>
          <w:sz w:val="28"/>
          <w:szCs w:val="28"/>
        </w:rPr>
        <w:t xml:space="preserve"> мероприятий по работе с детьми и молодежью в рамках муниципальной программы  «Развитие молодежной политики, физической культуры и массового спорта на территории муниципального образования «Колпашевский район» в сумме  300,0 тыс. рублей.</w:t>
      </w:r>
    </w:p>
    <w:p w:rsidR="00C45CD3" w:rsidRPr="00782B1A" w:rsidRDefault="00C45CD3" w:rsidP="006A685E">
      <w:pPr>
        <w:suppressAutoHyphens/>
        <w:ind w:right="22" w:firstLine="720"/>
        <w:jc w:val="both"/>
        <w:rPr>
          <w:sz w:val="28"/>
          <w:szCs w:val="28"/>
        </w:rPr>
      </w:pPr>
      <w:r w:rsidRPr="00782B1A">
        <w:rPr>
          <w:sz w:val="28"/>
        </w:rPr>
        <w:t xml:space="preserve">По </w:t>
      </w:r>
      <w:r w:rsidRPr="00782B1A">
        <w:rPr>
          <w:sz w:val="28"/>
          <w:u w:val="single"/>
        </w:rPr>
        <w:t>подразделу «Другие вопросы в области образования»</w:t>
      </w:r>
      <w:r w:rsidRPr="00782B1A">
        <w:rPr>
          <w:sz w:val="28"/>
        </w:rPr>
        <w:t xml:space="preserve"> </w:t>
      </w:r>
      <w:r w:rsidRPr="00782B1A">
        <w:rPr>
          <w:sz w:val="28"/>
          <w:szCs w:val="28"/>
        </w:rPr>
        <w:t>плановый объем расходов составляет 21266,7 тыс. рублей, в том числе:</w:t>
      </w:r>
    </w:p>
    <w:p w:rsidR="00C45CD3" w:rsidRPr="00782B1A" w:rsidRDefault="00C45CD3" w:rsidP="006A685E">
      <w:pPr>
        <w:pStyle w:val="af1"/>
        <w:numPr>
          <w:ilvl w:val="0"/>
          <w:numId w:val="15"/>
        </w:numPr>
        <w:tabs>
          <w:tab w:val="left" w:pos="851"/>
          <w:tab w:val="left" w:pos="1134"/>
        </w:tabs>
        <w:suppressAutoHyphens/>
        <w:ind w:left="0" w:right="22" w:firstLine="796"/>
        <w:jc w:val="both"/>
        <w:rPr>
          <w:sz w:val="28"/>
        </w:rPr>
      </w:pPr>
      <w:r w:rsidRPr="00782B1A">
        <w:rPr>
          <w:sz w:val="28"/>
          <w:szCs w:val="28"/>
        </w:rPr>
        <w:t xml:space="preserve">20947,3 тыс. рублей на </w:t>
      </w:r>
      <w:r w:rsidRPr="00782B1A">
        <w:rPr>
          <w:sz w:val="28"/>
        </w:rPr>
        <w:t>функционирование Управления образования (штатная численность – 25,4 единицы);</w:t>
      </w:r>
    </w:p>
    <w:p w:rsidR="00C45CD3" w:rsidRPr="00782B1A" w:rsidRDefault="00C45CD3" w:rsidP="006A685E">
      <w:pPr>
        <w:pStyle w:val="af1"/>
        <w:numPr>
          <w:ilvl w:val="0"/>
          <w:numId w:val="15"/>
        </w:numPr>
        <w:tabs>
          <w:tab w:val="left" w:pos="851"/>
          <w:tab w:val="left" w:pos="1134"/>
        </w:tabs>
        <w:suppressAutoHyphens/>
        <w:ind w:left="0" w:right="22" w:firstLine="796"/>
        <w:jc w:val="both"/>
        <w:rPr>
          <w:sz w:val="28"/>
        </w:rPr>
      </w:pPr>
      <w:r w:rsidRPr="00782B1A">
        <w:rPr>
          <w:sz w:val="28"/>
        </w:rPr>
        <w:t>319,4 тыс. рублей</w:t>
      </w:r>
      <w:r w:rsidRPr="00782B1A">
        <w:rPr>
          <w:bCs/>
          <w:sz w:val="28"/>
          <w:szCs w:val="28"/>
        </w:rPr>
        <w:t xml:space="preserve"> реализация ВЦП «Организация проведения мероприятий и обеспечение участия участников образовательных отношений в мероприятиях различного уровня».</w:t>
      </w:r>
    </w:p>
    <w:p w:rsidR="00C45CD3" w:rsidRPr="00782B1A" w:rsidRDefault="00C45CD3" w:rsidP="00EF7002">
      <w:pPr>
        <w:jc w:val="both"/>
      </w:pPr>
      <w:r w:rsidRPr="00782B1A">
        <w:rPr>
          <w:sz w:val="28"/>
        </w:rPr>
        <w:t xml:space="preserve">           По разделу  0700 «Образование» </w:t>
      </w:r>
      <w:r w:rsidRPr="00782B1A">
        <w:rPr>
          <w:sz w:val="28"/>
          <w:szCs w:val="28"/>
        </w:rPr>
        <w:t>плановый объем расходов на 2023 и 2024 годы составляет соответственно 254 960,6 тыс. рублей и 257 461,1 тыс. рублей.</w:t>
      </w:r>
    </w:p>
    <w:p w:rsidR="00C45CD3" w:rsidRPr="00782B1A" w:rsidRDefault="00C45CD3" w:rsidP="006A685E">
      <w:pPr>
        <w:pStyle w:val="1"/>
        <w:rPr>
          <w:rFonts w:eastAsia="Arial Unicode MS"/>
          <w:bCs w:val="0"/>
          <w:i/>
          <w:iCs/>
          <w:color w:val="548DD4"/>
          <w:sz w:val="28"/>
        </w:rPr>
      </w:pPr>
    </w:p>
    <w:p w:rsidR="00C45CD3" w:rsidRPr="00782B1A" w:rsidRDefault="00C45CD3" w:rsidP="006A685E">
      <w:pPr>
        <w:pStyle w:val="1"/>
        <w:ind w:firstLine="720"/>
        <w:jc w:val="center"/>
        <w:rPr>
          <w:rFonts w:eastAsia="Arial Unicode MS"/>
          <w:bCs w:val="0"/>
          <w:i/>
          <w:iCs/>
          <w:sz w:val="28"/>
        </w:rPr>
      </w:pPr>
      <w:r w:rsidRPr="00782B1A">
        <w:rPr>
          <w:rFonts w:eastAsia="Arial Unicode MS"/>
          <w:bCs w:val="0"/>
          <w:i/>
          <w:iCs/>
          <w:sz w:val="28"/>
        </w:rPr>
        <w:t xml:space="preserve"> Раздел 0800 «Культура, кинематография»</w:t>
      </w:r>
    </w:p>
    <w:p w:rsidR="00C45CD3" w:rsidRPr="00782B1A" w:rsidRDefault="00C45CD3" w:rsidP="006A685E">
      <w:pPr>
        <w:pStyle w:val="a7"/>
        <w:ind w:firstLine="720"/>
        <w:jc w:val="both"/>
        <w:rPr>
          <w:sz w:val="28"/>
          <w:szCs w:val="28"/>
        </w:rPr>
      </w:pPr>
      <w:r w:rsidRPr="00782B1A">
        <w:rPr>
          <w:sz w:val="28"/>
        </w:rPr>
        <w:t xml:space="preserve">В </w:t>
      </w:r>
      <w:proofErr w:type="gramStart"/>
      <w:r w:rsidRPr="00782B1A">
        <w:rPr>
          <w:sz w:val="28"/>
        </w:rPr>
        <w:t>проекте</w:t>
      </w:r>
      <w:proofErr w:type="gramEnd"/>
      <w:r w:rsidRPr="00782B1A">
        <w:rPr>
          <w:sz w:val="28"/>
        </w:rPr>
        <w:t xml:space="preserve"> бюджета МО «Колпашевский район» на 2022 год по разделу </w:t>
      </w:r>
      <w:r w:rsidRPr="00782B1A">
        <w:rPr>
          <w:rFonts w:eastAsia="Arial Unicode MS"/>
          <w:iCs/>
          <w:sz w:val="28"/>
        </w:rPr>
        <w:t>0</w:t>
      </w:r>
      <w:r w:rsidRPr="00782B1A">
        <w:rPr>
          <w:rFonts w:eastAsia="Arial Unicode MS"/>
          <w:bCs/>
          <w:iCs/>
          <w:sz w:val="28"/>
        </w:rPr>
        <w:t>8</w:t>
      </w:r>
      <w:r w:rsidRPr="00782B1A">
        <w:rPr>
          <w:rFonts w:eastAsia="Arial Unicode MS"/>
          <w:iCs/>
          <w:sz w:val="28"/>
        </w:rPr>
        <w:t>00 «</w:t>
      </w:r>
      <w:r w:rsidRPr="00782B1A">
        <w:rPr>
          <w:rFonts w:eastAsia="Arial Unicode MS"/>
          <w:bCs/>
          <w:iCs/>
          <w:sz w:val="28"/>
        </w:rPr>
        <w:t>Культура, кинематография</w:t>
      </w:r>
      <w:r w:rsidRPr="00782B1A">
        <w:rPr>
          <w:rFonts w:eastAsia="Arial Unicode MS"/>
          <w:i/>
          <w:iCs/>
          <w:sz w:val="28"/>
        </w:rPr>
        <w:t>»</w:t>
      </w:r>
      <w:r w:rsidRPr="00782B1A">
        <w:rPr>
          <w:sz w:val="28"/>
        </w:rPr>
        <w:t xml:space="preserve"> </w:t>
      </w:r>
      <w:r w:rsidRPr="00782B1A">
        <w:rPr>
          <w:sz w:val="28"/>
          <w:szCs w:val="28"/>
        </w:rPr>
        <w:t xml:space="preserve">запланировано 92642,5 тыс. рублей, в том числе: </w:t>
      </w:r>
    </w:p>
    <w:p w:rsidR="00C45CD3" w:rsidRPr="00782B1A" w:rsidRDefault="00C45CD3" w:rsidP="006A685E">
      <w:pPr>
        <w:pStyle w:val="a7"/>
        <w:numPr>
          <w:ilvl w:val="0"/>
          <w:numId w:val="27"/>
        </w:numPr>
        <w:ind w:left="0" w:firstLine="851"/>
        <w:jc w:val="both"/>
        <w:rPr>
          <w:sz w:val="28"/>
          <w:szCs w:val="28"/>
        </w:rPr>
      </w:pPr>
      <w:r w:rsidRPr="00782B1A">
        <w:rPr>
          <w:sz w:val="28"/>
          <w:szCs w:val="28"/>
        </w:rPr>
        <w:t>на реализацию ВЦП «Организация библиотечного обслуживания населения сельских поселений Колпашевского района и содействие муниципальным учреждениям культуры Колпашевского района в осуществлении части переданных полномочий по решению вопросов местного значения»   – 9555,7 тыс. рублей;</w:t>
      </w:r>
    </w:p>
    <w:p w:rsidR="00C45CD3" w:rsidRPr="00782B1A" w:rsidRDefault="00C45CD3" w:rsidP="006A685E">
      <w:pPr>
        <w:pStyle w:val="a7"/>
        <w:numPr>
          <w:ilvl w:val="0"/>
          <w:numId w:val="27"/>
        </w:numPr>
        <w:ind w:left="0" w:firstLine="851"/>
        <w:jc w:val="both"/>
        <w:rPr>
          <w:sz w:val="28"/>
          <w:szCs w:val="28"/>
        </w:rPr>
      </w:pPr>
      <w:r w:rsidRPr="00782B1A">
        <w:rPr>
          <w:bCs/>
          <w:sz w:val="28"/>
          <w:szCs w:val="28"/>
        </w:rPr>
        <w:lastRenderedPageBreak/>
        <w:t xml:space="preserve">на проведение мероприятий, направленных на организацию досуга, развитие местного традиционного народного художественного творчества, библиотечного обслуживания и обеспечения услуг организаций культуры в рамках муниципальной программы «Развитие культуры в </w:t>
      </w:r>
      <w:proofErr w:type="spellStart"/>
      <w:r w:rsidRPr="00782B1A">
        <w:rPr>
          <w:bCs/>
          <w:sz w:val="28"/>
          <w:szCs w:val="28"/>
        </w:rPr>
        <w:t>Колпашевском</w:t>
      </w:r>
      <w:proofErr w:type="spellEnd"/>
      <w:r w:rsidRPr="00782B1A">
        <w:rPr>
          <w:bCs/>
          <w:sz w:val="28"/>
          <w:szCs w:val="28"/>
        </w:rPr>
        <w:t xml:space="preserve"> районе» – 4 613,6 тыс. рублей;</w:t>
      </w:r>
    </w:p>
    <w:p w:rsidR="00C45CD3" w:rsidRPr="00782B1A" w:rsidRDefault="00C45CD3" w:rsidP="006A685E">
      <w:pPr>
        <w:pStyle w:val="af1"/>
        <w:numPr>
          <w:ilvl w:val="0"/>
          <w:numId w:val="15"/>
        </w:numPr>
        <w:tabs>
          <w:tab w:val="left" w:pos="851"/>
          <w:tab w:val="left" w:pos="1134"/>
        </w:tabs>
        <w:suppressAutoHyphens/>
        <w:ind w:left="0" w:right="22" w:firstLine="796"/>
        <w:jc w:val="both"/>
        <w:rPr>
          <w:sz w:val="28"/>
        </w:rPr>
      </w:pPr>
      <w:r w:rsidRPr="00782B1A">
        <w:rPr>
          <w:sz w:val="28"/>
          <w:szCs w:val="28"/>
        </w:rPr>
        <w:t xml:space="preserve">на </w:t>
      </w:r>
      <w:r w:rsidRPr="00782B1A">
        <w:rPr>
          <w:sz w:val="28"/>
        </w:rPr>
        <w:t>функционирование Управления по культуре, спорту и молодежной политики – 10 797,6 тыс. рублей (штатная численность – 13,0 единиц);</w:t>
      </w:r>
    </w:p>
    <w:p w:rsidR="00C45CD3" w:rsidRPr="00782B1A" w:rsidRDefault="00C45CD3" w:rsidP="006A685E">
      <w:pPr>
        <w:pStyle w:val="af1"/>
        <w:numPr>
          <w:ilvl w:val="0"/>
          <w:numId w:val="15"/>
        </w:numPr>
        <w:tabs>
          <w:tab w:val="left" w:pos="851"/>
          <w:tab w:val="left" w:pos="1134"/>
        </w:tabs>
        <w:suppressAutoHyphens/>
        <w:ind w:left="0" w:right="22" w:firstLine="796"/>
        <w:jc w:val="both"/>
        <w:rPr>
          <w:sz w:val="28"/>
        </w:rPr>
      </w:pPr>
      <w:r w:rsidRPr="00782B1A">
        <w:rPr>
          <w:sz w:val="28"/>
        </w:rPr>
        <w:t>на создание условий для организации досуга и обеспечения жителей поселений услугами организаций культуры (в рамках переданных полномочий) – 51 761,8 тыс. рублей;</w:t>
      </w:r>
    </w:p>
    <w:p w:rsidR="00C45CD3" w:rsidRPr="00782B1A" w:rsidRDefault="00C45CD3" w:rsidP="006A685E">
      <w:pPr>
        <w:pStyle w:val="af1"/>
        <w:numPr>
          <w:ilvl w:val="0"/>
          <w:numId w:val="15"/>
        </w:numPr>
        <w:tabs>
          <w:tab w:val="left" w:pos="851"/>
          <w:tab w:val="left" w:pos="1134"/>
        </w:tabs>
        <w:suppressAutoHyphens/>
        <w:ind w:left="0" w:right="22" w:firstLine="796"/>
        <w:jc w:val="both"/>
        <w:rPr>
          <w:sz w:val="28"/>
        </w:rPr>
      </w:pPr>
      <w:r w:rsidRPr="00782B1A">
        <w:rPr>
          <w:sz w:val="28"/>
        </w:rPr>
        <w:t>на организацию библиотечного обслуживания населения, комплектование и обеспечение сохранности библиотечных фондов библиотек поселения (в рамках переданных полномочий) – 15 913,8 тыс. рублей.</w:t>
      </w:r>
    </w:p>
    <w:p w:rsidR="00C45CD3" w:rsidRPr="00782B1A" w:rsidRDefault="00C45CD3" w:rsidP="00D8514E">
      <w:pPr>
        <w:ind w:firstLine="709"/>
        <w:jc w:val="both"/>
      </w:pPr>
      <w:r w:rsidRPr="00782B1A">
        <w:rPr>
          <w:sz w:val="28"/>
        </w:rPr>
        <w:t>По разделу  0800 «</w:t>
      </w:r>
      <w:r w:rsidRPr="00782B1A">
        <w:rPr>
          <w:rFonts w:eastAsia="Arial Unicode MS"/>
          <w:bCs/>
          <w:iCs/>
          <w:sz w:val="28"/>
        </w:rPr>
        <w:t>Культура, кинематография</w:t>
      </w:r>
      <w:r w:rsidRPr="00782B1A">
        <w:rPr>
          <w:sz w:val="28"/>
        </w:rPr>
        <w:t xml:space="preserve">» </w:t>
      </w:r>
      <w:r w:rsidRPr="00782B1A">
        <w:rPr>
          <w:sz w:val="28"/>
          <w:szCs w:val="28"/>
        </w:rPr>
        <w:t>плановый объем расходов на 2023 и 2024 годы составляет соответственно 90 111,6 тыс. рублей и 90 536,3 тыс. рублей.</w:t>
      </w:r>
    </w:p>
    <w:p w:rsidR="00C45CD3" w:rsidRPr="00782B1A" w:rsidRDefault="00C45CD3" w:rsidP="00D8514E">
      <w:pPr>
        <w:pStyle w:val="af1"/>
        <w:tabs>
          <w:tab w:val="left" w:pos="851"/>
          <w:tab w:val="left" w:pos="1134"/>
        </w:tabs>
        <w:suppressAutoHyphens/>
        <w:ind w:left="796" w:right="22"/>
        <w:jc w:val="both"/>
        <w:rPr>
          <w:sz w:val="28"/>
        </w:rPr>
      </w:pPr>
    </w:p>
    <w:p w:rsidR="00C45CD3" w:rsidRPr="00782B1A" w:rsidRDefault="00C45CD3" w:rsidP="006A685E">
      <w:pPr>
        <w:pStyle w:val="31"/>
        <w:suppressAutoHyphens/>
        <w:ind w:right="22"/>
        <w:jc w:val="center"/>
        <w:rPr>
          <w:b/>
          <w:bCs/>
          <w:i/>
          <w:iCs/>
          <w:sz w:val="28"/>
        </w:rPr>
      </w:pPr>
    </w:p>
    <w:p w:rsidR="00C45CD3" w:rsidRPr="00782B1A" w:rsidRDefault="00C45CD3" w:rsidP="006A685E">
      <w:pPr>
        <w:pStyle w:val="31"/>
        <w:suppressAutoHyphens/>
        <w:ind w:right="22"/>
        <w:jc w:val="center"/>
        <w:rPr>
          <w:b/>
          <w:bCs/>
          <w:i/>
          <w:iCs/>
          <w:sz w:val="28"/>
        </w:rPr>
      </w:pPr>
      <w:r w:rsidRPr="00782B1A">
        <w:rPr>
          <w:b/>
          <w:bCs/>
          <w:i/>
          <w:iCs/>
          <w:sz w:val="28"/>
        </w:rPr>
        <w:t xml:space="preserve"> Раздел 1000 «Социальная политика»</w:t>
      </w:r>
    </w:p>
    <w:p w:rsidR="00C45CD3" w:rsidRPr="00782B1A" w:rsidRDefault="00C45CD3" w:rsidP="006A685E">
      <w:pPr>
        <w:pStyle w:val="31"/>
        <w:suppressAutoHyphens/>
        <w:ind w:right="22" w:firstLine="720"/>
        <w:rPr>
          <w:sz w:val="28"/>
        </w:rPr>
      </w:pPr>
      <w:r w:rsidRPr="00782B1A">
        <w:rPr>
          <w:sz w:val="28"/>
        </w:rPr>
        <w:t xml:space="preserve">В </w:t>
      </w:r>
      <w:proofErr w:type="gramStart"/>
      <w:r w:rsidRPr="00782B1A">
        <w:rPr>
          <w:sz w:val="28"/>
        </w:rPr>
        <w:t>проекте</w:t>
      </w:r>
      <w:proofErr w:type="gramEnd"/>
      <w:r w:rsidRPr="00782B1A">
        <w:rPr>
          <w:sz w:val="28"/>
        </w:rPr>
        <w:t xml:space="preserve"> бюджета МО «Колпашевский район» на 2022 год расходы по разделу 1000 «Социальная политика» предусмотрены в размере 3 178,8 тыс. рублей, в том числе:</w:t>
      </w:r>
    </w:p>
    <w:p w:rsidR="00C45CD3" w:rsidRPr="00782B1A" w:rsidRDefault="00C45CD3" w:rsidP="006A685E">
      <w:pPr>
        <w:pStyle w:val="31"/>
        <w:suppressAutoHyphens/>
        <w:ind w:right="22" w:firstLine="720"/>
        <w:rPr>
          <w:iCs/>
          <w:sz w:val="28"/>
          <w:szCs w:val="28"/>
        </w:rPr>
      </w:pPr>
      <w:r w:rsidRPr="00782B1A">
        <w:rPr>
          <w:sz w:val="28"/>
        </w:rPr>
        <w:t xml:space="preserve">- 200,0 тыс. рублей на </w:t>
      </w:r>
      <w:r w:rsidRPr="00782B1A">
        <w:rPr>
          <w:sz w:val="28"/>
          <w:szCs w:val="28"/>
        </w:rPr>
        <w:t xml:space="preserve">оказание </w:t>
      </w:r>
      <w:r w:rsidRPr="00782B1A">
        <w:rPr>
          <w:iCs/>
          <w:sz w:val="28"/>
          <w:szCs w:val="28"/>
        </w:rPr>
        <w:t>мер социальной поддержки студентам организаций профессионального образования по направлению подготовки «Образование и педагогика», заключившим договор целевого обучения с муниципальной образовательной организацией, педагогическим работникам, впервые трудоустроившимся в образовательные организации Колпашевского района;</w:t>
      </w:r>
    </w:p>
    <w:p w:rsidR="00C45CD3" w:rsidRPr="00782B1A" w:rsidRDefault="00C45CD3" w:rsidP="006A685E">
      <w:pPr>
        <w:pStyle w:val="31"/>
        <w:suppressAutoHyphens/>
        <w:ind w:right="22" w:firstLine="720"/>
        <w:rPr>
          <w:iCs/>
          <w:sz w:val="28"/>
          <w:szCs w:val="28"/>
        </w:rPr>
      </w:pPr>
      <w:r w:rsidRPr="00782B1A">
        <w:rPr>
          <w:iCs/>
          <w:sz w:val="28"/>
          <w:szCs w:val="28"/>
        </w:rPr>
        <w:t>-200,0 тыс. рублей на предоставление гражданам, проживающим на сельских территориях, социальных выплат на строительство (приобретение) жилья в рамках муниципальной программы «Комплексное развитие сельских территорий Колпашевского района»;</w:t>
      </w:r>
    </w:p>
    <w:p w:rsidR="00C45CD3" w:rsidRPr="00782B1A" w:rsidRDefault="00C45CD3" w:rsidP="007749DC">
      <w:pPr>
        <w:pStyle w:val="31"/>
        <w:suppressAutoHyphens/>
        <w:ind w:right="22" w:firstLine="720"/>
        <w:rPr>
          <w:iCs/>
          <w:sz w:val="28"/>
          <w:szCs w:val="28"/>
        </w:rPr>
      </w:pPr>
      <w:r w:rsidRPr="00782B1A">
        <w:rPr>
          <w:iCs/>
          <w:sz w:val="28"/>
          <w:szCs w:val="28"/>
        </w:rPr>
        <w:t>-417,6 тыс. рублей на предоставление социальной выплаты на приобретение (строительство) жилья молодым семьям в рамках муниципальной программы «Развитие молодежной политики, физической культуры и массового спорта на территории муниципального образования «Колпашевский район»;</w:t>
      </w:r>
    </w:p>
    <w:p w:rsidR="00C45CD3" w:rsidRPr="00782B1A" w:rsidRDefault="00C45CD3" w:rsidP="007749DC">
      <w:pPr>
        <w:pStyle w:val="31"/>
        <w:suppressAutoHyphens/>
        <w:ind w:right="22" w:firstLine="720"/>
        <w:rPr>
          <w:iCs/>
          <w:sz w:val="28"/>
          <w:szCs w:val="28"/>
        </w:rPr>
      </w:pPr>
      <w:r w:rsidRPr="00782B1A">
        <w:rPr>
          <w:iCs/>
          <w:sz w:val="28"/>
          <w:szCs w:val="28"/>
        </w:rPr>
        <w:t>- 5,7 тыс. рублей на создание информационно - профилактической базы для формирования мотивации граждан к здоровому образу жизни в рамках муниципальной программы «Укрепление общественного здоровья населения Колпашевского района»;</w:t>
      </w:r>
    </w:p>
    <w:p w:rsidR="00C45CD3" w:rsidRPr="00782B1A" w:rsidRDefault="00C45CD3" w:rsidP="006A685E">
      <w:pPr>
        <w:pStyle w:val="31"/>
        <w:suppressAutoHyphens/>
        <w:ind w:right="22" w:firstLine="720"/>
        <w:rPr>
          <w:rFonts w:ascii="Times New Roman CYR" w:hAnsi="Times New Roman CYR" w:cs="Times New Roman CYR"/>
          <w:iCs/>
          <w:sz w:val="28"/>
          <w:szCs w:val="28"/>
        </w:rPr>
      </w:pPr>
      <w:proofErr w:type="gramStart"/>
      <w:r w:rsidRPr="00782B1A">
        <w:rPr>
          <w:sz w:val="28"/>
        </w:rPr>
        <w:lastRenderedPageBreak/>
        <w:t xml:space="preserve">- 700,0 тыс. рублей </w:t>
      </w:r>
      <w:r w:rsidRPr="00782B1A">
        <w:rPr>
          <w:rFonts w:ascii="Times New Roman CYR" w:hAnsi="Times New Roman CYR" w:cs="Times New Roman CYR"/>
          <w:iCs/>
          <w:sz w:val="28"/>
          <w:szCs w:val="28"/>
        </w:rPr>
        <w:t>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</w:r>
      <w:proofErr w:type="gramEnd"/>
      <w:r w:rsidRPr="00782B1A">
        <w:rPr>
          <w:rFonts w:ascii="Times New Roman CYR" w:hAnsi="Times New Roman CYR" w:cs="Times New Roman CYR"/>
          <w:iCs/>
          <w:sz w:val="28"/>
          <w:szCs w:val="28"/>
        </w:rPr>
        <w:t xml:space="preserve"> тружеников тыла военных лет; лиц, награжденных знаком «Жителю блокадного Ленинграда»;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 в рамках ВЦП «Меры поддержки для отдельных категорий граждан и некоммерческих организаций на территории муниципального образования «Колпашевский район»;</w:t>
      </w:r>
    </w:p>
    <w:p w:rsidR="00C45CD3" w:rsidRPr="00782B1A" w:rsidRDefault="00C45CD3" w:rsidP="006A685E">
      <w:pPr>
        <w:pStyle w:val="31"/>
        <w:suppressAutoHyphens/>
        <w:ind w:right="22" w:firstLine="720"/>
        <w:rPr>
          <w:rFonts w:ascii="Times New Roman CYR" w:hAnsi="Times New Roman CYR" w:cs="Times New Roman CYR"/>
          <w:iCs/>
          <w:sz w:val="28"/>
          <w:szCs w:val="28"/>
        </w:rPr>
      </w:pPr>
      <w:r w:rsidRPr="00782B1A">
        <w:rPr>
          <w:rFonts w:ascii="Times New Roman CYR" w:hAnsi="Times New Roman CYR" w:cs="Times New Roman CYR"/>
          <w:iCs/>
          <w:sz w:val="28"/>
          <w:szCs w:val="28"/>
        </w:rPr>
        <w:t>- 1655,0 тыс. рублей на создание условий для обеспечения доступности и эффективности медицинских услуг на территории Колпашевского района в рамках муниципальной программы «Доступность медицинской помощи и эффективность предоставления медицинских услуг на территории Колпашевского района»;</w:t>
      </w:r>
    </w:p>
    <w:p w:rsidR="00C45CD3" w:rsidRPr="00782B1A" w:rsidRDefault="00C45CD3" w:rsidP="006A685E">
      <w:pPr>
        <w:pStyle w:val="31"/>
        <w:suppressAutoHyphens/>
        <w:ind w:right="22" w:firstLine="720"/>
        <w:rPr>
          <w:sz w:val="28"/>
          <w:szCs w:val="28"/>
        </w:rPr>
      </w:pPr>
      <w:r w:rsidRPr="00782B1A">
        <w:rPr>
          <w:iCs/>
          <w:sz w:val="28"/>
          <w:szCs w:val="28"/>
        </w:rPr>
        <w:t xml:space="preserve">- 0,5 тыс. рублей  на осуществление </w:t>
      </w:r>
      <w:r w:rsidRPr="00782B1A">
        <w:rPr>
          <w:sz w:val="28"/>
          <w:szCs w:val="28"/>
        </w:rPr>
        <w:t>ежемесячной компенсационной выплаты по уходу за ребенком до трех лет в рамках функционирования Управления финансов и экономической политики.</w:t>
      </w:r>
    </w:p>
    <w:p w:rsidR="00C45CD3" w:rsidRPr="00782B1A" w:rsidRDefault="00C45CD3" w:rsidP="000D7144">
      <w:pPr>
        <w:jc w:val="both"/>
      </w:pPr>
      <w:r w:rsidRPr="00782B1A">
        <w:rPr>
          <w:sz w:val="28"/>
        </w:rPr>
        <w:t xml:space="preserve">           По разделу  1000 «Социальная политика» </w:t>
      </w:r>
      <w:r w:rsidRPr="00782B1A">
        <w:rPr>
          <w:sz w:val="28"/>
          <w:szCs w:val="28"/>
        </w:rPr>
        <w:t>плановый объем расходов на 2023 и 2024 годы составляет соответственно 1000,0 тыс. рублей и 1000,0 тыс. рублей.</w:t>
      </w:r>
    </w:p>
    <w:p w:rsidR="00C45CD3" w:rsidRPr="00782B1A" w:rsidRDefault="00C45CD3" w:rsidP="006A685E">
      <w:pPr>
        <w:jc w:val="center"/>
        <w:rPr>
          <w:b/>
          <w:bCs/>
          <w:i/>
          <w:iCs/>
          <w:color w:val="548DD4"/>
          <w:sz w:val="28"/>
        </w:rPr>
      </w:pPr>
    </w:p>
    <w:p w:rsidR="00C45CD3" w:rsidRPr="00782B1A" w:rsidRDefault="00C45CD3" w:rsidP="006A685E">
      <w:pPr>
        <w:jc w:val="center"/>
        <w:rPr>
          <w:b/>
          <w:bCs/>
          <w:i/>
          <w:iCs/>
          <w:sz w:val="28"/>
        </w:rPr>
      </w:pPr>
      <w:r w:rsidRPr="00782B1A">
        <w:rPr>
          <w:b/>
          <w:bCs/>
          <w:i/>
          <w:iCs/>
          <w:sz w:val="28"/>
        </w:rPr>
        <w:t xml:space="preserve"> Раздел 1100 «Физическая культура и спорт»</w:t>
      </w:r>
    </w:p>
    <w:p w:rsidR="00C45CD3" w:rsidRPr="00782B1A" w:rsidRDefault="00C45CD3" w:rsidP="006A685E">
      <w:pPr>
        <w:ind w:firstLine="720"/>
        <w:jc w:val="both"/>
        <w:rPr>
          <w:sz w:val="28"/>
        </w:rPr>
      </w:pPr>
      <w:r w:rsidRPr="00782B1A">
        <w:rPr>
          <w:sz w:val="28"/>
        </w:rPr>
        <w:t>По данному разделу на 2022 год предусмотрены расходы в сумме 11 366,3 тыс. рублей, в том числе:</w:t>
      </w:r>
    </w:p>
    <w:p w:rsidR="00C45CD3" w:rsidRPr="00782B1A" w:rsidRDefault="00C45CD3" w:rsidP="006A685E">
      <w:pPr>
        <w:ind w:firstLine="720"/>
        <w:jc w:val="both"/>
        <w:rPr>
          <w:sz w:val="28"/>
        </w:rPr>
      </w:pPr>
      <w:r w:rsidRPr="00782B1A">
        <w:rPr>
          <w:sz w:val="28"/>
        </w:rPr>
        <w:t>- на реализацию ВЦП «Содействие развитию физкультурно-спортивных мероприятий среди школьников муниципального образования «Колпашевский район» в сумме 1255,9 тыс. рублей;</w:t>
      </w:r>
    </w:p>
    <w:p w:rsidR="00C45CD3" w:rsidRPr="00782B1A" w:rsidRDefault="00C45CD3" w:rsidP="006A685E">
      <w:pPr>
        <w:ind w:firstLine="720"/>
        <w:jc w:val="both"/>
        <w:rPr>
          <w:sz w:val="28"/>
        </w:rPr>
      </w:pPr>
      <w:r w:rsidRPr="00782B1A">
        <w:rPr>
          <w:sz w:val="28"/>
        </w:rPr>
        <w:t>- на реализацию ВЦП «Создание условий для осуществления спортивной подготовки» в сумме 4450,5 тыс. рублей;</w:t>
      </w:r>
    </w:p>
    <w:p w:rsidR="00C45CD3" w:rsidRPr="00782B1A" w:rsidRDefault="00C45CD3" w:rsidP="004F5678">
      <w:pPr>
        <w:ind w:firstLine="720"/>
        <w:jc w:val="both"/>
        <w:rPr>
          <w:sz w:val="28"/>
        </w:rPr>
      </w:pPr>
      <w:r w:rsidRPr="00782B1A">
        <w:rPr>
          <w:sz w:val="28"/>
        </w:rPr>
        <w:t xml:space="preserve">- на реализацию </w:t>
      </w:r>
      <w:r w:rsidRPr="00782B1A">
        <w:rPr>
          <w:rFonts w:ascii="Times New Roman CYR" w:hAnsi="Times New Roman CYR" w:cs="Times New Roman CYR"/>
          <w:iCs/>
          <w:sz w:val="28"/>
          <w:szCs w:val="28"/>
        </w:rPr>
        <w:t xml:space="preserve">муниципальной программы «Развитие молодежной политики, физической культуры и массового спорта на территории муниципального образования «Колпашевский район» всего 5 659,9 тыс. рублей, в том числе на организацию </w:t>
      </w:r>
      <w:proofErr w:type="spellStart"/>
      <w:r w:rsidRPr="00782B1A">
        <w:rPr>
          <w:rFonts w:ascii="Times New Roman CYR" w:hAnsi="Times New Roman CYR" w:cs="Times New Roman CYR"/>
          <w:iCs/>
          <w:sz w:val="28"/>
          <w:szCs w:val="28"/>
        </w:rPr>
        <w:t>физкультурно</w:t>
      </w:r>
      <w:proofErr w:type="spellEnd"/>
      <w:r w:rsidRPr="00782B1A">
        <w:rPr>
          <w:rFonts w:ascii="Times New Roman CYR" w:hAnsi="Times New Roman CYR" w:cs="Times New Roman CYR"/>
          <w:iCs/>
          <w:sz w:val="28"/>
          <w:szCs w:val="28"/>
        </w:rPr>
        <w:t xml:space="preserve"> - оздоровительной работы с населением в сумме 4 785,6 тыс. рублей,</w:t>
      </w:r>
      <w:r w:rsidRPr="00782B1A">
        <w:rPr>
          <w:sz w:val="28"/>
        </w:rPr>
        <w:t xml:space="preserve"> на обустройство спортивных объектов в поселениях Колпашевского района в сумме 600,0 тыс</w:t>
      </w:r>
      <w:proofErr w:type="gramStart"/>
      <w:r w:rsidRPr="00782B1A">
        <w:rPr>
          <w:sz w:val="28"/>
        </w:rPr>
        <w:t>.р</w:t>
      </w:r>
      <w:proofErr w:type="gramEnd"/>
      <w:r w:rsidRPr="00782B1A">
        <w:rPr>
          <w:sz w:val="28"/>
        </w:rPr>
        <w:t xml:space="preserve">ублей, на предоставление ИМБТ </w:t>
      </w:r>
      <w:proofErr w:type="spellStart"/>
      <w:r w:rsidRPr="00782B1A">
        <w:rPr>
          <w:sz w:val="28"/>
        </w:rPr>
        <w:t>Колпашевскому</w:t>
      </w:r>
      <w:proofErr w:type="spellEnd"/>
      <w:r w:rsidRPr="00782B1A">
        <w:rPr>
          <w:sz w:val="28"/>
        </w:rPr>
        <w:t xml:space="preserve"> городскому поселению на обустройство и организацию деятельности катка на стадионе по адресу г</w:t>
      </w:r>
      <w:proofErr w:type="gramStart"/>
      <w:r w:rsidRPr="00782B1A">
        <w:rPr>
          <w:sz w:val="28"/>
        </w:rPr>
        <w:t>.К</w:t>
      </w:r>
      <w:proofErr w:type="gramEnd"/>
      <w:r w:rsidRPr="00782B1A">
        <w:rPr>
          <w:sz w:val="28"/>
        </w:rPr>
        <w:t xml:space="preserve">олпашево ул.Кирова 41 в сумме 171,8 тыс. рублей, на приобретение оборудования для малобюджетных спортивных площадок в рамках </w:t>
      </w:r>
      <w:proofErr w:type="spellStart"/>
      <w:r w:rsidRPr="00782B1A">
        <w:rPr>
          <w:sz w:val="28"/>
        </w:rPr>
        <w:t>софинансирования</w:t>
      </w:r>
      <w:proofErr w:type="spellEnd"/>
      <w:r w:rsidRPr="00782B1A">
        <w:rPr>
          <w:sz w:val="28"/>
        </w:rPr>
        <w:t xml:space="preserve"> регионального проекта «Спорт - норма жизни» в сумме 90,0 тыс. рублей, на обеспечение участия спортивных сборных команд </w:t>
      </w:r>
      <w:r w:rsidRPr="00782B1A">
        <w:rPr>
          <w:sz w:val="28"/>
        </w:rPr>
        <w:lastRenderedPageBreak/>
        <w:t>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 в сумме 12,5 тыс. рублей.</w:t>
      </w:r>
    </w:p>
    <w:p w:rsidR="00C45CD3" w:rsidRPr="00782B1A" w:rsidRDefault="00C45CD3" w:rsidP="00F21A3C">
      <w:pPr>
        <w:ind w:firstLine="709"/>
        <w:jc w:val="both"/>
      </w:pPr>
      <w:r w:rsidRPr="00782B1A">
        <w:rPr>
          <w:sz w:val="28"/>
        </w:rPr>
        <w:t xml:space="preserve">По разделу  1100 «Физическая культура и спорт» </w:t>
      </w:r>
      <w:r w:rsidRPr="00782B1A">
        <w:rPr>
          <w:sz w:val="28"/>
          <w:szCs w:val="28"/>
        </w:rPr>
        <w:t>плановый объем расходов на 2023 и 2024 годы составляет соответственно 5 827,6 тыс. рублей и 5 836,7 тыс. рублей.</w:t>
      </w:r>
    </w:p>
    <w:p w:rsidR="00C45CD3" w:rsidRPr="00782B1A" w:rsidRDefault="00C45CD3" w:rsidP="006A685E">
      <w:pPr>
        <w:ind w:firstLine="709"/>
        <w:jc w:val="center"/>
        <w:rPr>
          <w:b/>
          <w:bCs/>
          <w:i/>
          <w:iCs/>
          <w:color w:val="548DD4"/>
          <w:sz w:val="28"/>
        </w:rPr>
      </w:pPr>
    </w:p>
    <w:p w:rsidR="00C45CD3" w:rsidRPr="00782B1A" w:rsidRDefault="00C45CD3" w:rsidP="006A685E">
      <w:pPr>
        <w:ind w:firstLine="709"/>
        <w:jc w:val="center"/>
        <w:rPr>
          <w:b/>
          <w:bCs/>
          <w:i/>
          <w:iCs/>
          <w:sz w:val="28"/>
        </w:rPr>
      </w:pPr>
      <w:r w:rsidRPr="00782B1A">
        <w:rPr>
          <w:b/>
          <w:bCs/>
          <w:i/>
          <w:iCs/>
          <w:sz w:val="28"/>
        </w:rPr>
        <w:t xml:space="preserve"> Раздел 1400 «Межбюджетные трансферты общего характера бюджетам субъектов Российской Федерации и муниципальных образований</w:t>
      </w:r>
    </w:p>
    <w:p w:rsidR="00C45CD3" w:rsidRPr="00782B1A" w:rsidRDefault="00C45CD3" w:rsidP="006A685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782B1A">
        <w:rPr>
          <w:rFonts w:ascii="Times New Roman CYR" w:hAnsi="Times New Roman CYR" w:cs="Times New Roman CYR"/>
          <w:bCs/>
          <w:sz w:val="28"/>
          <w:szCs w:val="28"/>
        </w:rPr>
        <w:t xml:space="preserve">По разделу </w:t>
      </w:r>
      <w:r w:rsidRPr="00782B1A">
        <w:rPr>
          <w:bCs/>
          <w:sz w:val="28"/>
          <w:szCs w:val="28"/>
        </w:rPr>
        <w:t>«</w:t>
      </w:r>
      <w:r w:rsidRPr="00782B1A">
        <w:rPr>
          <w:bCs/>
          <w:iCs/>
          <w:sz w:val="28"/>
        </w:rPr>
        <w:t xml:space="preserve">Межбюджетные трансферты общего характера бюджетам бюджетной системы Российской Федерации» </w:t>
      </w:r>
      <w:r w:rsidRPr="00782B1A">
        <w:rPr>
          <w:rFonts w:ascii="Times New Roman CYR" w:hAnsi="Times New Roman CYR" w:cs="Times New Roman CYR"/>
          <w:bCs/>
          <w:sz w:val="28"/>
          <w:szCs w:val="28"/>
        </w:rPr>
        <w:t>предусмотрены расходы на 2022 год в сумме 129108,1 тыс. рублей, в том числе:</w:t>
      </w:r>
    </w:p>
    <w:p w:rsidR="00C45CD3" w:rsidRPr="00782B1A" w:rsidRDefault="00C45CD3" w:rsidP="006A685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782B1A">
        <w:rPr>
          <w:rFonts w:ascii="Times New Roman CYR" w:hAnsi="Times New Roman CYR" w:cs="Times New Roman CYR"/>
          <w:bCs/>
          <w:sz w:val="28"/>
          <w:szCs w:val="28"/>
        </w:rPr>
        <w:t xml:space="preserve">- расходы на </w:t>
      </w:r>
      <w:r w:rsidRPr="00782B1A">
        <w:rPr>
          <w:sz w:val="28"/>
        </w:rPr>
        <w:t>предоставление бюджетам поселений дотации на выравнивание бюджетной обеспеченности</w:t>
      </w:r>
      <w:r w:rsidRPr="00782B1A">
        <w:rPr>
          <w:rFonts w:ascii="Times New Roman CYR" w:hAnsi="Times New Roman CYR" w:cs="Times New Roman CYR"/>
          <w:bCs/>
          <w:sz w:val="28"/>
          <w:szCs w:val="28"/>
        </w:rPr>
        <w:t xml:space="preserve"> - в сумме 61007,3 тыс. рублей (в том числе за счёт средств  областного бюджета – </w:t>
      </w:r>
      <w:r w:rsidRPr="00782B1A">
        <w:rPr>
          <w:sz w:val="28"/>
        </w:rPr>
        <w:t xml:space="preserve">49924,1 тыс. рублей, за счёт средств местного бюджета в рамках реализации </w:t>
      </w:r>
      <w:r w:rsidRPr="00782B1A">
        <w:rPr>
          <w:rFonts w:ascii="Times New Roman CYR" w:hAnsi="Times New Roman CYR" w:cs="Times New Roman CYR"/>
          <w:bCs/>
          <w:sz w:val="28"/>
          <w:szCs w:val="28"/>
        </w:rPr>
        <w:t xml:space="preserve">ВЦП «Обеспечение сбалансированности доходов и расходов поселений Колпашевского района» </w:t>
      </w:r>
      <w:r w:rsidRPr="00782B1A">
        <w:rPr>
          <w:sz w:val="28"/>
        </w:rPr>
        <w:t xml:space="preserve">– 11083,2 тыс. рублей); </w:t>
      </w:r>
    </w:p>
    <w:p w:rsidR="00C45CD3" w:rsidRPr="00782B1A" w:rsidRDefault="00C45CD3" w:rsidP="006A685E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782B1A">
        <w:rPr>
          <w:sz w:val="28"/>
        </w:rPr>
        <w:t xml:space="preserve">- расходы на предоставление </w:t>
      </w:r>
      <w:r w:rsidRPr="00782B1A">
        <w:rPr>
          <w:sz w:val="28"/>
          <w:szCs w:val="28"/>
        </w:rPr>
        <w:t>иных межбюджетных трансфертов на поддержку мер по обеспечению сбалансированности местных бюджетов в сумме 68100,8 тыс. рублей</w:t>
      </w:r>
      <w:r w:rsidRPr="00782B1A">
        <w:rPr>
          <w:sz w:val="28"/>
        </w:rPr>
        <w:t xml:space="preserve"> в рамках реализации ВЦП Колпашевского района «Обеспечение сбалансированности доходов и расходов поселений Колпашевского района». </w:t>
      </w:r>
    </w:p>
    <w:p w:rsidR="00C45CD3" w:rsidRPr="00782B1A" w:rsidRDefault="00C45CD3" w:rsidP="006A685E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782B1A">
        <w:rPr>
          <w:sz w:val="28"/>
        </w:rPr>
        <w:t>По разделу  1400 «</w:t>
      </w:r>
      <w:r w:rsidRPr="00782B1A">
        <w:rPr>
          <w:rFonts w:ascii="Times New Roman CYR" w:hAnsi="Times New Roman CYR" w:cs="Times New Roman CYR"/>
          <w:bCs/>
          <w:sz w:val="28"/>
          <w:szCs w:val="28"/>
        </w:rPr>
        <w:t xml:space="preserve">разделу </w:t>
      </w:r>
      <w:r w:rsidRPr="00782B1A">
        <w:rPr>
          <w:bCs/>
          <w:sz w:val="28"/>
          <w:szCs w:val="28"/>
        </w:rPr>
        <w:t>«</w:t>
      </w:r>
      <w:r w:rsidRPr="00782B1A">
        <w:rPr>
          <w:bCs/>
          <w:iCs/>
          <w:sz w:val="28"/>
        </w:rPr>
        <w:t>Межбюджетные трансферты общего характера бюджетам бюджетной системы Российской Федерации»</w:t>
      </w:r>
      <w:r w:rsidRPr="00782B1A">
        <w:rPr>
          <w:sz w:val="28"/>
        </w:rPr>
        <w:t xml:space="preserve">» </w:t>
      </w:r>
      <w:r w:rsidRPr="00782B1A">
        <w:rPr>
          <w:sz w:val="28"/>
          <w:szCs w:val="28"/>
        </w:rPr>
        <w:t>плановый объем расходов на 2023 и 2024 годы составляет соответственно 122114,8 тыс. рублей и 119705,7 тыс. рублей.</w:t>
      </w:r>
    </w:p>
    <w:p w:rsidR="00C45CD3" w:rsidRPr="00F90E6D" w:rsidRDefault="00C45CD3" w:rsidP="00D87C19">
      <w:pPr>
        <w:pStyle w:val="23"/>
        <w:spacing w:after="0" w:line="240" w:lineRule="auto"/>
        <w:ind w:left="0" w:firstLine="709"/>
        <w:jc w:val="both"/>
        <w:rPr>
          <w:rFonts w:cs="Arial"/>
          <w:sz w:val="28"/>
          <w:szCs w:val="28"/>
        </w:rPr>
      </w:pPr>
      <w:r w:rsidRPr="00782B1A">
        <w:rPr>
          <w:color w:val="000000"/>
          <w:sz w:val="28"/>
          <w:szCs w:val="28"/>
        </w:rPr>
        <w:t>Проект бюджета МО «Колпашевский район</w:t>
      </w:r>
      <w:r w:rsidRPr="00782B1A">
        <w:rPr>
          <w:sz w:val="28"/>
          <w:szCs w:val="28"/>
        </w:rPr>
        <w:t>» сформирован с д</w:t>
      </w:r>
      <w:r w:rsidRPr="00782B1A">
        <w:rPr>
          <w:color w:val="000000"/>
          <w:sz w:val="28"/>
          <w:szCs w:val="28"/>
        </w:rPr>
        <w:t>ефицитом (</w:t>
      </w:r>
      <w:proofErr w:type="spellStart"/>
      <w:r w:rsidRPr="00782B1A">
        <w:rPr>
          <w:color w:val="000000"/>
          <w:sz w:val="28"/>
          <w:szCs w:val="28"/>
        </w:rPr>
        <w:t>профицитом</w:t>
      </w:r>
      <w:proofErr w:type="spellEnd"/>
      <w:r w:rsidRPr="00782B1A">
        <w:rPr>
          <w:color w:val="000000"/>
          <w:sz w:val="28"/>
          <w:szCs w:val="28"/>
        </w:rPr>
        <w:t>)</w:t>
      </w:r>
      <w:r w:rsidRPr="00782B1A">
        <w:rPr>
          <w:sz w:val="28"/>
          <w:szCs w:val="28"/>
        </w:rPr>
        <w:t xml:space="preserve"> на 2022 год в сумме 0,0 тыс. рублей, на 2023 год в сумме 0,0 тыс. рублей, на 2024 год в сумме 0,0 тыс. рублей.</w:t>
      </w:r>
    </w:p>
    <w:p w:rsidR="00C45CD3" w:rsidRPr="00DD5156" w:rsidRDefault="00C45CD3" w:rsidP="00D87C19">
      <w:pPr>
        <w:jc w:val="both"/>
        <w:rPr>
          <w:rFonts w:eastAsia="Arial Unicode MS"/>
        </w:rPr>
      </w:pPr>
    </w:p>
    <w:p w:rsidR="00C45CD3" w:rsidRPr="00DD5156" w:rsidRDefault="00C45CD3" w:rsidP="006A685E">
      <w:pPr>
        <w:rPr>
          <w:rFonts w:eastAsia="Arial Unicode MS"/>
        </w:rPr>
      </w:pPr>
    </w:p>
    <w:p w:rsidR="00C45CD3" w:rsidRPr="00A5130A" w:rsidRDefault="00C45CD3" w:rsidP="006A685E">
      <w:pPr>
        <w:jc w:val="both"/>
        <w:rPr>
          <w:sz w:val="28"/>
        </w:rPr>
      </w:pPr>
      <w:r w:rsidRPr="00DD5156">
        <w:rPr>
          <w:sz w:val="28"/>
        </w:rPr>
        <w:t>И.о.</w:t>
      </w:r>
      <w:r>
        <w:rPr>
          <w:sz w:val="28"/>
        </w:rPr>
        <w:t xml:space="preserve"> </w:t>
      </w:r>
      <w:r w:rsidRPr="00DD5156">
        <w:rPr>
          <w:sz w:val="28"/>
        </w:rPr>
        <w:t>начальника УФЭП                                                                     Н.В.Комарова</w:t>
      </w:r>
    </w:p>
    <w:sectPr w:rsidR="00C45CD3" w:rsidRPr="00A5130A" w:rsidSect="006A685E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CD3" w:rsidRDefault="00C45CD3">
      <w:r>
        <w:separator/>
      </w:r>
    </w:p>
  </w:endnote>
  <w:endnote w:type="continuationSeparator" w:id="0">
    <w:p w:rsidR="00C45CD3" w:rsidRDefault="00C45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CD3" w:rsidRDefault="000E79F6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45CD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45CD3" w:rsidRDefault="00C45CD3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CD3" w:rsidRDefault="00C45CD3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CD3" w:rsidRDefault="00C45CD3">
      <w:r>
        <w:separator/>
      </w:r>
    </w:p>
  </w:footnote>
  <w:footnote w:type="continuationSeparator" w:id="0">
    <w:p w:rsidR="00C45CD3" w:rsidRDefault="00C45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CD3" w:rsidRDefault="000E79F6">
    <w:pPr>
      <w:pStyle w:val="ad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45CD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45CD3" w:rsidRDefault="00C45CD3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CD3" w:rsidRDefault="000E79F6">
    <w:pPr>
      <w:pStyle w:val="ad"/>
      <w:jc w:val="center"/>
    </w:pPr>
    <w:fldSimple w:instr=" PAGE   \* MERGEFORMAT ">
      <w:r w:rsidR="00782B1A">
        <w:rPr>
          <w:noProof/>
        </w:rPr>
        <w:t>2</w:t>
      </w:r>
    </w:fldSimple>
  </w:p>
  <w:p w:rsidR="00C45CD3" w:rsidRDefault="00C45CD3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31B67"/>
    <w:multiLevelType w:val="hybridMultilevel"/>
    <w:tmpl w:val="D624DA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6A0FF5"/>
    <w:multiLevelType w:val="hybridMultilevel"/>
    <w:tmpl w:val="D5D4E8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582078"/>
    <w:multiLevelType w:val="hybridMultilevel"/>
    <w:tmpl w:val="93583C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98370F"/>
    <w:multiLevelType w:val="hybridMultilevel"/>
    <w:tmpl w:val="CD4A3082"/>
    <w:lvl w:ilvl="0" w:tplc="0419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4">
    <w:nsid w:val="16F02C3D"/>
    <w:multiLevelType w:val="hybridMultilevel"/>
    <w:tmpl w:val="D2B87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82B4E45"/>
    <w:multiLevelType w:val="hybridMultilevel"/>
    <w:tmpl w:val="FAA4EE0A"/>
    <w:lvl w:ilvl="0" w:tplc="0419000F">
      <w:start w:val="1"/>
      <w:numFmt w:val="decimal"/>
      <w:lvlText w:val="%1."/>
      <w:lvlJc w:val="left"/>
      <w:pPr>
        <w:ind w:left="157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6">
    <w:nsid w:val="1FF52D31"/>
    <w:multiLevelType w:val="hybridMultilevel"/>
    <w:tmpl w:val="C4CA168C"/>
    <w:lvl w:ilvl="0" w:tplc="8EFA9B6C">
      <w:start w:val="7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0B73F2D"/>
    <w:multiLevelType w:val="hybridMultilevel"/>
    <w:tmpl w:val="C7DA968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4BD15B7"/>
    <w:multiLevelType w:val="hybridMultilevel"/>
    <w:tmpl w:val="6B96BB40"/>
    <w:lvl w:ilvl="0" w:tplc="04190017">
      <w:start w:val="1"/>
      <w:numFmt w:val="lowerLetter"/>
      <w:lvlText w:val="%1)"/>
      <w:lvlJc w:val="left"/>
      <w:pPr>
        <w:ind w:left="20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  <w:rPr>
        <w:rFonts w:cs="Times New Roman"/>
      </w:rPr>
    </w:lvl>
  </w:abstractNum>
  <w:abstractNum w:abstractNumId="9">
    <w:nsid w:val="2DA72D28"/>
    <w:multiLevelType w:val="hybridMultilevel"/>
    <w:tmpl w:val="01AED0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285549C"/>
    <w:multiLevelType w:val="hybridMultilevel"/>
    <w:tmpl w:val="564053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79A45EC"/>
    <w:multiLevelType w:val="hybridMultilevel"/>
    <w:tmpl w:val="555C0F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7D067A3"/>
    <w:multiLevelType w:val="multilevel"/>
    <w:tmpl w:val="C5749CC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13">
    <w:nsid w:val="37ED48D0"/>
    <w:multiLevelType w:val="hybridMultilevel"/>
    <w:tmpl w:val="41BC4B1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39AE1655"/>
    <w:multiLevelType w:val="hybridMultilevel"/>
    <w:tmpl w:val="B37AC1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E943A6"/>
    <w:multiLevelType w:val="hybridMultilevel"/>
    <w:tmpl w:val="0BD8A82A"/>
    <w:lvl w:ilvl="0" w:tplc="0419000D">
      <w:start w:val="1"/>
      <w:numFmt w:val="bullet"/>
      <w:lvlText w:val=""/>
      <w:lvlJc w:val="left"/>
      <w:pPr>
        <w:ind w:left="18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6">
    <w:nsid w:val="3DF34F6B"/>
    <w:multiLevelType w:val="hybridMultilevel"/>
    <w:tmpl w:val="9300F2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7AC5BE8"/>
    <w:multiLevelType w:val="hybridMultilevel"/>
    <w:tmpl w:val="F8766776"/>
    <w:lvl w:ilvl="0" w:tplc="041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48D2700E"/>
    <w:multiLevelType w:val="hybridMultilevel"/>
    <w:tmpl w:val="0A70ADC8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9">
    <w:nsid w:val="4AD05FE3"/>
    <w:multiLevelType w:val="hybridMultilevel"/>
    <w:tmpl w:val="A65EF7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ADE66AD"/>
    <w:multiLevelType w:val="hybridMultilevel"/>
    <w:tmpl w:val="7B04A972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1">
    <w:nsid w:val="4B1A6E20"/>
    <w:multiLevelType w:val="hybridMultilevel"/>
    <w:tmpl w:val="3ADC95D2"/>
    <w:lvl w:ilvl="0" w:tplc="0419000F">
      <w:start w:val="1"/>
      <w:numFmt w:val="decimal"/>
      <w:lvlText w:val="%1."/>
      <w:lvlJc w:val="left"/>
      <w:pPr>
        <w:ind w:left="242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7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  <w:rPr>
        <w:rFonts w:cs="Times New Roman"/>
      </w:rPr>
    </w:lvl>
  </w:abstractNum>
  <w:abstractNum w:abstractNumId="22">
    <w:nsid w:val="4E753672"/>
    <w:multiLevelType w:val="hybridMultilevel"/>
    <w:tmpl w:val="E366665C"/>
    <w:lvl w:ilvl="0" w:tplc="04190001">
      <w:start w:val="1"/>
      <w:numFmt w:val="bullet"/>
      <w:lvlText w:val=""/>
      <w:lvlJc w:val="left"/>
      <w:pPr>
        <w:ind w:left="16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2" w:hanging="360"/>
      </w:pPr>
      <w:rPr>
        <w:rFonts w:ascii="Wingdings" w:hAnsi="Wingdings" w:hint="default"/>
      </w:rPr>
    </w:lvl>
  </w:abstractNum>
  <w:abstractNum w:abstractNumId="23">
    <w:nsid w:val="529158E7"/>
    <w:multiLevelType w:val="hybridMultilevel"/>
    <w:tmpl w:val="CFE897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7326BD1"/>
    <w:multiLevelType w:val="hybridMultilevel"/>
    <w:tmpl w:val="8F3EDD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746686E"/>
    <w:multiLevelType w:val="hybridMultilevel"/>
    <w:tmpl w:val="DC1CB9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C514B5F"/>
    <w:multiLevelType w:val="hybridMultilevel"/>
    <w:tmpl w:val="615689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2DF6362"/>
    <w:multiLevelType w:val="hybridMultilevel"/>
    <w:tmpl w:val="F61AD454"/>
    <w:lvl w:ilvl="0" w:tplc="8EFA9B6C">
      <w:start w:val="7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>
    <w:nsid w:val="6D2044B4"/>
    <w:multiLevelType w:val="hybridMultilevel"/>
    <w:tmpl w:val="F18077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83B34B6"/>
    <w:multiLevelType w:val="hybridMultilevel"/>
    <w:tmpl w:val="9F9245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94D4386"/>
    <w:multiLevelType w:val="hybridMultilevel"/>
    <w:tmpl w:val="70F041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E7A5FA9"/>
    <w:multiLevelType w:val="hybridMultilevel"/>
    <w:tmpl w:val="5D305EE6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num w:numId="1">
    <w:abstractNumId w:val="27"/>
  </w:num>
  <w:num w:numId="2">
    <w:abstractNumId w:val="14"/>
  </w:num>
  <w:num w:numId="3">
    <w:abstractNumId w:val="0"/>
  </w:num>
  <w:num w:numId="4">
    <w:abstractNumId w:val="30"/>
  </w:num>
  <w:num w:numId="5">
    <w:abstractNumId w:val="25"/>
  </w:num>
  <w:num w:numId="6">
    <w:abstractNumId w:val="9"/>
  </w:num>
  <w:num w:numId="7">
    <w:abstractNumId w:val="19"/>
  </w:num>
  <w:num w:numId="8">
    <w:abstractNumId w:val="29"/>
  </w:num>
  <w:num w:numId="9">
    <w:abstractNumId w:val="10"/>
  </w:num>
  <w:num w:numId="10">
    <w:abstractNumId w:val="20"/>
  </w:num>
  <w:num w:numId="1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1"/>
  </w:num>
  <w:num w:numId="14">
    <w:abstractNumId w:val="1"/>
  </w:num>
  <w:num w:numId="15">
    <w:abstractNumId w:val="3"/>
  </w:num>
  <w:num w:numId="16">
    <w:abstractNumId w:val="24"/>
  </w:num>
  <w:num w:numId="17">
    <w:abstractNumId w:val="15"/>
  </w:num>
  <w:num w:numId="18">
    <w:abstractNumId w:val="8"/>
  </w:num>
  <w:num w:numId="19">
    <w:abstractNumId w:val="23"/>
  </w:num>
  <w:num w:numId="20">
    <w:abstractNumId w:val="2"/>
  </w:num>
  <w:num w:numId="21">
    <w:abstractNumId w:val="28"/>
  </w:num>
  <w:num w:numId="22">
    <w:abstractNumId w:val="16"/>
  </w:num>
  <w:num w:numId="23">
    <w:abstractNumId w:val="5"/>
  </w:num>
  <w:num w:numId="24">
    <w:abstractNumId w:val="26"/>
  </w:num>
  <w:num w:numId="25">
    <w:abstractNumId w:val="13"/>
  </w:num>
  <w:num w:numId="26">
    <w:abstractNumId w:val="21"/>
  </w:num>
  <w:num w:numId="27">
    <w:abstractNumId w:val="4"/>
  </w:num>
  <w:num w:numId="28">
    <w:abstractNumId w:val="18"/>
  </w:num>
  <w:num w:numId="29">
    <w:abstractNumId w:val="31"/>
  </w:num>
  <w:num w:numId="30">
    <w:abstractNumId w:val="17"/>
  </w:num>
  <w:num w:numId="31">
    <w:abstractNumId w:val="7"/>
  </w:num>
  <w:num w:numId="32">
    <w:abstractNumId w:val="6"/>
  </w:num>
  <w:num w:numId="33">
    <w:abstractNumId w:val="2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09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4E31"/>
    <w:rsid w:val="00001373"/>
    <w:rsid w:val="000049D3"/>
    <w:rsid w:val="00005A2D"/>
    <w:rsid w:val="0000735E"/>
    <w:rsid w:val="00007B22"/>
    <w:rsid w:val="00011B43"/>
    <w:rsid w:val="0002048F"/>
    <w:rsid w:val="00020BF2"/>
    <w:rsid w:val="00024573"/>
    <w:rsid w:val="00024A37"/>
    <w:rsid w:val="00024AC9"/>
    <w:rsid w:val="000341BA"/>
    <w:rsid w:val="00034A68"/>
    <w:rsid w:val="00040448"/>
    <w:rsid w:val="00041B66"/>
    <w:rsid w:val="00045EBA"/>
    <w:rsid w:val="00046E37"/>
    <w:rsid w:val="00050146"/>
    <w:rsid w:val="00050BE3"/>
    <w:rsid w:val="000525EC"/>
    <w:rsid w:val="00062D10"/>
    <w:rsid w:val="000646E4"/>
    <w:rsid w:val="000708DA"/>
    <w:rsid w:val="000807C9"/>
    <w:rsid w:val="00081E1C"/>
    <w:rsid w:val="00085338"/>
    <w:rsid w:val="0008671B"/>
    <w:rsid w:val="00087AC2"/>
    <w:rsid w:val="00090921"/>
    <w:rsid w:val="00090DA5"/>
    <w:rsid w:val="0009329B"/>
    <w:rsid w:val="000970F9"/>
    <w:rsid w:val="000A01AA"/>
    <w:rsid w:val="000A06BF"/>
    <w:rsid w:val="000A6C2E"/>
    <w:rsid w:val="000B24F4"/>
    <w:rsid w:val="000B2DAD"/>
    <w:rsid w:val="000B35F0"/>
    <w:rsid w:val="000B364A"/>
    <w:rsid w:val="000C3456"/>
    <w:rsid w:val="000C4637"/>
    <w:rsid w:val="000C479B"/>
    <w:rsid w:val="000C6F73"/>
    <w:rsid w:val="000D0717"/>
    <w:rsid w:val="000D4835"/>
    <w:rsid w:val="000D7144"/>
    <w:rsid w:val="000E24B7"/>
    <w:rsid w:val="000E5704"/>
    <w:rsid w:val="000E79F6"/>
    <w:rsid w:val="000E7CBC"/>
    <w:rsid w:val="000F1F2E"/>
    <w:rsid w:val="000F279B"/>
    <w:rsid w:val="000F3343"/>
    <w:rsid w:val="000F4EAF"/>
    <w:rsid w:val="000F7D0F"/>
    <w:rsid w:val="00106F04"/>
    <w:rsid w:val="001077F0"/>
    <w:rsid w:val="00107BAF"/>
    <w:rsid w:val="0011235A"/>
    <w:rsid w:val="00113075"/>
    <w:rsid w:val="00115659"/>
    <w:rsid w:val="00115968"/>
    <w:rsid w:val="001164A9"/>
    <w:rsid w:val="0011717F"/>
    <w:rsid w:val="00121738"/>
    <w:rsid w:val="00124536"/>
    <w:rsid w:val="001275F2"/>
    <w:rsid w:val="00132B74"/>
    <w:rsid w:val="001331C4"/>
    <w:rsid w:val="00133B27"/>
    <w:rsid w:val="00136350"/>
    <w:rsid w:val="0013699A"/>
    <w:rsid w:val="00144310"/>
    <w:rsid w:val="00144A99"/>
    <w:rsid w:val="00147A5C"/>
    <w:rsid w:val="00151C1E"/>
    <w:rsid w:val="00152404"/>
    <w:rsid w:val="00154AD6"/>
    <w:rsid w:val="00156B39"/>
    <w:rsid w:val="0016092F"/>
    <w:rsid w:val="00163170"/>
    <w:rsid w:val="00164E31"/>
    <w:rsid w:val="00166D21"/>
    <w:rsid w:val="0017499D"/>
    <w:rsid w:val="0018109B"/>
    <w:rsid w:val="0018296F"/>
    <w:rsid w:val="001832D7"/>
    <w:rsid w:val="0018513F"/>
    <w:rsid w:val="00186D13"/>
    <w:rsid w:val="00190F3A"/>
    <w:rsid w:val="00194384"/>
    <w:rsid w:val="001953B0"/>
    <w:rsid w:val="00196B24"/>
    <w:rsid w:val="001A0A1A"/>
    <w:rsid w:val="001A17DE"/>
    <w:rsid w:val="001A1A6C"/>
    <w:rsid w:val="001A1AF7"/>
    <w:rsid w:val="001B0515"/>
    <w:rsid w:val="001B1A3F"/>
    <w:rsid w:val="001B4352"/>
    <w:rsid w:val="001B551A"/>
    <w:rsid w:val="001B5D5F"/>
    <w:rsid w:val="001B796F"/>
    <w:rsid w:val="001C3C3A"/>
    <w:rsid w:val="001C5387"/>
    <w:rsid w:val="001D4581"/>
    <w:rsid w:val="001D4BEA"/>
    <w:rsid w:val="001D77F0"/>
    <w:rsid w:val="001D79E6"/>
    <w:rsid w:val="001E6598"/>
    <w:rsid w:val="001F030F"/>
    <w:rsid w:val="001F104A"/>
    <w:rsid w:val="001F15C4"/>
    <w:rsid w:val="001F4E51"/>
    <w:rsid w:val="001F6DB8"/>
    <w:rsid w:val="00200FAC"/>
    <w:rsid w:val="00201314"/>
    <w:rsid w:val="002052F4"/>
    <w:rsid w:val="00206949"/>
    <w:rsid w:val="002115AF"/>
    <w:rsid w:val="002117A8"/>
    <w:rsid w:val="00212AA1"/>
    <w:rsid w:val="00213D31"/>
    <w:rsid w:val="00217FC3"/>
    <w:rsid w:val="00221270"/>
    <w:rsid w:val="00224847"/>
    <w:rsid w:val="002248F8"/>
    <w:rsid w:val="002269A4"/>
    <w:rsid w:val="0023061C"/>
    <w:rsid w:val="00233400"/>
    <w:rsid w:val="0023385E"/>
    <w:rsid w:val="00237D1C"/>
    <w:rsid w:val="002402A7"/>
    <w:rsid w:val="002422FE"/>
    <w:rsid w:val="00244EF1"/>
    <w:rsid w:val="00246352"/>
    <w:rsid w:val="002469CE"/>
    <w:rsid w:val="00247250"/>
    <w:rsid w:val="00252FEC"/>
    <w:rsid w:val="00253C68"/>
    <w:rsid w:val="00255C3A"/>
    <w:rsid w:val="00257765"/>
    <w:rsid w:val="002657BB"/>
    <w:rsid w:val="00265A48"/>
    <w:rsid w:val="00266472"/>
    <w:rsid w:val="00267CD8"/>
    <w:rsid w:val="00271F06"/>
    <w:rsid w:val="00272B2B"/>
    <w:rsid w:val="00273BEE"/>
    <w:rsid w:val="00274194"/>
    <w:rsid w:val="002819B2"/>
    <w:rsid w:val="002865B8"/>
    <w:rsid w:val="002911F3"/>
    <w:rsid w:val="002A23F0"/>
    <w:rsid w:val="002A358D"/>
    <w:rsid w:val="002A38EB"/>
    <w:rsid w:val="002A5D16"/>
    <w:rsid w:val="002A67CE"/>
    <w:rsid w:val="002B1B8C"/>
    <w:rsid w:val="002B355D"/>
    <w:rsid w:val="002C4E1F"/>
    <w:rsid w:val="002C595E"/>
    <w:rsid w:val="002D1936"/>
    <w:rsid w:val="002D2CA6"/>
    <w:rsid w:val="002D4C9D"/>
    <w:rsid w:val="002D5631"/>
    <w:rsid w:val="002D7B30"/>
    <w:rsid w:val="002D7D98"/>
    <w:rsid w:val="002E1373"/>
    <w:rsid w:val="002E34BA"/>
    <w:rsid w:val="002E47A8"/>
    <w:rsid w:val="002E65BF"/>
    <w:rsid w:val="002F078B"/>
    <w:rsid w:val="002F2816"/>
    <w:rsid w:val="00301018"/>
    <w:rsid w:val="00301255"/>
    <w:rsid w:val="00312D61"/>
    <w:rsid w:val="00314571"/>
    <w:rsid w:val="00321ACB"/>
    <w:rsid w:val="00321C85"/>
    <w:rsid w:val="00323ED2"/>
    <w:rsid w:val="00332DE6"/>
    <w:rsid w:val="00340A86"/>
    <w:rsid w:val="00341000"/>
    <w:rsid w:val="00343D75"/>
    <w:rsid w:val="00344AFB"/>
    <w:rsid w:val="00344E32"/>
    <w:rsid w:val="00345558"/>
    <w:rsid w:val="00352FBE"/>
    <w:rsid w:val="00353AA9"/>
    <w:rsid w:val="00355992"/>
    <w:rsid w:val="00357553"/>
    <w:rsid w:val="00370CC3"/>
    <w:rsid w:val="0037625A"/>
    <w:rsid w:val="00377623"/>
    <w:rsid w:val="00382E6E"/>
    <w:rsid w:val="00382EDE"/>
    <w:rsid w:val="00390640"/>
    <w:rsid w:val="0039629D"/>
    <w:rsid w:val="00396401"/>
    <w:rsid w:val="003A0905"/>
    <w:rsid w:val="003A2341"/>
    <w:rsid w:val="003A34B0"/>
    <w:rsid w:val="003B19FE"/>
    <w:rsid w:val="003B4366"/>
    <w:rsid w:val="003B4FD2"/>
    <w:rsid w:val="003B569C"/>
    <w:rsid w:val="003B68EE"/>
    <w:rsid w:val="003B7BAE"/>
    <w:rsid w:val="003C2C80"/>
    <w:rsid w:val="003C3D0B"/>
    <w:rsid w:val="003C592E"/>
    <w:rsid w:val="003C60D3"/>
    <w:rsid w:val="003D775E"/>
    <w:rsid w:val="003D7954"/>
    <w:rsid w:val="003E0197"/>
    <w:rsid w:val="003E1C58"/>
    <w:rsid w:val="003E2886"/>
    <w:rsid w:val="003E7812"/>
    <w:rsid w:val="003E7B8A"/>
    <w:rsid w:val="003E7DD7"/>
    <w:rsid w:val="003F00DF"/>
    <w:rsid w:val="003F07CA"/>
    <w:rsid w:val="003F31E4"/>
    <w:rsid w:val="003F542F"/>
    <w:rsid w:val="003F646E"/>
    <w:rsid w:val="004049D1"/>
    <w:rsid w:val="00405043"/>
    <w:rsid w:val="00406233"/>
    <w:rsid w:val="0041022B"/>
    <w:rsid w:val="00411CA4"/>
    <w:rsid w:val="00412ACB"/>
    <w:rsid w:val="00413ABF"/>
    <w:rsid w:val="0041544A"/>
    <w:rsid w:val="00415AAF"/>
    <w:rsid w:val="00415C89"/>
    <w:rsid w:val="00421F5D"/>
    <w:rsid w:val="004273B9"/>
    <w:rsid w:val="004317E5"/>
    <w:rsid w:val="00431F80"/>
    <w:rsid w:val="00432271"/>
    <w:rsid w:val="0043655C"/>
    <w:rsid w:val="004375CC"/>
    <w:rsid w:val="00444A7C"/>
    <w:rsid w:val="004504E4"/>
    <w:rsid w:val="00451B18"/>
    <w:rsid w:val="004552A4"/>
    <w:rsid w:val="00455C65"/>
    <w:rsid w:val="004607A1"/>
    <w:rsid w:val="00463014"/>
    <w:rsid w:val="00463A99"/>
    <w:rsid w:val="00466CFC"/>
    <w:rsid w:val="00470C85"/>
    <w:rsid w:val="004736E5"/>
    <w:rsid w:val="00474415"/>
    <w:rsid w:val="00476CB8"/>
    <w:rsid w:val="00477E5B"/>
    <w:rsid w:val="0048764B"/>
    <w:rsid w:val="004938BA"/>
    <w:rsid w:val="004A01F6"/>
    <w:rsid w:val="004A1F63"/>
    <w:rsid w:val="004A3790"/>
    <w:rsid w:val="004A3C08"/>
    <w:rsid w:val="004A4CD6"/>
    <w:rsid w:val="004A5722"/>
    <w:rsid w:val="004A60D8"/>
    <w:rsid w:val="004A66E1"/>
    <w:rsid w:val="004B0E7A"/>
    <w:rsid w:val="004B2446"/>
    <w:rsid w:val="004B2634"/>
    <w:rsid w:val="004B3101"/>
    <w:rsid w:val="004B39A1"/>
    <w:rsid w:val="004B698F"/>
    <w:rsid w:val="004C2FC3"/>
    <w:rsid w:val="004D0CE0"/>
    <w:rsid w:val="004D2703"/>
    <w:rsid w:val="004D519A"/>
    <w:rsid w:val="004D5ED1"/>
    <w:rsid w:val="004E133D"/>
    <w:rsid w:val="004E54E0"/>
    <w:rsid w:val="004E5871"/>
    <w:rsid w:val="004E6FDD"/>
    <w:rsid w:val="004E7A8D"/>
    <w:rsid w:val="004F1226"/>
    <w:rsid w:val="004F5678"/>
    <w:rsid w:val="004F7638"/>
    <w:rsid w:val="0050024C"/>
    <w:rsid w:val="00504D5C"/>
    <w:rsid w:val="00521900"/>
    <w:rsid w:val="00521F44"/>
    <w:rsid w:val="0052221A"/>
    <w:rsid w:val="005232EC"/>
    <w:rsid w:val="005251A2"/>
    <w:rsid w:val="005251A8"/>
    <w:rsid w:val="00525ED7"/>
    <w:rsid w:val="00526AB8"/>
    <w:rsid w:val="005309A0"/>
    <w:rsid w:val="005319E1"/>
    <w:rsid w:val="0053293B"/>
    <w:rsid w:val="00533EC3"/>
    <w:rsid w:val="005367B3"/>
    <w:rsid w:val="00537C73"/>
    <w:rsid w:val="00544E90"/>
    <w:rsid w:val="0055042A"/>
    <w:rsid w:val="00553ABA"/>
    <w:rsid w:val="00556C47"/>
    <w:rsid w:val="00557414"/>
    <w:rsid w:val="005578B3"/>
    <w:rsid w:val="00560579"/>
    <w:rsid w:val="005625BC"/>
    <w:rsid w:val="00563CD3"/>
    <w:rsid w:val="0056424E"/>
    <w:rsid w:val="005719FB"/>
    <w:rsid w:val="00571DDE"/>
    <w:rsid w:val="0057339F"/>
    <w:rsid w:val="005745AA"/>
    <w:rsid w:val="00577D60"/>
    <w:rsid w:val="00581091"/>
    <w:rsid w:val="0058122C"/>
    <w:rsid w:val="00582924"/>
    <w:rsid w:val="00582B4B"/>
    <w:rsid w:val="00584887"/>
    <w:rsid w:val="00584E40"/>
    <w:rsid w:val="00595750"/>
    <w:rsid w:val="005B0783"/>
    <w:rsid w:val="005B1A43"/>
    <w:rsid w:val="005B2BB6"/>
    <w:rsid w:val="005B69AB"/>
    <w:rsid w:val="005B77EE"/>
    <w:rsid w:val="005C057C"/>
    <w:rsid w:val="005C2008"/>
    <w:rsid w:val="005C4A98"/>
    <w:rsid w:val="005C62EE"/>
    <w:rsid w:val="005C6757"/>
    <w:rsid w:val="005C7DEF"/>
    <w:rsid w:val="005D1C94"/>
    <w:rsid w:val="005D7422"/>
    <w:rsid w:val="005E0B0A"/>
    <w:rsid w:val="005E20C7"/>
    <w:rsid w:val="005E3147"/>
    <w:rsid w:val="005E3DC2"/>
    <w:rsid w:val="005F366A"/>
    <w:rsid w:val="005F4963"/>
    <w:rsid w:val="005F4C1E"/>
    <w:rsid w:val="005F55FB"/>
    <w:rsid w:val="005F62CC"/>
    <w:rsid w:val="005F6344"/>
    <w:rsid w:val="00603433"/>
    <w:rsid w:val="00605517"/>
    <w:rsid w:val="006061A0"/>
    <w:rsid w:val="00606560"/>
    <w:rsid w:val="00611506"/>
    <w:rsid w:val="00616790"/>
    <w:rsid w:val="006177D0"/>
    <w:rsid w:val="00626BA1"/>
    <w:rsid w:val="00626EBF"/>
    <w:rsid w:val="006307E6"/>
    <w:rsid w:val="00630BB3"/>
    <w:rsid w:val="00631C87"/>
    <w:rsid w:val="00632B59"/>
    <w:rsid w:val="0063390A"/>
    <w:rsid w:val="006339AB"/>
    <w:rsid w:val="0064008B"/>
    <w:rsid w:val="0064118A"/>
    <w:rsid w:val="00641904"/>
    <w:rsid w:val="00641B75"/>
    <w:rsid w:val="00641F53"/>
    <w:rsid w:val="0064282C"/>
    <w:rsid w:val="00643E58"/>
    <w:rsid w:val="00651381"/>
    <w:rsid w:val="0065155F"/>
    <w:rsid w:val="0065202E"/>
    <w:rsid w:val="006540F4"/>
    <w:rsid w:val="0065423C"/>
    <w:rsid w:val="00654360"/>
    <w:rsid w:val="00655A48"/>
    <w:rsid w:val="006567EC"/>
    <w:rsid w:val="0066455D"/>
    <w:rsid w:val="006742F7"/>
    <w:rsid w:val="006745B1"/>
    <w:rsid w:val="00681342"/>
    <w:rsid w:val="006817A6"/>
    <w:rsid w:val="00682234"/>
    <w:rsid w:val="00695C38"/>
    <w:rsid w:val="00696D58"/>
    <w:rsid w:val="006A476F"/>
    <w:rsid w:val="006A4780"/>
    <w:rsid w:val="006A5B8C"/>
    <w:rsid w:val="006A685E"/>
    <w:rsid w:val="006A717B"/>
    <w:rsid w:val="006A7C1C"/>
    <w:rsid w:val="006A7E0A"/>
    <w:rsid w:val="006B1EAE"/>
    <w:rsid w:val="006B3797"/>
    <w:rsid w:val="006B3C23"/>
    <w:rsid w:val="006B5E83"/>
    <w:rsid w:val="006B5E86"/>
    <w:rsid w:val="006C37EE"/>
    <w:rsid w:val="006D3C92"/>
    <w:rsid w:val="006D41AB"/>
    <w:rsid w:val="006D57B5"/>
    <w:rsid w:val="006D7C68"/>
    <w:rsid w:val="006E0405"/>
    <w:rsid w:val="006E1A71"/>
    <w:rsid w:val="006E3853"/>
    <w:rsid w:val="006E5CA5"/>
    <w:rsid w:val="006F3016"/>
    <w:rsid w:val="006F328D"/>
    <w:rsid w:val="006F648E"/>
    <w:rsid w:val="006F64A8"/>
    <w:rsid w:val="00702B44"/>
    <w:rsid w:val="00704A59"/>
    <w:rsid w:val="007058FF"/>
    <w:rsid w:val="007133BA"/>
    <w:rsid w:val="00713599"/>
    <w:rsid w:val="00716CC7"/>
    <w:rsid w:val="007201B2"/>
    <w:rsid w:val="00732D78"/>
    <w:rsid w:val="0073317D"/>
    <w:rsid w:val="007354D6"/>
    <w:rsid w:val="0074046A"/>
    <w:rsid w:val="00742EE0"/>
    <w:rsid w:val="007477AE"/>
    <w:rsid w:val="00747DA0"/>
    <w:rsid w:val="00750349"/>
    <w:rsid w:val="0075098A"/>
    <w:rsid w:val="00751378"/>
    <w:rsid w:val="007579A9"/>
    <w:rsid w:val="00760F93"/>
    <w:rsid w:val="00771DA3"/>
    <w:rsid w:val="00773D2B"/>
    <w:rsid w:val="007749DC"/>
    <w:rsid w:val="00776E91"/>
    <w:rsid w:val="00782B1A"/>
    <w:rsid w:val="00783EBC"/>
    <w:rsid w:val="00784B68"/>
    <w:rsid w:val="007872BB"/>
    <w:rsid w:val="00787504"/>
    <w:rsid w:val="00792C60"/>
    <w:rsid w:val="00793F6A"/>
    <w:rsid w:val="007A1EE0"/>
    <w:rsid w:val="007B1261"/>
    <w:rsid w:val="007B3DC1"/>
    <w:rsid w:val="007B4BED"/>
    <w:rsid w:val="007C0535"/>
    <w:rsid w:val="007C14CE"/>
    <w:rsid w:val="007C1C24"/>
    <w:rsid w:val="007D4B93"/>
    <w:rsid w:val="007D4C38"/>
    <w:rsid w:val="007D5489"/>
    <w:rsid w:val="007D5C1C"/>
    <w:rsid w:val="007D5EC0"/>
    <w:rsid w:val="007E4820"/>
    <w:rsid w:val="007E500C"/>
    <w:rsid w:val="007E5E26"/>
    <w:rsid w:val="007E6174"/>
    <w:rsid w:val="007E7499"/>
    <w:rsid w:val="00806C1C"/>
    <w:rsid w:val="00810A81"/>
    <w:rsid w:val="0081149C"/>
    <w:rsid w:val="00811C3E"/>
    <w:rsid w:val="008138A4"/>
    <w:rsid w:val="00820761"/>
    <w:rsid w:val="00821316"/>
    <w:rsid w:val="00822250"/>
    <w:rsid w:val="00824184"/>
    <w:rsid w:val="0082449D"/>
    <w:rsid w:val="00831772"/>
    <w:rsid w:val="0083450D"/>
    <w:rsid w:val="00836C65"/>
    <w:rsid w:val="00840B37"/>
    <w:rsid w:val="0084580C"/>
    <w:rsid w:val="0084600B"/>
    <w:rsid w:val="00846356"/>
    <w:rsid w:val="008503AC"/>
    <w:rsid w:val="00854533"/>
    <w:rsid w:val="00860D88"/>
    <w:rsid w:val="008624C7"/>
    <w:rsid w:val="00863E89"/>
    <w:rsid w:val="008657E6"/>
    <w:rsid w:val="00866666"/>
    <w:rsid w:val="008704CD"/>
    <w:rsid w:val="00876291"/>
    <w:rsid w:val="00883391"/>
    <w:rsid w:val="0088390B"/>
    <w:rsid w:val="00884CEB"/>
    <w:rsid w:val="00884F57"/>
    <w:rsid w:val="008860E2"/>
    <w:rsid w:val="0088643C"/>
    <w:rsid w:val="008902E1"/>
    <w:rsid w:val="008A0051"/>
    <w:rsid w:val="008A500E"/>
    <w:rsid w:val="008A743F"/>
    <w:rsid w:val="008B425B"/>
    <w:rsid w:val="008C0CDC"/>
    <w:rsid w:val="008C17BF"/>
    <w:rsid w:val="008C1DC1"/>
    <w:rsid w:val="008C3421"/>
    <w:rsid w:val="008C734A"/>
    <w:rsid w:val="008D0C95"/>
    <w:rsid w:val="008D1860"/>
    <w:rsid w:val="008D190C"/>
    <w:rsid w:val="008D1CEF"/>
    <w:rsid w:val="008D3C34"/>
    <w:rsid w:val="008D74A1"/>
    <w:rsid w:val="008D7607"/>
    <w:rsid w:val="008D7DF1"/>
    <w:rsid w:val="008E1DD9"/>
    <w:rsid w:val="008E667A"/>
    <w:rsid w:val="008F07D8"/>
    <w:rsid w:val="008F54FC"/>
    <w:rsid w:val="00900D1B"/>
    <w:rsid w:val="009034A1"/>
    <w:rsid w:val="0090590C"/>
    <w:rsid w:val="00905D03"/>
    <w:rsid w:val="00915A54"/>
    <w:rsid w:val="00916189"/>
    <w:rsid w:val="00917631"/>
    <w:rsid w:val="00921DDB"/>
    <w:rsid w:val="00923629"/>
    <w:rsid w:val="00925E5D"/>
    <w:rsid w:val="009316F7"/>
    <w:rsid w:val="00932860"/>
    <w:rsid w:val="009404FA"/>
    <w:rsid w:val="00942026"/>
    <w:rsid w:val="00942408"/>
    <w:rsid w:val="009431D7"/>
    <w:rsid w:val="00945028"/>
    <w:rsid w:val="00950C15"/>
    <w:rsid w:val="00951C49"/>
    <w:rsid w:val="0095289C"/>
    <w:rsid w:val="0095331F"/>
    <w:rsid w:val="009544B3"/>
    <w:rsid w:val="00956B00"/>
    <w:rsid w:val="009617D2"/>
    <w:rsid w:val="00962D16"/>
    <w:rsid w:val="00962E0C"/>
    <w:rsid w:val="00971998"/>
    <w:rsid w:val="009730A8"/>
    <w:rsid w:val="00973B38"/>
    <w:rsid w:val="00981C0A"/>
    <w:rsid w:val="0098271E"/>
    <w:rsid w:val="009838CB"/>
    <w:rsid w:val="00984A1B"/>
    <w:rsid w:val="009905B8"/>
    <w:rsid w:val="009911B7"/>
    <w:rsid w:val="00991B19"/>
    <w:rsid w:val="009927B1"/>
    <w:rsid w:val="00995F53"/>
    <w:rsid w:val="00997417"/>
    <w:rsid w:val="00997440"/>
    <w:rsid w:val="009A01D2"/>
    <w:rsid w:val="009A2F55"/>
    <w:rsid w:val="009A2F60"/>
    <w:rsid w:val="009A3647"/>
    <w:rsid w:val="009A730D"/>
    <w:rsid w:val="009B0512"/>
    <w:rsid w:val="009B7477"/>
    <w:rsid w:val="009C4F37"/>
    <w:rsid w:val="009C7DED"/>
    <w:rsid w:val="009D1D30"/>
    <w:rsid w:val="009D281E"/>
    <w:rsid w:val="009E77E3"/>
    <w:rsid w:val="009F15CD"/>
    <w:rsid w:val="009F3380"/>
    <w:rsid w:val="009F56AA"/>
    <w:rsid w:val="009F6685"/>
    <w:rsid w:val="009F6D1B"/>
    <w:rsid w:val="00A02ACA"/>
    <w:rsid w:val="00A03242"/>
    <w:rsid w:val="00A040F1"/>
    <w:rsid w:val="00A05CDA"/>
    <w:rsid w:val="00A11F66"/>
    <w:rsid w:val="00A22F84"/>
    <w:rsid w:val="00A231D8"/>
    <w:rsid w:val="00A23C42"/>
    <w:rsid w:val="00A24D65"/>
    <w:rsid w:val="00A250C1"/>
    <w:rsid w:val="00A27DFF"/>
    <w:rsid w:val="00A32E21"/>
    <w:rsid w:val="00A460D0"/>
    <w:rsid w:val="00A501C8"/>
    <w:rsid w:val="00A5130A"/>
    <w:rsid w:val="00A523DC"/>
    <w:rsid w:val="00A55EDC"/>
    <w:rsid w:val="00A56996"/>
    <w:rsid w:val="00A61F71"/>
    <w:rsid w:val="00A63F46"/>
    <w:rsid w:val="00A64C71"/>
    <w:rsid w:val="00A65ED2"/>
    <w:rsid w:val="00A7517F"/>
    <w:rsid w:val="00A81048"/>
    <w:rsid w:val="00A866AE"/>
    <w:rsid w:val="00A93109"/>
    <w:rsid w:val="00A932D5"/>
    <w:rsid w:val="00A938B6"/>
    <w:rsid w:val="00AA1109"/>
    <w:rsid w:val="00AA6B0D"/>
    <w:rsid w:val="00AB43F0"/>
    <w:rsid w:val="00AB6274"/>
    <w:rsid w:val="00AB63C7"/>
    <w:rsid w:val="00AC22FA"/>
    <w:rsid w:val="00AC2796"/>
    <w:rsid w:val="00AC2A7B"/>
    <w:rsid w:val="00AC4663"/>
    <w:rsid w:val="00AD18BE"/>
    <w:rsid w:val="00AD3AF6"/>
    <w:rsid w:val="00AD7D0F"/>
    <w:rsid w:val="00AD7FA5"/>
    <w:rsid w:val="00AE18C3"/>
    <w:rsid w:val="00AE45BF"/>
    <w:rsid w:val="00AE4D88"/>
    <w:rsid w:val="00AE53FA"/>
    <w:rsid w:val="00AE657C"/>
    <w:rsid w:val="00AF3D21"/>
    <w:rsid w:val="00AF4333"/>
    <w:rsid w:val="00AF5908"/>
    <w:rsid w:val="00AF6423"/>
    <w:rsid w:val="00B001D6"/>
    <w:rsid w:val="00B037AD"/>
    <w:rsid w:val="00B0615D"/>
    <w:rsid w:val="00B100BC"/>
    <w:rsid w:val="00B119A4"/>
    <w:rsid w:val="00B151B1"/>
    <w:rsid w:val="00B15A80"/>
    <w:rsid w:val="00B16664"/>
    <w:rsid w:val="00B1758C"/>
    <w:rsid w:val="00B21E21"/>
    <w:rsid w:val="00B26142"/>
    <w:rsid w:val="00B3050F"/>
    <w:rsid w:val="00B31D6E"/>
    <w:rsid w:val="00B32908"/>
    <w:rsid w:val="00B44438"/>
    <w:rsid w:val="00B444F0"/>
    <w:rsid w:val="00B45C12"/>
    <w:rsid w:val="00B4633F"/>
    <w:rsid w:val="00B523A5"/>
    <w:rsid w:val="00B5406D"/>
    <w:rsid w:val="00B55AA2"/>
    <w:rsid w:val="00B56D46"/>
    <w:rsid w:val="00B6334F"/>
    <w:rsid w:val="00B70077"/>
    <w:rsid w:val="00B74499"/>
    <w:rsid w:val="00B81E7B"/>
    <w:rsid w:val="00B8291A"/>
    <w:rsid w:val="00B83AEB"/>
    <w:rsid w:val="00B86597"/>
    <w:rsid w:val="00B867E3"/>
    <w:rsid w:val="00B87AC3"/>
    <w:rsid w:val="00B87C14"/>
    <w:rsid w:val="00B914E8"/>
    <w:rsid w:val="00BA038E"/>
    <w:rsid w:val="00BA30DD"/>
    <w:rsid w:val="00BA3331"/>
    <w:rsid w:val="00BA5352"/>
    <w:rsid w:val="00BA56BF"/>
    <w:rsid w:val="00BA60F7"/>
    <w:rsid w:val="00BB3192"/>
    <w:rsid w:val="00BB698C"/>
    <w:rsid w:val="00BB6ECD"/>
    <w:rsid w:val="00BC4226"/>
    <w:rsid w:val="00BC5F4A"/>
    <w:rsid w:val="00BD1EEB"/>
    <w:rsid w:val="00BD405C"/>
    <w:rsid w:val="00BD48A0"/>
    <w:rsid w:val="00BD6F07"/>
    <w:rsid w:val="00BD7D2E"/>
    <w:rsid w:val="00BD7FB8"/>
    <w:rsid w:val="00BE0B55"/>
    <w:rsid w:val="00BE36CC"/>
    <w:rsid w:val="00BE76A8"/>
    <w:rsid w:val="00BF26B3"/>
    <w:rsid w:val="00BF380C"/>
    <w:rsid w:val="00BF642B"/>
    <w:rsid w:val="00BF7778"/>
    <w:rsid w:val="00BF78B5"/>
    <w:rsid w:val="00C0027E"/>
    <w:rsid w:val="00C0277A"/>
    <w:rsid w:val="00C032F4"/>
    <w:rsid w:val="00C03FD4"/>
    <w:rsid w:val="00C0663E"/>
    <w:rsid w:val="00C07D86"/>
    <w:rsid w:val="00C127BA"/>
    <w:rsid w:val="00C12943"/>
    <w:rsid w:val="00C15B5F"/>
    <w:rsid w:val="00C17127"/>
    <w:rsid w:val="00C24F38"/>
    <w:rsid w:val="00C25038"/>
    <w:rsid w:val="00C260CB"/>
    <w:rsid w:val="00C33BA0"/>
    <w:rsid w:val="00C371D1"/>
    <w:rsid w:val="00C376C9"/>
    <w:rsid w:val="00C407AB"/>
    <w:rsid w:val="00C40A06"/>
    <w:rsid w:val="00C41C48"/>
    <w:rsid w:val="00C44189"/>
    <w:rsid w:val="00C45CD3"/>
    <w:rsid w:val="00C46B62"/>
    <w:rsid w:val="00C50804"/>
    <w:rsid w:val="00C50AA7"/>
    <w:rsid w:val="00C50FB6"/>
    <w:rsid w:val="00C513E2"/>
    <w:rsid w:val="00C52A76"/>
    <w:rsid w:val="00C6156E"/>
    <w:rsid w:val="00C65329"/>
    <w:rsid w:val="00C66282"/>
    <w:rsid w:val="00C668C6"/>
    <w:rsid w:val="00C66BFE"/>
    <w:rsid w:val="00C66EE8"/>
    <w:rsid w:val="00C73320"/>
    <w:rsid w:val="00C80249"/>
    <w:rsid w:val="00C863B4"/>
    <w:rsid w:val="00C908FE"/>
    <w:rsid w:val="00C91638"/>
    <w:rsid w:val="00C91A3E"/>
    <w:rsid w:val="00C92387"/>
    <w:rsid w:val="00C94E3E"/>
    <w:rsid w:val="00C9743B"/>
    <w:rsid w:val="00CA1C47"/>
    <w:rsid w:val="00CA2686"/>
    <w:rsid w:val="00CA3026"/>
    <w:rsid w:val="00CA3DD0"/>
    <w:rsid w:val="00CA64E7"/>
    <w:rsid w:val="00CA7B80"/>
    <w:rsid w:val="00CB1976"/>
    <w:rsid w:val="00CB6424"/>
    <w:rsid w:val="00CB6975"/>
    <w:rsid w:val="00CC6185"/>
    <w:rsid w:val="00CC64CB"/>
    <w:rsid w:val="00CD6813"/>
    <w:rsid w:val="00CF28A6"/>
    <w:rsid w:val="00CF4030"/>
    <w:rsid w:val="00D00972"/>
    <w:rsid w:val="00D018C7"/>
    <w:rsid w:val="00D057C1"/>
    <w:rsid w:val="00D05952"/>
    <w:rsid w:val="00D05E08"/>
    <w:rsid w:val="00D1139A"/>
    <w:rsid w:val="00D162CE"/>
    <w:rsid w:val="00D16D12"/>
    <w:rsid w:val="00D202CA"/>
    <w:rsid w:val="00D25217"/>
    <w:rsid w:val="00D35A79"/>
    <w:rsid w:val="00D3653D"/>
    <w:rsid w:val="00D4097C"/>
    <w:rsid w:val="00D411C0"/>
    <w:rsid w:val="00D4260B"/>
    <w:rsid w:val="00D42871"/>
    <w:rsid w:val="00D42A9B"/>
    <w:rsid w:val="00D52A02"/>
    <w:rsid w:val="00D52A4C"/>
    <w:rsid w:val="00D53CD1"/>
    <w:rsid w:val="00D54581"/>
    <w:rsid w:val="00D56955"/>
    <w:rsid w:val="00D5702E"/>
    <w:rsid w:val="00D61C36"/>
    <w:rsid w:val="00D628F8"/>
    <w:rsid w:val="00D703EC"/>
    <w:rsid w:val="00D722A6"/>
    <w:rsid w:val="00D728F7"/>
    <w:rsid w:val="00D73708"/>
    <w:rsid w:val="00D75BF0"/>
    <w:rsid w:val="00D77B95"/>
    <w:rsid w:val="00D8514E"/>
    <w:rsid w:val="00D869FE"/>
    <w:rsid w:val="00D87C19"/>
    <w:rsid w:val="00D90820"/>
    <w:rsid w:val="00D9092D"/>
    <w:rsid w:val="00D9319E"/>
    <w:rsid w:val="00D93699"/>
    <w:rsid w:val="00D94670"/>
    <w:rsid w:val="00D94A71"/>
    <w:rsid w:val="00D9697F"/>
    <w:rsid w:val="00DA1E41"/>
    <w:rsid w:val="00DA21FC"/>
    <w:rsid w:val="00DA28AD"/>
    <w:rsid w:val="00DA4D47"/>
    <w:rsid w:val="00DA785C"/>
    <w:rsid w:val="00DB3B15"/>
    <w:rsid w:val="00DB46DB"/>
    <w:rsid w:val="00DB6287"/>
    <w:rsid w:val="00DB6455"/>
    <w:rsid w:val="00DB67CA"/>
    <w:rsid w:val="00DB6AF6"/>
    <w:rsid w:val="00DC1FA6"/>
    <w:rsid w:val="00DC2D80"/>
    <w:rsid w:val="00DC3610"/>
    <w:rsid w:val="00DD477C"/>
    <w:rsid w:val="00DD5156"/>
    <w:rsid w:val="00DE1216"/>
    <w:rsid w:val="00DE3336"/>
    <w:rsid w:val="00DE35A5"/>
    <w:rsid w:val="00DE626D"/>
    <w:rsid w:val="00DE63CE"/>
    <w:rsid w:val="00DF735F"/>
    <w:rsid w:val="00E00423"/>
    <w:rsid w:val="00E008D8"/>
    <w:rsid w:val="00E016BF"/>
    <w:rsid w:val="00E02D90"/>
    <w:rsid w:val="00E053FD"/>
    <w:rsid w:val="00E06171"/>
    <w:rsid w:val="00E07B3A"/>
    <w:rsid w:val="00E130B4"/>
    <w:rsid w:val="00E138D7"/>
    <w:rsid w:val="00E22231"/>
    <w:rsid w:val="00E2591A"/>
    <w:rsid w:val="00E301FC"/>
    <w:rsid w:val="00E34930"/>
    <w:rsid w:val="00E34B92"/>
    <w:rsid w:val="00E37BC2"/>
    <w:rsid w:val="00E41C68"/>
    <w:rsid w:val="00E41F61"/>
    <w:rsid w:val="00E4233A"/>
    <w:rsid w:val="00E44B70"/>
    <w:rsid w:val="00E451FD"/>
    <w:rsid w:val="00E50C62"/>
    <w:rsid w:val="00E53514"/>
    <w:rsid w:val="00E54E7B"/>
    <w:rsid w:val="00E563AF"/>
    <w:rsid w:val="00E57A78"/>
    <w:rsid w:val="00E603C4"/>
    <w:rsid w:val="00E61054"/>
    <w:rsid w:val="00E61361"/>
    <w:rsid w:val="00E614EA"/>
    <w:rsid w:val="00E617BF"/>
    <w:rsid w:val="00E619A5"/>
    <w:rsid w:val="00E63F22"/>
    <w:rsid w:val="00E7032C"/>
    <w:rsid w:val="00E777AA"/>
    <w:rsid w:val="00E80792"/>
    <w:rsid w:val="00E80F1A"/>
    <w:rsid w:val="00E83892"/>
    <w:rsid w:val="00E8412A"/>
    <w:rsid w:val="00E85F21"/>
    <w:rsid w:val="00E86206"/>
    <w:rsid w:val="00E8706F"/>
    <w:rsid w:val="00E9034A"/>
    <w:rsid w:val="00E90713"/>
    <w:rsid w:val="00E939AE"/>
    <w:rsid w:val="00E957AF"/>
    <w:rsid w:val="00EA276E"/>
    <w:rsid w:val="00EA666B"/>
    <w:rsid w:val="00EB7028"/>
    <w:rsid w:val="00EC1382"/>
    <w:rsid w:val="00EC13D8"/>
    <w:rsid w:val="00EC2BC1"/>
    <w:rsid w:val="00EC41A0"/>
    <w:rsid w:val="00EC5E30"/>
    <w:rsid w:val="00EC7B9C"/>
    <w:rsid w:val="00ED1248"/>
    <w:rsid w:val="00ED4626"/>
    <w:rsid w:val="00ED52F6"/>
    <w:rsid w:val="00ED589B"/>
    <w:rsid w:val="00ED58C0"/>
    <w:rsid w:val="00EE0104"/>
    <w:rsid w:val="00EE2167"/>
    <w:rsid w:val="00EE39B1"/>
    <w:rsid w:val="00EE3AFC"/>
    <w:rsid w:val="00EF0FF8"/>
    <w:rsid w:val="00EF1091"/>
    <w:rsid w:val="00EF2AD8"/>
    <w:rsid w:val="00EF33AB"/>
    <w:rsid w:val="00EF399C"/>
    <w:rsid w:val="00EF3CA1"/>
    <w:rsid w:val="00EF3ED5"/>
    <w:rsid w:val="00EF5858"/>
    <w:rsid w:val="00EF7002"/>
    <w:rsid w:val="00F02F6D"/>
    <w:rsid w:val="00F068B5"/>
    <w:rsid w:val="00F06971"/>
    <w:rsid w:val="00F06A00"/>
    <w:rsid w:val="00F167BC"/>
    <w:rsid w:val="00F21A3C"/>
    <w:rsid w:val="00F21DBB"/>
    <w:rsid w:val="00F21F02"/>
    <w:rsid w:val="00F24D9C"/>
    <w:rsid w:val="00F272A0"/>
    <w:rsid w:val="00F27E74"/>
    <w:rsid w:val="00F30335"/>
    <w:rsid w:val="00F30C2D"/>
    <w:rsid w:val="00F317BA"/>
    <w:rsid w:val="00F36E67"/>
    <w:rsid w:val="00F3705F"/>
    <w:rsid w:val="00F372FB"/>
    <w:rsid w:val="00F40452"/>
    <w:rsid w:val="00F40670"/>
    <w:rsid w:val="00F41AAE"/>
    <w:rsid w:val="00F5002F"/>
    <w:rsid w:val="00F5064A"/>
    <w:rsid w:val="00F51477"/>
    <w:rsid w:val="00F540C4"/>
    <w:rsid w:val="00F5599B"/>
    <w:rsid w:val="00F62A06"/>
    <w:rsid w:val="00F62F61"/>
    <w:rsid w:val="00F70562"/>
    <w:rsid w:val="00F708D7"/>
    <w:rsid w:val="00F8260F"/>
    <w:rsid w:val="00F83900"/>
    <w:rsid w:val="00F87F0C"/>
    <w:rsid w:val="00F90E6D"/>
    <w:rsid w:val="00F92DF7"/>
    <w:rsid w:val="00F9306E"/>
    <w:rsid w:val="00F96C23"/>
    <w:rsid w:val="00FA34D6"/>
    <w:rsid w:val="00FB05CB"/>
    <w:rsid w:val="00FB19C6"/>
    <w:rsid w:val="00FB24F3"/>
    <w:rsid w:val="00FB3051"/>
    <w:rsid w:val="00FC348A"/>
    <w:rsid w:val="00FD1714"/>
    <w:rsid w:val="00FD1F21"/>
    <w:rsid w:val="00FD3F79"/>
    <w:rsid w:val="00FD5EC5"/>
    <w:rsid w:val="00FD6BC2"/>
    <w:rsid w:val="00FE102D"/>
    <w:rsid w:val="00FE34A7"/>
    <w:rsid w:val="00FE7A8A"/>
    <w:rsid w:val="00FF182F"/>
    <w:rsid w:val="00FF6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538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C5387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1C5387"/>
    <w:pPr>
      <w:keepNext/>
      <w:jc w:val="center"/>
      <w:outlineLvl w:val="1"/>
    </w:pPr>
    <w:rPr>
      <w:b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C5387"/>
    <w:pPr>
      <w:keepNext/>
      <w:shd w:val="clear" w:color="auto" w:fill="FFFFFF"/>
      <w:ind w:firstLine="720"/>
      <w:jc w:val="center"/>
      <w:outlineLvl w:val="2"/>
    </w:pPr>
    <w:rPr>
      <w:b/>
      <w:bCs/>
      <w:sz w:val="26"/>
    </w:rPr>
  </w:style>
  <w:style w:type="paragraph" w:styleId="4">
    <w:name w:val="heading 4"/>
    <w:basedOn w:val="a"/>
    <w:next w:val="a"/>
    <w:link w:val="40"/>
    <w:uiPriority w:val="99"/>
    <w:qFormat/>
    <w:rsid w:val="001C5387"/>
    <w:pPr>
      <w:keepNext/>
      <w:ind w:firstLine="720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link w:val="50"/>
    <w:uiPriority w:val="99"/>
    <w:qFormat/>
    <w:rsid w:val="001C5387"/>
    <w:pPr>
      <w:keepNext/>
      <w:shd w:val="clear" w:color="auto" w:fill="FFFFFF"/>
      <w:ind w:firstLine="720"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1C5387"/>
    <w:pPr>
      <w:keepNext/>
      <w:ind w:firstLine="900"/>
      <w:jc w:val="both"/>
      <w:outlineLvl w:val="5"/>
    </w:pPr>
    <w:rPr>
      <w:b/>
      <w:bCs/>
      <w:sz w:val="26"/>
    </w:rPr>
  </w:style>
  <w:style w:type="paragraph" w:styleId="7">
    <w:name w:val="heading 7"/>
    <w:basedOn w:val="a"/>
    <w:next w:val="a"/>
    <w:link w:val="70"/>
    <w:uiPriority w:val="99"/>
    <w:qFormat/>
    <w:rsid w:val="001C5387"/>
    <w:pPr>
      <w:keepNext/>
      <w:shd w:val="clear" w:color="auto" w:fill="FFFFFF"/>
      <w:ind w:firstLine="720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qFormat/>
    <w:rsid w:val="001C538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C5387"/>
    <w:pPr>
      <w:keepNext/>
      <w:jc w:val="center"/>
      <w:outlineLvl w:val="8"/>
    </w:pPr>
    <w:rPr>
      <w:b/>
      <w:bCs/>
      <w:i/>
      <w:i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2B2B"/>
    <w:rPr>
      <w:rFonts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272B2B"/>
    <w:rPr>
      <w:rFonts w:cs="Times New Roman"/>
      <w:b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272B2B"/>
    <w:rPr>
      <w:rFonts w:cs="Times New Roman"/>
      <w:b/>
      <w:bCs/>
      <w:sz w:val="24"/>
      <w:szCs w:val="24"/>
      <w:shd w:val="clear" w:color="auto" w:fill="FFFFFF"/>
    </w:rPr>
  </w:style>
  <w:style w:type="character" w:customStyle="1" w:styleId="40">
    <w:name w:val="Заголовок 4 Знак"/>
    <w:basedOn w:val="a0"/>
    <w:link w:val="4"/>
    <w:uiPriority w:val="99"/>
    <w:locked/>
    <w:rsid w:val="00272B2B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7E392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272B2B"/>
    <w:rPr>
      <w:rFonts w:cs="Times New Roman"/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7E3920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7E392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E3920"/>
    <w:rPr>
      <w:rFonts w:asciiTheme="majorHAnsi" w:eastAsiaTheme="majorEastAsia" w:hAnsiTheme="majorHAnsi" w:cstheme="majorBidi"/>
    </w:rPr>
  </w:style>
  <w:style w:type="paragraph" w:styleId="a3">
    <w:name w:val="Title"/>
    <w:basedOn w:val="a"/>
    <w:link w:val="a4"/>
    <w:uiPriority w:val="99"/>
    <w:qFormat/>
    <w:rsid w:val="001C5387"/>
    <w:pPr>
      <w:ind w:firstLine="900"/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272B2B"/>
    <w:rPr>
      <w:rFonts w:cs="Times New Roman"/>
      <w:b/>
      <w:bCs/>
      <w:sz w:val="24"/>
      <w:szCs w:val="24"/>
    </w:rPr>
  </w:style>
  <w:style w:type="paragraph" w:styleId="a5">
    <w:name w:val="Body Text Indent"/>
    <w:aliases w:val="Нумерованный список !!,Надин стиль,Основной текст 1"/>
    <w:basedOn w:val="a"/>
    <w:link w:val="a6"/>
    <w:uiPriority w:val="99"/>
    <w:semiHidden/>
    <w:rsid w:val="001C5387"/>
    <w:pPr>
      <w:ind w:firstLine="900"/>
      <w:jc w:val="both"/>
    </w:pPr>
  </w:style>
  <w:style w:type="character" w:customStyle="1" w:styleId="a6">
    <w:name w:val="Основной текст с отступом Знак"/>
    <w:aliases w:val="Нумерованный список !! Знак,Надин стиль Знак,Основной текст 1 Знак"/>
    <w:basedOn w:val="a0"/>
    <w:link w:val="a5"/>
    <w:uiPriority w:val="99"/>
    <w:semiHidden/>
    <w:locked/>
    <w:rsid w:val="00FC348A"/>
    <w:rPr>
      <w:rFonts w:cs="Times New Roman"/>
      <w:sz w:val="24"/>
      <w:szCs w:val="24"/>
    </w:rPr>
  </w:style>
  <w:style w:type="paragraph" w:styleId="a7">
    <w:name w:val="Body Text"/>
    <w:aliases w:val="Основной текст1,Основной текст Знак,Основной текст Знак Знак,bt"/>
    <w:basedOn w:val="a"/>
    <w:link w:val="11"/>
    <w:uiPriority w:val="99"/>
    <w:semiHidden/>
    <w:rsid w:val="001C5387"/>
    <w:rPr>
      <w:sz w:val="26"/>
      <w:szCs w:val="20"/>
    </w:rPr>
  </w:style>
  <w:style w:type="character" w:customStyle="1" w:styleId="11">
    <w:name w:val="Основной текст Знак1"/>
    <w:aliases w:val="Основной текст1 Знак,Основной текст Знак Знак1,Основной текст Знак Знак Знак,bt Знак"/>
    <w:basedOn w:val="a0"/>
    <w:link w:val="a7"/>
    <w:uiPriority w:val="99"/>
    <w:semiHidden/>
    <w:locked/>
    <w:rsid w:val="00FC348A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semiHidden/>
    <w:rsid w:val="001C5387"/>
    <w:pPr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FC348A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rsid w:val="001C5387"/>
    <w:rPr>
      <w:sz w:val="26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FC348A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1C538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E3920"/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rsid w:val="001C5387"/>
    <w:pPr>
      <w:jc w:val="both"/>
    </w:pPr>
    <w:rPr>
      <w:sz w:val="26"/>
      <w:szCs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7E3920"/>
    <w:rPr>
      <w:sz w:val="16"/>
      <w:szCs w:val="16"/>
    </w:rPr>
  </w:style>
  <w:style w:type="paragraph" w:styleId="a8">
    <w:name w:val="footer"/>
    <w:basedOn w:val="a"/>
    <w:link w:val="12"/>
    <w:uiPriority w:val="99"/>
    <w:semiHidden/>
    <w:rsid w:val="001C5387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basedOn w:val="a0"/>
    <w:link w:val="a8"/>
    <w:uiPriority w:val="99"/>
    <w:semiHidden/>
    <w:rsid w:val="007E3920"/>
    <w:rPr>
      <w:sz w:val="24"/>
      <w:szCs w:val="24"/>
    </w:rPr>
  </w:style>
  <w:style w:type="character" w:styleId="a9">
    <w:name w:val="page number"/>
    <w:basedOn w:val="a0"/>
    <w:uiPriority w:val="99"/>
    <w:semiHidden/>
    <w:rsid w:val="001C5387"/>
    <w:rPr>
      <w:rFonts w:cs="Times New Roman"/>
    </w:rPr>
  </w:style>
  <w:style w:type="character" w:styleId="aa">
    <w:name w:val="Strong"/>
    <w:basedOn w:val="a0"/>
    <w:uiPriority w:val="99"/>
    <w:qFormat/>
    <w:rsid w:val="001C5387"/>
    <w:rPr>
      <w:rFonts w:cs="Times New Roman"/>
      <w:b/>
    </w:rPr>
  </w:style>
  <w:style w:type="paragraph" w:styleId="ab">
    <w:name w:val="Balloon Text"/>
    <w:basedOn w:val="a"/>
    <w:link w:val="ac"/>
    <w:uiPriority w:val="99"/>
    <w:semiHidden/>
    <w:rsid w:val="001C538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E3920"/>
    <w:rPr>
      <w:sz w:val="0"/>
      <w:szCs w:val="0"/>
    </w:rPr>
  </w:style>
  <w:style w:type="paragraph" w:styleId="ad">
    <w:name w:val="header"/>
    <w:basedOn w:val="a"/>
    <w:link w:val="ae"/>
    <w:uiPriority w:val="99"/>
    <w:rsid w:val="001C538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B81E7B"/>
    <w:rPr>
      <w:rFonts w:cs="Times New Roman"/>
      <w:sz w:val="24"/>
      <w:szCs w:val="24"/>
    </w:rPr>
  </w:style>
  <w:style w:type="paragraph" w:styleId="af">
    <w:name w:val="Block Text"/>
    <w:basedOn w:val="a"/>
    <w:uiPriority w:val="99"/>
    <w:semiHidden/>
    <w:rsid w:val="001C5387"/>
    <w:pPr>
      <w:widowControl w:val="0"/>
      <w:autoSpaceDE w:val="0"/>
      <w:autoSpaceDN w:val="0"/>
      <w:adjustRightInd w:val="0"/>
      <w:spacing w:line="220" w:lineRule="auto"/>
      <w:ind w:left="2480" w:right="2400"/>
      <w:jc w:val="center"/>
    </w:pPr>
    <w:rPr>
      <w:b/>
      <w:sz w:val="26"/>
      <w:szCs w:val="22"/>
    </w:rPr>
  </w:style>
  <w:style w:type="paragraph" w:styleId="z-">
    <w:name w:val="HTML Bottom of Form"/>
    <w:basedOn w:val="a"/>
    <w:next w:val="a"/>
    <w:link w:val="z-0"/>
    <w:hidden/>
    <w:uiPriority w:val="99"/>
    <w:rsid w:val="001C538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semiHidden/>
    <w:rsid w:val="007E3920"/>
    <w:rPr>
      <w:rFonts w:ascii="Arial" w:hAnsi="Arial" w:cs="Arial"/>
      <w:vanish/>
      <w:sz w:val="16"/>
      <w:szCs w:val="16"/>
    </w:rPr>
  </w:style>
  <w:style w:type="paragraph" w:customStyle="1" w:styleId="13">
    <w:name w:val="заголовок 1"/>
    <w:basedOn w:val="a"/>
    <w:next w:val="a"/>
    <w:uiPriority w:val="99"/>
    <w:rsid w:val="001C5387"/>
    <w:pPr>
      <w:keepNext/>
      <w:autoSpaceDE w:val="0"/>
      <w:autoSpaceDN w:val="0"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character" w:customStyle="1" w:styleId="af0">
    <w:name w:val="Нижний колонтитул Знак"/>
    <w:basedOn w:val="a0"/>
    <w:uiPriority w:val="99"/>
    <w:semiHidden/>
    <w:rsid w:val="001C5387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272B2B"/>
    <w:pPr>
      <w:widowControl w:val="0"/>
      <w:snapToGrid w:val="0"/>
      <w:ind w:firstLine="720"/>
    </w:pPr>
    <w:rPr>
      <w:rFonts w:ascii="Arial" w:hAnsi="Arial"/>
      <w:sz w:val="20"/>
      <w:szCs w:val="20"/>
    </w:rPr>
  </w:style>
  <w:style w:type="paragraph" w:styleId="af1">
    <w:name w:val="List Paragraph"/>
    <w:basedOn w:val="a"/>
    <w:uiPriority w:val="99"/>
    <w:qFormat/>
    <w:rsid w:val="00C65329"/>
    <w:pPr>
      <w:ind w:left="720"/>
      <w:contextualSpacing/>
    </w:pPr>
  </w:style>
  <w:style w:type="paragraph" w:styleId="af2">
    <w:name w:val="Normal (Web)"/>
    <w:basedOn w:val="a"/>
    <w:uiPriority w:val="99"/>
    <w:semiHidden/>
    <w:rsid w:val="00BA3331"/>
    <w:pPr>
      <w:spacing w:after="1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876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6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6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7962</TotalTime>
  <Pages>18</Pages>
  <Words>5405</Words>
  <Characters>35741</Characters>
  <Application>Microsoft Office Word</Application>
  <DocSecurity>0</DocSecurity>
  <Lines>297</Lines>
  <Paragraphs>82</Paragraphs>
  <ScaleCrop>false</ScaleCrop>
  <Company>findep</Company>
  <LinksUpToDate>false</LinksUpToDate>
  <CharactersWithSpaces>41064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bvi</dc:creator>
  <cp:keywords/>
  <dc:description/>
  <cp:lastModifiedBy>Болгова Наталья Анатольевна</cp:lastModifiedBy>
  <cp:revision>481</cp:revision>
  <cp:lastPrinted>2021-10-27T08:23:00Z</cp:lastPrinted>
  <dcterms:created xsi:type="dcterms:W3CDTF">2013-09-26T07:15:00Z</dcterms:created>
  <dcterms:modified xsi:type="dcterms:W3CDTF">2021-10-28T03:29:00Z</dcterms:modified>
</cp:coreProperties>
</file>