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786787" w:rsidTr="009C0695">
        <w:tc>
          <w:tcPr>
            <w:tcW w:w="3510" w:type="dxa"/>
          </w:tcPr>
          <w:p w:rsidR="00786787" w:rsidRDefault="00786787" w:rsidP="009411B1">
            <w:pPr>
              <w:jc w:val="center"/>
            </w:pPr>
          </w:p>
        </w:tc>
        <w:tc>
          <w:tcPr>
            <w:tcW w:w="2835" w:type="dxa"/>
          </w:tcPr>
          <w:p w:rsidR="00786787" w:rsidRDefault="00786787" w:rsidP="009411B1">
            <w:pPr>
              <w:jc w:val="center"/>
            </w:pPr>
          </w:p>
        </w:tc>
        <w:tc>
          <w:tcPr>
            <w:tcW w:w="3225" w:type="dxa"/>
          </w:tcPr>
          <w:p w:rsidR="00786787" w:rsidRPr="00B86040" w:rsidRDefault="00786787" w:rsidP="009411B1">
            <w:pPr>
              <w:jc w:val="center"/>
              <w:rPr>
                <w:b/>
              </w:rPr>
            </w:pPr>
          </w:p>
        </w:tc>
      </w:tr>
    </w:tbl>
    <w:p w:rsidR="004C44A4" w:rsidRPr="009411B1" w:rsidRDefault="009411B1" w:rsidP="009411B1">
      <w:pPr>
        <w:rPr>
          <w:sz w:val="28"/>
          <w:szCs w:val="28"/>
        </w:rPr>
      </w:pPr>
      <w:r>
        <w:rPr>
          <w:sz w:val="28"/>
          <w:szCs w:val="28"/>
        </w:rPr>
        <w:t>05.09.2016</w:t>
      </w:r>
      <w:r w:rsidR="00786787" w:rsidRPr="009411B1">
        <w:rPr>
          <w:sz w:val="28"/>
          <w:szCs w:val="28"/>
        </w:rPr>
        <w:t xml:space="preserve"> </w:t>
      </w:r>
      <w:r w:rsidR="007208F2" w:rsidRPr="009411B1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№  368</w:t>
      </w:r>
    </w:p>
    <w:p w:rsidR="004C44A4" w:rsidRPr="00867E7A" w:rsidRDefault="004C44A4" w:rsidP="009411B1">
      <w:pPr>
        <w:rPr>
          <w:sz w:val="26"/>
          <w:szCs w:val="26"/>
        </w:rPr>
      </w:pPr>
    </w:p>
    <w:p w:rsidR="00151E0D" w:rsidRDefault="00151E0D" w:rsidP="009411B1">
      <w:pPr>
        <w:jc w:val="both"/>
        <w:rPr>
          <w:sz w:val="28"/>
          <w:szCs w:val="28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151E0D" w:rsidTr="00151E0D">
        <w:trPr>
          <w:trHeight w:val="1288"/>
        </w:trPr>
        <w:tc>
          <w:tcPr>
            <w:tcW w:w="9468" w:type="dxa"/>
            <w:hideMark/>
          </w:tcPr>
          <w:p w:rsidR="00151E0D" w:rsidRDefault="00151E0D" w:rsidP="00DC5F2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 утверждении Методики прогнозирования поступлений доходов в бюджет муниципального образования </w:t>
            </w:r>
            <w:r w:rsidR="009411B1">
              <w:rPr>
                <w:sz w:val="28"/>
              </w:rPr>
              <w:t>«</w:t>
            </w:r>
            <w:r>
              <w:rPr>
                <w:sz w:val="28"/>
              </w:rPr>
              <w:t>Колпашевский район</w:t>
            </w:r>
            <w:r w:rsidR="009411B1">
              <w:rPr>
                <w:sz w:val="28"/>
              </w:rPr>
              <w:t>»</w:t>
            </w:r>
            <w:r>
              <w:rPr>
                <w:sz w:val="28"/>
              </w:rPr>
              <w:t xml:space="preserve">  </w:t>
            </w:r>
            <w:r w:rsidR="00216137">
              <w:rPr>
                <w:sz w:val="28"/>
              </w:rPr>
              <w:t>Администрацией</w:t>
            </w:r>
            <w:r>
              <w:rPr>
                <w:sz w:val="28"/>
              </w:rPr>
              <w:t xml:space="preserve"> К</w:t>
            </w:r>
            <w:r w:rsidR="0064424C">
              <w:rPr>
                <w:sz w:val="28"/>
              </w:rPr>
              <w:t>олпашевского района как главным</w:t>
            </w:r>
            <w:r>
              <w:rPr>
                <w:sz w:val="28"/>
              </w:rPr>
              <w:t xml:space="preserve"> администратор</w:t>
            </w:r>
            <w:r w:rsidR="0064424C">
              <w:rPr>
                <w:sz w:val="28"/>
              </w:rPr>
              <w:t>ом</w:t>
            </w:r>
            <w:r>
              <w:rPr>
                <w:sz w:val="28"/>
              </w:rPr>
              <w:t xml:space="preserve"> </w:t>
            </w:r>
            <w:r w:rsidR="0064424C">
              <w:rPr>
                <w:sz w:val="28"/>
              </w:rPr>
              <w:t>(администратором</w:t>
            </w:r>
            <w:r>
              <w:rPr>
                <w:sz w:val="28"/>
              </w:rPr>
              <w:t xml:space="preserve">) доходов бюджета муниципального образования «Колпашевский район» </w:t>
            </w:r>
            <w:r w:rsidR="00DC5F2A">
              <w:rPr>
                <w:sz w:val="28"/>
              </w:rPr>
              <w:t>(в редакции распоряжений Администрации Колпашевского района от 15.08.2019 № 359, от 27.12.2019 № 580)</w:t>
            </w:r>
            <w:bookmarkStart w:id="0" w:name="_GoBack"/>
            <w:bookmarkEnd w:id="0"/>
          </w:p>
        </w:tc>
      </w:tr>
    </w:tbl>
    <w:p w:rsidR="00151E0D" w:rsidRDefault="00151E0D" w:rsidP="009411B1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9411B1" w:rsidRPr="00151E0D" w:rsidRDefault="009411B1" w:rsidP="009411B1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151E0D" w:rsidRPr="00151E0D" w:rsidRDefault="00151E0D" w:rsidP="009411B1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 w:rsidRPr="00151E0D">
        <w:rPr>
          <w:sz w:val="28"/>
          <w:szCs w:val="28"/>
        </w:rPr>
        <w:t>В соответствии с пунктом 1 статьи 160.1 Бюджетного кодекса Российской</w:t>
      </w:r>
      <w:r w:rsidR="009411B1">
        <w:rPr>
          <w:sz w:val="28"/>
          <w:szCs w:val="28"/>
        </w:rPr>
        <w:t xml:space="preserve">  </w:t>
      </w:r>
      <w:r w:rsidRPr="00151E0D">
        <w:rPr>
          <w:sz w:val="28"/>
          <w:szCs w:val="28"/>
        </w:rPr>
        <w:t xml:space="preserve"> Федерации, Постановлением Правительства РФ от 23 июня 2016</w:t>
      </w:r>
      <w:r w:rsidR="009411B1">
        <w:rPr>
          <w:sz w:val="28"/>
          <w:szCs w:val="28"/>
        </w:rPr>
        <w:t xml:space="preserve"> </w:t>
      </w:r>
      <w:r w:rsidRPr="00151E0D">
        <w:rPr>
          <w:sz w:val="28"/>
          <w:szCs w:val="28"/>
        </w:rPr>
        <w:t xml:space="preserve">г. № 574 «Об общих требованиях к методике прогнозирования поступлений доходов в  бюджеты бюджетной системы Российской Федерации" </w:t>
      </w:r>
    </w:p>
    <w:p w:rsidR="00151E0D" w:rsidRPr="00151E0D" w:rsidRDefault="00151E0D" w:rsidP="009411B1">
      <w:pPr>
        <w:jc w:val="both"/>
        <w:rPr>
          <w:sz w:val="28"/>
          <w:szCs w:val="28"/>
        </w:rPr>
      </w:pPr>
      <w:r w:rsidRPr="00151E0D">
        <w:rPr>
          <w:sz w:val="28"/>
          <w:szCs w:val="28"/>
        </w:rPr>
        <w:t xml:space="preserve">         1.</w:t>
      </w:r>
      <w:r w:rsidR="009411B1">
        <w:rPr>
          <w:sz w:val="28"/>
          <w:szCs w:val="28"/>
        </w:rPr>
        <w:t> </w:t>
      </w:r>
      <w:r w:rsidRPr="00151E0D">
        <w:rPr>
          <w:sz w:val="28"/>
          <w:szCs w:val="28"/>
        </w:rPr>
        <w:t>Утвердить Методику прогнозирования поступлений доходов в бюд</w:t>
      </w:r>
      <w:r w:rsidR="009411B1">
        <w:rPr>
          <w:sz w:val="28"/>
          <w:szCs w:val="28"/>
        </w:rPr>
        <w:t>жет муниципального образования «</w:t>
      </w:r>
      <w:r w:rsidRPr="00151E0D">
        <w:rPr>
          <w:sz w:val="28"/>
          <w:szCs w:val="28"/>
        </w:rPr>
        <w:t xml:space="preserve">Колпашевский район» </w:t>
      </w:r>
      <w:r w:rsidR="0064424C">
        <w:rPr>
          <w:sz w:val="28"/>
          <w:szCs w:val="28"/>
        </w:rPr>
        <w:t>Администрацией</w:t>
      </w:r>
      <w:r w:rsidRPr="00151E0D">
        <w:rPr>
          <w:sz w:val="28"/>
          <w:szCs w:val="28"/>
        </w:rPr>
        <w:t xml:space="preserve"> К</w:t>
      </w:r>
      <w:r w:rsidR="00A73581">
        <w:rPr>
          <w:sz w:val="28"/>
          <w:szCs w:val="28"/>
        </w:rPr>
        <w:t>олпашевского района как главным администратором (администратором</w:t>
      </w:r>
      <w:r w:rsidRPr="00151E0D">
        <w:rPr>
          <w:sz w:val="28"/>
          <w:szCs w:val="28"/>
        </w:rPr>
        <w:t>) доходов бюджета муниципального образования «Колпашевский район» согласно</w:t>
      </w:r>
      <w:r w:rsidR="00C35A65">
        <w:rPr>
          <w:sz w:val="28"/>
          <w:szCs w:val="28"/>
        </w:rPr>
        <w:t xml:space="preserve"> приложению</w:t>
      </w:r>
      <w:r w:rsidRPr="00151E0D">
        <w:rPr>
          <w:sz w:val="28"/>
          <w:szCs w:val="28"/>
        </w:rPr>
        <w:t>.</w:t>
      </w:r>
    </w:p>
    <w:p w:rsidR="00151E0D" w:rsidRPr="00151E0D" w:rsidRDefault="009411B1" w:rsidP="009411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="00151E0D" w:rsidRPr="00151E0D">
        <w:rPr>
          <w:sz w:val="28"/>
          <w:szCs w:val="28"/>
        </w:rPr>
        <w:t>Контроль за</w:t>
      </w:r>
      <w:proofErr w:type="gramEnd"/>
      <w:r w:rsidR="00151E0D" w:rsidRPr="00151E0D">
        <w:rPr>
          <w:sz w:val="28"/>
          <w:szCs w:val="28"/>
        </w:rPr>
        <w:t xml:space="preserve"> исполнением </w:t>
      </w:r>
      <w:r w:rsidR="007F4987">
        <w:rPr>
          <w:sz w:val="28"/>
          <w:szCs w:val="28"/>
        </w:rPr>
        <w:t>распоряжения</w:t>
      </w:r>
      <w:r w:rsidR="00151E0D" w:rsidRPr="00151E0D">
        <w:rPr>
          <w:sz w:val="28"/>
          <w:szCs w:val="28"/>
        </w:rPr>
        <w:t xml:space="preserve"> возложить на </w:t>
      </w:r>
      <w:r w:rsidR="007F4987">
        <w:rPr>
          <w:sz w:val="28"/>
          <w:szCs w:val="28"/>
        </w:rPr>
        <w:t>начальника отдела бухгалтерского уч</w:t>
      </w:r>
      <w:r>
        <w:rPr>
          <w:sz w:val="28"/>
          <w:szCs w:val="28"/>
        </w:rPr>
        <w:t>ё</w:t>
      </w:r>
      <w:r w:rsidR="007F4987">
        <w:rPr>
          <w:sz w:val="28"/>
          <w:szCs w:val="28"/>
        </w:rPr>
        <w:t>та и отч</w:t>
      </w:r>
      <w:r>
        <w:rPr>
          <w:sz w:val="28"/>
          <w:szCs w:val="28"/>
        </w:rPr>
        <w:t>ё</w:t>
      </w:r>
      <w:r w:rsidR="007F4987">
        <w:rPr>
          <w:sz w:val="28"/>
          <w:szCs w:val="28"/>
        </w:rPr>
        <w:t xml:space="preserve">тности </w:t>
      </w:r>
      <w:r w:rsidR="00BD2DDA">
        <w:rPr>
          <w:sz w:val="28"/>
          <w:szCs w:val="28"/>
        </w:rPr>
        <w:t xml:space="preserve">Администрации Колпашевского района </w:t>
      </w:r>
      <w:r w:rsidR="007F4987">
        <w:rPr>
          <w:sz w:val="28"/>
          <w:szCs w:val="28"/>
        </w:rPr>
        <w:t>Юдыцкую Е.В.</w:t>
      </w:r>
    </w:p>
    <w:p w:rsidR="00151E0D" w:rsidRPr="00151E0D" w:rsidRDefault="00151E0D" w:rsidP="009411B1">
      <w:pPr>
        <w:jc w:val="both"/>
        <w:rPr>
          <w:sz w:val="28"/>
          <w:szCs w:val="28"/>
        </w:rPr>
      </w:pPr>
    </w:p>
    <w:p w:rsidR="00151E0D" w:rsidRPr="00151E0D" w:rsidRDefault="00151E0D" w:rsidP="009411B1">
      <w:pPr>
        <w:jc w:val="both"/>
        <w:rPr>
          <w:sz w:val="28"/>
          <w:szCs w:val="28"/>
        </w:rPr>
      </w:pPr>
    </w:p>
    <w:p w:rsidR="007866B1" w:rsidRPr="00151E0D" w:rsidRDefault="00BB7CC3" w:rsidP="009411B1">
      <w:pPr>
        <w:jc w:val="both"/>
        <w:rPr>
          <w:sz w:val="28"/>
          <w:szCs w:val="28"/>
        </w:rPr>
      </w:pPr>
      <w:r w:rsidRPr="00151E0D">
        <w:rPr>
          <w:sz w:val="28"/>
          <w:szCs w:val="28"/>
        </w:rPr>
        <w:t>Глава</w:t>
      </w:r>
      <w:r w:rsidR="009E7751" w:rsidRPr="00151E0D">
        <w:rPr>
          <w:sz w:val="28"/>
          <w:szCs w:val="28"/>
        </w:rPr>
        <w:t xml:space="preserve"> района                                                                              </w:t>
      </w:r>
      <w:proofErr w:type="spellStart"/>
      <w:r w:rsidR="009411B1">
        <w:rPr>
          <w:sz w:val="28"/>
          <w:szCs w:val="28"/>
        </w:rPr>
        <w:t>А.Ф.</w:t>
      </w:r>
      <w:proofErr w:type="gramStart"/>
      <w:r w:rsidRPr="00151E0D">
        <w:rPr>
          <w:sz w:val="28"/>
          <w:szCs w:val="28"/>
        </w:rPr>
        <w:t>Медных</w:t>
      </w:r>
      <w:proofErr w:type="spellEnd"/>
      <w:proofErr w:type="gramEnd"/>
    </w:p>
    <w:p w:rsidR="00844C70" w:rsidRDefault="00844C70" w:rsidP="009411B1">
      <w:pPr>
        <w:jc w:val="both"/>
        <w:rPr>
          <w:sz w:val="20"/>
          <w:szCs w:val="20"/>
        </w:rPr>
      </w:pPr>
    </w:p>
    <w:p w:rsidR="00F53CCA" w:rsidRPr="00844C70" w:rsidRDefault="007866B1" w:rsidP="009411B1">
      <w:pPr>
        <w:jc w:val="both"/>
        <w:rPr>
          <w:sz w:val="22"/>
          <w:szCs w:val="22"/>
        </w:rPr>
      </w:pPr>
      <w:proofErr w:type="spellStart"/>
      <w:r w:rsidRPr="00844C70">
        <w:rPr>
          <w:sz w:val="22"/>
          <w:szCs w:val="22"/>
        </w:rPr>
        <w:t>Е.В.Юдыцкая</w:t>
      </w:r>
      <w:proofErr w:type="spellEnd"/>
    </w:p>
    <w:p w:rsidR="00661245" w:rsidRPr="00661245" w:rsidRDefault="007866B1" w:rsidP="009411B1">
      <w:pPr>
        <w:pStyle w:val="af2"/>
        <w:jc w:val="left"/>
        <w:rPr>
          <w:b w:val="0"/>
        </w:rPr>
      </w:pPr>
      <w:r w:rsidRPr="00661245">
        <w:rPr>
          <w:b w:val="0"/>
          <w:sz w:val="22"/>
          <w:szCs w:val="22"/>
        </w:rPr>
        <w:t>5 22 42</w:t>
      </w:r>
      <w:r w:rsidR="00661245" w:rsidRPr="00661245">
        <w:rPr>
          <w:b w:val="0"/>
        </w:rPr>
        <w:t xml:space="preserve"> </w:t>
      </w:r>
    </w:p>
    <w:p w:rsidR="00661245" w:rsidRDefault="00661245" w:rsidP="009411B1">
      <w:pPr>
        <w:pStyle w:val="af2"/>
        <w:jc w:val="left"/>
      </w:pPr>
    </w:p>
    <w:p w:rsidR="009411B1" w:rsidRDefault="009411B1" w:rsidP="009411B1">
      <w:pPr>
        <w:pStyle w:val="af2"/>
        <w:jc w:val="right"/>
        <w:rPr>
          <w:b w:val="0"/>
          <w:bCs/>
          <w:szCs w:val="24"/>
        </w:rPr>
      </w:pPr>
    </w:p>
    <w:p w:rsidR="009411B1" w:rsidRDefault="009411B1" w:rsidP="009411B1">
      <w:pPr>
        <w:pStyle w:val="af2"/>
        <w:jc w:val="right"/>
        <w:rPr>
          <w:b w:val="0"/>
          <w:bCs/>
          <w:szCs w:val="24"/>
        </w:rPr>
      </w:pPr>
    </w:p>
    <w:p w:rsidR="009411B1" w:rsidRDefault="009411B1" w:rsidP="009411B1">
      <w:pPr>
        <w:pStyle w:val="af2"/>
        <w:jc w:val="right"/>
        <w:rPr>
          <w:b w:val="0"/>
          <w:bCs/>
          <w:szCs w:val="24"/>
        </w:rPr>
      </w:pPr>
    </w:p>
    <w:p w:rsidR="009411B1" w:rsidRDefault="009411B1" w:rsidP="009411B1">
      <w:pPr>
        <w:pStyle w:val="af2"/>
        <w:jc w:val="right"/>
        <w:rPr>
          <w:b w:val="0"/>
          <w:bCs/>
          <w:szCs w:val="24"/>
        </w:rPr>
      </w:pPr>
    </w:p>
    <w:p w:rsidR="009411B1" w:rsidRDefault="009411B1" w:rsidP="009411B1">
      <w:pPr>
        <w:pStyle w:val="af2"/>
        <w:jc w:val="right"/>
        <w:rPr>
          <w:b w:val="0"/>
          <w:bCs/>
          <w:szCs w:val="24"/>
        </w:rPr>
      </w:pPr>
    </w:p>
    <w:p w:rsidR="009411B1" w:rsidRDefault="009411B1" w:rsidP="009411B1">
      <w:pPr>
        <w:pStyle w:val="af2"/>
        <w:jc w:val="right"/>
        <w:rPr>
          <w:b w:val="0"/>
          <w:bCs/>
          <w:szCs w:val="24"/>
        </w:rPr>
      </w:pPr>
    </w:p>
    <w:p w:rsidR="009411B1" w:rsidRDefault="009411B1" w:rsidP="009411B1">
      <w:pPr>
        <w:pStyle w:val="af2"/>
        <w:jc w:val="right"/>
        <w:rPr>
          <w:b w:val="0"/>
          <w:bCs/>
          <w:szCs w:val="24"/>
        </w:rPr>
      </w:pPr>
    </w:p>
    <w:p w:rsidR="009411B1" w:rsidRDefault="009411B1" w:rsidP="009411B1">
      <w:pPr>
        <w:pStyle w:val="af2"/>
        <w:jc w:val="right"/>
        <w:rPr>
          <w:b w:val="0"/>
          <w:bCs/>
          <w:szCs w:val="24"/>
        </w:rPr>
      </w:pPr>
    </w:p>
    <w:p w:rsidR="00661245" w:rsidRPr="009411B1" w:rsidRDefault="00661245" w:rsidP="009411B1">
      <w:pPr>
        <w:pStyle w:val="af2"/>
        <w:jc w:val="right"/>
        <w:rPr>
          <w:b w:val="0"/>
          <w:bCs/>
          <w:sz w:val="28"/>
          <w:szCs w:val="28"/>
        </w:rPr>
      </w:pPr>
      <w:r w:rsidRPr="009411B1">
        <w:rPr>
          <w:b w:val="0"/>
          <w:bCs/>
          <w:sz w:val="28"/>
          <w:szCs w:val="28"/>
        </w:rPr>
        <w:t xml:space="preserve">Приложение </w:t>
      </w:r>
      <w:r w:rsidR="009411B1" w:rsidRPr="009411B1">
        <w:rPr>
          <w:b w:val="0"/>
          <w:bCs/>
          <w:sz w:val="28"/>
          <w:szCs w:val="28"/>
        </w:rPr>
        <w:t>к распоряжению</w:t>
      </w:r>
    </w:p>
    <w:p w:rsidR="009411B1" w:rsidRPr="009411B1" w:rsidRDefault="00661245" w:rsidP="009411B1">
      <w:pPr>
        <w:pStyle w:val="af2"/>
        <w:jc w:val="right"/>
        <w:rPr>
          <w:sz w:val="28"/>
          <w:szCs w:val="28"/>
        </w:rPr>
      </w:pPr>
      <w:r w:rsidRPr="009411B1">
        <w:rPr>
          <w:b w:val="0"/>
          <w:bCs/>
          <w:sz w:val="28"/>
          <w:szCs w:val="28"/>
        </w:rPr>
        <w:t>Администрации</w:t>
      </w:r>
      <w:r w:rsidR="009411B1" w:rsidRPr="009411B1">
        <w:rPr>
          <w:b w:val="0"/>
          <w:bCs/>
          <w:sz w:val="28"/>
          <w:szCs w:val="28"/>
        </w:rPr>
        <w:t xml:space="preserve"> Колпашевского района</w:t>
      </w:r>
      <w:r w:rsidR="009411B1" w:rsidRPr="009411B1">
        <w:rPr>
          <w:sz w:val="28"/>
          <w:szCs w:val="28"/>
        </w:rPr>
        <w:t xml:space="preserve"> </w:t>
      </w:r>
    </w:p>
    <w:p w:rsidR="00661245" w:rsidRPr="009411B1" w:rsidRDefault="00661245" w:rsidP="009411B1">
      <w:pPr>
        <w:pStyle w:val="af2"/>
        <w:jc w:val="right"/>
        <w:rPr>
          <w:b w:val="0"/>
          <w:bCs/>
          <w:sz w:val="28"/>
          <w:szCs w:val="28"/>
        </w:rPr>
      </w:pPr>
      <w:r w:rsidRPr="009411B1">
        <w:rPr>
          <w:b w:val="0"/>
          <w:bCs/>
          <w:sz w:val="28"/>
          <w:szCs w:val="28"/>
        </w:rPr>
        <w:t xml:space="preserve">   от </w:t>
      </w:r>
      <w:r w:rsidR="009411B1" w:rsidRPr="009411B1">
        <w:rPr>
          <w:b w:val="0"/>
          <w:bCs/>
          <w:sz w:val="28"/>
          <w:szCs w:val="28"/>
        </w:rPr>
        <w:t xml:space="preserve">  </w:t>
      </w:r>
      <w:r w:rsidRPr="009411B1">
        <w:rPr>
          <w:b w:val="0"/>
          <w:bCs/>
          <w:sz w:val="28"/>
          <w:szCs w:val="28"/>
        </w:rPr>
        <w:t>0</w:t>
      </w:r>
      <w:r w:rsidR="009411B1" w:rsidRPr="009411B1">
        <w:rPr>
          <w:b w:val="0"/>
          <w:bCs/>
          <w:sz w:val="28"/>
          <w:szCs w:val="28"/>
        </w:rPr>
        <w:t>5</w:t>
      </w:r>
      <w:r w:rsidRPr="009411B1">
        <w:rPr>
          <w:b w:val="0"/>
          <w:bCs/>
          <w:sz w:val="28"/>
          <w:szCs w:val="28"/>
        </w:rPr>
        <w:t>.0</w:t>
      </w:r>
      <w:r w:rsidR="009411B1" w:rsidRPr="009411B1">
        <w:rPr>
          <w:b w:val="0"/>
          <w:bCs/>
          <w:sz w:val="28"/>
          <w:szCs w:val="28"/>
        </w:rPr>
        <w:t>9</w:t>
      </w:r>
      <w:r w:rsidRPr="009411B1">
        <w:rPr>
          <w:b w:val="0"/>
          <w:bCs/>
          <w:sz w:val="28"/>
          <w:szCs w:val="28"/>
        </w:rPr>
        <w:t xml:space="preserve">.2016 </w:t>
      </w:r>
      <w:r w:rsidR="009411B1" w:rsidRPr="009411B1">
        <w:rPr>
          <w:b w:val="0"/>
          <w:bCs/>
          <w:sz w:val="28"/>
          <w:szCs w:val="28"/>
        </w:rPr>
        <w:t xml:space="preserve">  </w:t>
      </w:r>
      <w:r w:rsidRPr="009411B1">
        <w:rPr>
          <w:b w:val="0"/>
          <w:bCs/>
          <w:sz w:val="28"/>
          <w:szCs w:val="28"/>
        </w:rPr>
        <w:t>№</w:t>
      </w:r>
      <w:r w:rsidR="009411B1" w:rsidRPr="009411B1">
        <w:rPr>
          <w:b w:val="0"/>
          <w:bCs/>
          <w:sz w:val="28"/>
          <w:szCs w:val="28"/>
        </w:rPr>
        <w:t xml:space="preserve">  </w:t>
      </w:r>
      <w:r w:rsidRPr="009411B1">
        <w:rPr>
          <w:b w:val="0"/>
          <w:bCs/>
          <w:sz w:val="28"/>
          <w:szCs w:val="28"/>
        </w:rPr>
        <w:t xml:space="preserve"> </w:t>
      </w:r>
      <w:r w:rsidR="009411B1" w:rsidRPr="009411B1">
        <w:rPr>
          <w:b w:val="0"/>
          <w:bCs/>
          <w:sz w:val="28"/>
          <w:szCs w:val="28"/>
        </w:rPr>
        <w:t>368</w:t>
      </w:r>
      <w:r w:rsidRPr="009411B1">
        <w:rPr>
          <w:b w:val="0"/>
          <w:bCs/>
          <w:sz w:val="28"/>
          <w:szCs w:val="28"/>
        </w:rPr>
        <w:t xml:space="preserve"> </w:t>
      </w:r>
    </w:p>
    <w:p w:rsidR="00661245" w:rsidRPr="009411B1" w:rsidRDefault="00661245" w:rsidP="009411B1">
      <w:pPr>
        <w:pStyle w:val="af2"/>
        <w:jc w:val="right"/>
        <w:rPr>
          <w:b w:val="0"/>
          <w:bCs/>
          <w:sz w:val="28"/>
          <w:szCs w:val="28"/>
        </w:rPr>
      </w:pPr>
    </w:p>
    <w:p w:rsidR="00661245" w:rsidRDefault="00661245" w:rsidP="009411B1">
      <w:pPr>
        <w:pStyle w:val="af2"/>
        <w:jc w:val="right"/>
        <w:rPr>
          <w:b w:val="0"/>
          <w:bCs/>
        </w:rPr>
      </w:pPr>
    </w:p>
    <w:p w:rsidR="00661245" w:rsidRPr="0003546F" w:rsidRDefault="00661245" w:rsidP="009411B1">
      <w:pPr>
        <w:pStyle w:val="af2"/>
        <w:rPr>
          <w:b w:val="0"/>
          <w:sz w:val="28"/>
          <w:szCs w:val="28"/>
        </w:rPr>
      </w:pPr>
      <w:r w:rsidRPr="0003546F">
        <w:rPr>
          <w:b w:val="0"/>
          <w:sz w:val="28"/>
          <w:szCs w:val="28"/>
        </w:rPr>
        <w:t>Методика</w:t>
      </w:r>
    </w:p>
    <w:p w:rsidR="00661245" w:rsidRPr="0003546F" w:rsidRDefault="00661245" w:rsidP="009411B1">
      <w:pPr>
        <w:pStyle w:val="af2"/>
        <w:rPr>
          <w:b w:val="0"/>
          <w:sz w:val="28"/>
          <w:szCs w:val="28"/>
        </w:rPr>
      </w:pPr>
      <w:r w:rsidRPr="0003546F">
        <w:rPr>
          <w:b w:val="0"/>
          <w:sz w:val="28"/>
          <w:szCs w:val="28"/>
        </w:rPr>
        <w:t xml:space="preserve">прогнозирования поступлений доходов в бюджет муниципального образования «Колпашевский район» Администрацией Колпашевского района как  главным администратором (администратором) доходов бюджета муниципального образования «Колпашевский район» </w:t>
      </w:r>
    </w:p>
    <w:p w:rsidR="00661245" w:rsidRPr="0003546F" w:rsidRDefault="00661245" w:rsidP="009411B1">
      <w:pPr>
        <w:pStyle w:val="af2"/>
        <w:rPr>
          <w:b w:val="0"/>
          <w:bCs/>
          <w:sz w:val="28"/>
          <w:szCs w:val="28"/>
        </w:rPr>
      </w:pPr>
    </w:p>
    <w:p w:rsidR="00661245" w:rsidRPr="0003546F" w:rsidRDefault="0003546F" w:rsidP="009411B1">
      <w:pPr>
        <w:pStyle w:val="3"/>
        <w:spacing w:before="0"/>
        <w:ind w:left="709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03546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1. </w:t>
      </w:r>
      <w:r w:rsidR="00661245" w:rsidRPr="0003546F">
        <w:rPr>
          <w:rFonts w:ascii="Times New Roman" w:hAnsi="Times New Roman" w:cs="Times New Roman"/>
          <w:bCs w:val="0"/>
          <w:color w:val="auto"/>
          <w:sz w:val="28"/>
          <w:szCs w:val="28"/>
        </w:rPr>
        <w:t>Общие положения</w:t>
      </w:r>
    </w:p>
    <w:p w:rsidR="0003546F" w:rsidRPr="0003546F" w:rsidRDefault="0003546F" w:rsidP="009411B1"/>
    <w:p w:rsidR="00661245" w:rsidRDefault="00661245" w:rsidP="009411B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>Настоящая Методика прогнозирования  поступлений доходов в бюд</w:t>
      </w:r>
      <w:r w:rsidR="009411B1">
        <w:rPr>
          <w:color w:val="000000"/>
          <w:sz w:val="28"/>
          <w:szCs w:val="28"/>
        </w:rPr>
        <w:t>жет муниципального образования «Колпашевский район»</w:t>
      </w:r>
      <w:r>
        <w:rPr>
          <w:color w:val="000000"/>
          <w:sz w:val="28"/>
          <w:szCs w:val="28"/>
        </w:rPr>
        <w:t>, администрируемых Администраци</w:t>
      </w:r>
      <w:r w:rsidR="0003546F">
        <w:rPr>
          <w:color w:val="000000"/>
          <w:sz w:val="28"/>
          <w:szCs w:val="28"/>
        </w:rPr>
        <w:t>ей Колпашевского района,</w:t>
      </w:r>
      <w:r>
        <w:rPr>
          <w:color w:val="000000"/>
          <w:sz w:val="28"/>
          <w:szCs w:val="28"/>
        </w:rPr>
        <w:t xml:space="preserve">  разработана на основании части 1 статьи 160.1 Бюджетного кодекса Российской Федерации, и пункта 2 постановления Правительства Российской Федерации от 23 июня 2016 г. № 574 «Об общих требованиях к методике прогнозирования поступлений доходов в бюджеты бюджетной системы Российской Федерации» в целях реализации </w:t>
      </w:r>
      <w:r w:rsidR="0003546F">
        <w:rPr>
          <w:color w:val="000000"/>
          <w:sz w:val="28"/>
          <w:szCs w:val="28"/>
        </w:rPr>
        <w:t>Администрацией Колпашевского района</w:t>
      </w:r>
      <w:r>
        <w:rPr>
          <w:color w:val="000000"/>
          <w:sz w:val="28"/>
          <w:szCs w:val="28"/>
        </w:rPr>
        <w:t xml:space="preserve"> полномочий</w:t>
      </w:r>
      <w:proofErr w:type="gramEnd"/>
      <w:r>
        <w:rPr>
          <w:color w:val="000000"/>
          <w:sz w:val="28"/>
          <w:szCs w:val="28"/>
        </w:rPr>
        <w:t xml:space="preserve"> главного администратора доходов бюджета в части прогнозирования поступлений по закрепл</w:t>
      </w:r>
      <w:r w:rsidR="009411B1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нным за ним дохо</w:t>
      </w:r>
      <w:r w:rsidR="009411B1">
        <w:rPr>
          <w:color w:val="000000"/>
          <w:sz w:val="28"/>
          <w:szCs w:val="28"/>
        </w:rPr>
        <w:t>дам муниципального образования «</w:t>
      </w:r>
      <w:r>
        <w:rPr>
          <w:color w:val="000000"/>
          <w:sz w:val="28"/>
          <w:szCs w:val="28"/>
        </w:rPr>
        <w:t>Колпашевский район</w:t>
      </w:r>
      <w:r w:rsidR="009411B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на</w:t>
      </w:r>
      <w:r w:rsidR="0003546F">
        <w:rPr>
          <w:color w:val="000000"/>
          <w:sz w:val="28"/>
          <w:szCs w:val="28"/>
        </w:rPr>
        <w:t xml:space="preserve"> очередной финансовый год (далее – </w:t>
      </w:r>
      <w:r>
        <w:rPr>
          <w:color w:val="000000"/>
          <w:sz w:val="28"/>
          <w:szCs w:val="28"/>
        </w:rPr>
        <w:t>Методика).</w:t>
      </w:r>
    </w:p>
    <w:p w:rsidR="00661245" w:rsidRDefault="00661245" w:rsidP="009411B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9411B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 сведениям, необходимым для прогноза поступлений по доходам, относятся:</w:t>
      </w:r>
    </w:p>
    <w:p w:rsidR="00661245" w:rsidRDefault="00661245" w:rsidP="009411B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9411B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нормативные правовые акты </w:t>
      </w:r>
      <w:r w:rsidR="00B10381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, </w:t>
      </w:r>
      <w:r w:rsidR="00B10381">
        <w:rPr>
          <w:color w:val="000000"/>
          <w:sz w:val="28"/>
          <w:szCs w:val="28"/>
        </w:rPr>
        <w:t>Администрации Томской области</w:t>
      </w:r>
      <w:r>
        <w:rPr>
          <w:color w:val="000000"/>
          <w:sz w:val="28"/>
          <w:szCs w:val="28"/>
        </w:rPr>
        <w:t xml:space="preserve"> и органов местного самоуправления</w:t>
      </w:r>
      <w:r w:rsidR="00B10381">
        <w:rPr>
          <w:color w:val="000000"/>
          <w:sz w:val="28"/>
          <w:szCs w:val="28"/>
        </w:rPr>
        <w:t xml:space="preserve"> муниципального образования «Колпашевский район»</w:t>
      </w:r>
      <w:r>
        <w:rPr>
          <w:color w:val="000000"/>
          <w:sz w:val="28"/>
          <w:szCs w:val="28"/>
        </w:rPr>
        <w:t xml:space="preserve">, </w:t>
      </w:r>
      <w:r w:rsidR="0003546F">
        <w:rPr>
          <w:color w:val="000000"/>
          <w:sz w:val="28"/>
          <w:szCs w:val="28"/>
        </w:rPr>
        <w:t xml:space="preserve">регламентирующие </w:t>
      </w:r>
      <w:r>
        <w:rPr>
          <w:color w:val="000000"/>
          <w:sz w:val="28"/>
          <w:szCs w:val="28"/>
        </w:rPr>
        <w:t xml:space="preserve">поступления по указанным доходам; </w:t>
      </w:r>
    </w:p>
    <w:p w:rsidR="00661245" w:rsidRDefault="00661245" w:rsidP="009411B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411B1">
        <w:rPr>
          <w:color w:val="000000"/>
          <w:sz w:val="28"/>
          <w:szCs w:val="28"/>
        </w:rPr>
        <w:t> </w:t>
      </w:r>
      <w:r w:rsidR="00821EEE">
        <w:rPr>
          <w:color w:val="000000"/>
          <w:sz w:val="28"/>
          <w:szCs w:val="28"/>
        </w:rPr>
        <w:t>индексы потребительских</w:t>
      </w:r>
      <w:r w:rsidR="000930F9">
        <w:rPr>
          <w:color w:val="000000"/>
          <w:sz w:val="28"/>
          <w:szCs w:val="28"/>
        </w:rPr>
        <w:t xml:space="preserve"> цен на соответствующий финансовый год, отраженные в базовом варианте</w:t>
      </w:r>
      <w:r>
        <w:rPr>
          <w:color w:val="000000"/>
          <w:sz w:val="28"/>
          <w:szCs w:val="28"/>
        </w:rPr>
        <w:t xml:space="preserve"> прогноза социально-экономического развития </w:t>
      </w:r>
      <w:r w:rsidR="00277C6E">
        <w:rPr>
          <w:color w:val="000000"/>
          <w:sz w:val="28"/>
          <w:szCs w:val="28"/>
        </w:rPr>
        <w:t>Т</w:t>
      </w:r>
      <w:r w:rsidR="000930F9">
        <w:rPr>
          <w:color w:val="000000"/>
          <w:sz w:val="28"/>
          <w:szCs w:val="28"/>
        </w:rPr>
        <w:t>омской области на соответствующий период</w:t>
      </w:r>
      <w:r>
        <w:rPr>
          <w:color w:val="000000"/>
          <w:sz w:val="28"/>
          <w:szCs w:val="28"/>
        </w:rPr>
        <w:t>;</w:t>
      </w:r>
    </w:p>
    <w:p w:rsidR="00661245" w:rsidRDefault="00661245" w:rsidP="009411B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9411B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данные о начислении и фактическом поступлении доходов бюдже</w:t>
      </w:r>
      <w:r w:rsidR="009411B1">
        <w:rPr>
          <w:color w:val="000000"/>
          <w:sz w:val="28"/>
          <w:szCs w:val="28"/>
        </w:rPr>
        <w:t>та муниципального образования  «</w:t>
      </w:r>
      <w:r>
        <w:rPr>
          <w:color w:val="000000"/>
          <w:sz w:val="28"/>
          <w:szCs w:val="28"/>
        </w:rPr>
        <w:t>Колпашевский район</w:t>
      </w:r>
      <w:r w:rsidR="009411B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по видам поступлений в динамике лет и за отч</w:t>
      </w:r>
      <w:r w:rsidR="009411B1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 xml:space="preserve">тные периоды текущего финансового года;  </w:t>
      </w:r>
    </w:p>
    <w:p w:rsidR="00661245" w:rsidRDefault="00661245" w:rsidP="009411B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411B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данные о сумме </w:t>
      </w:r>
      <w:r w:rsidR="00277C6E">
        <w:rPr>
          <w:color w:val="000000"/>
          <w:sz w:val="28"/>
          <w:szCs w:val="28"/>
        </w:rPr>
        <w:t>задолженности</w:t>
      </w:r>
      <w:r>
        <w:rPr>
          <w:color w:val="000000"/>
          <w:sz w:val="28"/>
          <w:szCs w:val="28"/>
        </w:rPr>
        <w:t xml:space="preserve"> по доходам в разрезе видов поступлений;</w:t>
      </w:r>
    </w:p>
    <w:p w:rsidR="00661245" w:rsidRDefault="009411B1" w:rsidP="009411B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 </w:t>
      </w:r>
      <w:r w:rsidR="00661245">
        <w:rPr>
          <w:color w:val="000000"/>
          <w:sz w:val="28"/>
          <w:szCs w:val="28"/>
        </w:rPr>
        <w:t>расч</w:t>
      </w:r>
      <w:r>
        <w:rPr>
          <w:color w:val="000000"/>
          <w:sz w:val="28"/>
          <w:szCs w:val="28"/>
        </w:rPr>
        <w:t>ё</w:t>
      </w:r>
      <w:r w:rsidR="00661245">
        <w:rPr>
          <w:color w:val="000000"/>
          <w:sz w:val="28"/>
          <w:szCs w:val="28"/>
        </w:rPr>
        <w:t>т ожидаемого поступления доходов в текущем финансовом году.</w:t>
      </w:r>
    </w:p>
    <w:p w:rsidR="00661245" w:rsidRPr="009F5327" w:rsidRDefault="00661245" w:rsidP="009411B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9411B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Прогнозирование поступлений по закреплённым за </w:t>
      </w:r>
      <w:r w:rsidR="0003546F">
        <w:rPr>
          <w:color w:val="000000"/>
          <w:sz w:val="28"/>
          <w:szCs w:val="28"/>
        </w:rPr>
        <w:t>Администрацией Колпашевского района</w:t>
      </w:r>
      <w:r>
        <w:rPr>
          <w:color w:val="000000"/>
          <w:sz w:val="28"/>
          <w:szCs w:val="28"/>
        </w:rPr>
        <w:t xml:space="preserve">  доходам осуществляется по каждому доходному источнику в соответствии с указаниями о порядке </w:t>
      </w:r>
      <w:r>
        <w:rPr>
          <w:color w:val="000000"/>
          <w:sz w:val="28"/>
          <w:szCs w:val="28"/>
        </w:rPr>
        <w:lastRenderedPageBreak/>
        <w:t>применения бюджетной классификации Российской Федерации, утверждаемыми Министерством финансов Российской Федерации.</w:t>
      </w:r>
    </w:p>
    <w:p w:rsidR="00661245" w:rsidRPr="0003546F" w:rsidRDefault="00661245" w:rsidP="009411B1">
      <w:pPr>
        <w:pStyle w:val="af1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  <w:r w:rsidRPr="0003546F">
        <w:rPr>
          <w:b/>
          <w:bCs/>
          <w:sz w:val="28"/>
          <w:szCs w:val="28"/>
        </w:rPr>
        <w:t>2. Методы расч</w:t>
      </w:r>
      <w:r w:rsidR="009411B1">
        <w:rPr>
          <w:b/>
          <w:bCs/>
          <w:sz w:val="28"/>
          <w:szCs w:val="28"/>
        </w:rPr>
        <w:t>ё</w:t>
      </w:r>
      <w:r w:rsidRPr="0003546F">
        <w:rPr>
          <w:b/>
          <w:bCs/>
          <w:sz w:val="28"/>
          <w:szCs w:val="28"/>
        </w:rPr>
        <w:t xml:space="preserve">тов, применяемые при прогнозировании доходов бюджета муниципального образования </w:t>
      </w:r>
      <w:r w:rsidR="009411B1">
        <w:rPr>
          <w:b/>
          <w:bCs/>
          <w:sz w:val="28"/>
          <w:szCs w:val="28"/>
        </w:rPr>
        <w:t>«</w:t>
      </w:r>
      <w:r w:rsidRPr="0003546F">
        <w:rPr>
          <w:b/>
          <w:bCs/>
          <w:sz w:val="28"/>
          <w:szCs w:val="28"/>
        </w:rPr>
        <w:t>Колпашевский р</w:t>
      </w:r>
      <w:r w:rsidR="0003546F">
        <w:rPr>
          <w:b/>
          <w:bCs/>
          <w:sz w:val="28"/>
          <w:szCs w:val="28"/>
        </w:rPr>
        <w:t>айон</w:t>
      </w:r>
      <w:r w:rsidR="009411B1">
        <w:rPr>
          <w:b/>
          <w:bCs/>
          <w:sz w:val="28"/>
          <w:szCs w:val="28"/>
        </w:rPr>
        <w:t>»</w:t>
      </w:r>
      <w:r w:rsidR="0003546F">
        <w:rPr>
          <w:b/>
          <w:bCs/>
          <w:sz w:val="28"/>
          <w:szCs w:val="28"/>
        </w:rPr>
        <w:t xml:space="preserve"> по коду администратора 901</w:t>
      </w:r>
    </w:p>
    <w:p w:rsidR="00661245" w:rsidRDefault="0003546F" w:rsidP="009411B1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9411B1">
        <w:rPr>
          <w:color w:val="000000"/>
          <w:sz w:val="28"/>
          <w:szCs w:val="28"/>
        </w:rPr>
        <w:t> </w:t>
      </w:r>
      <w:r w:rsidR="00661245">
        <w:rPr>
          <w:color w:val="000000"/>
          <w:sz w:val="28"/>
          <w:szCs w:val="28"/>
        </w:rPr>
        <w:t xml:space="preserve">Для прогнозирования доходов, администрируемых </w:t>
      </w:r>
      <w:r w:rsidR="00A360B3">
        <w:rPr>
          <w:color w:val="000000"/>
          <w:sz w:val="28"/>
          <w:szCs w:val="28"/>
        </w:rPr>
        <w:t>Администрацией</w:t>
      </w:r>
      <w:r w:rsidR="00661245">
        <w:rPr>
          <w:color w:val="000000"/>
          <w:sz w:val="28"/>
          <w:szCs w:val="28"/>
        </w:rPr>
        <w:t xml:space="preserve"> Колпашевского района, применяются следующие методы расч</w:t>
      </w:r>
      <w:r w:rsidR="009411B1">
        <w:rPr>
          <w:color w:val="000000"/>
          <w:sz w:val="28"/>
          <w:szCs w:val="28"/>
        </w:rPr>
        <w:t>ё</w:t>
      </w:r>
      <w:r w:rsidR="00661245">
        <w:rPr>
          <w:color w:val="000000"/>
          <w:sz w:val="28"/>
          <w:szCs w:val="28"/>
        </w:rPr>
        <w:t>тов:</w:t>
      </w:r>
    </w:p>
    <w:p w:rsidR="00661245" w:rsidRDefault="00661245" w:rsidP="009411B1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61245" w:rsidRPr="00A360B3" w:rsidRDefault="00084626" w:rsidP="009411B1">
      <w:pPr>
        <w:pStyle w:val="af1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 прямого рас</w:t>
      </w:r>
      <w:r w:rsidR="00661245" w:rsidRPr="00A360B3">
        <w:rPr>
          <w:b/>
          <w:color w:val="000000"/>
          <w:sz w:val="28"/>
          <w:szCs w:val="28"/>
        </w:rPr>
        <w:t>ч</w:t>
      </w:r>
      <w:r w:rsidR="009411B1">
        <w:rPr>
          <w:b/>
          <w:color w:val="000000"/>
          <w:sz w:val="28"/>
          <w:szCs w:val="28"/>
        </w:rPr>
        <w:t>ё</w:t>
      </w:r>
      <w:r w:rsidR="00661245" w:rsidRPr="00A360B3">
        <w:rPr>
          <w:b/>
          <w:color w:val="000000"/>
          <w:sz w:val="28"/>
          <w:szCs w:val="28"/>
        </w:rPr>
        <w:t>та</w:t>
      </w:r>
      <w:r w:rsidR="003B6A5D">
        <w:rPr>
          <w:color w:val="000000"/>
          <w:sz w:val="28"/>
          <w:szCs w:val="28"/>
        </w:rPr>
        <w:t xml:space="preserve"> – основан </w:t>
      </w:r>
      <w:r w:rsidR="00661245" w:rsidRPr="00A360B3">
        <w:rPr>
          <w:color w:val="000000"/>
          <w:sz w:val="28"/>
          <w:szCs w:val="28"/>
        </w:rPr>
        <w:t>на непосредственном использовании прогнозных значений объ</w:t>
      </w:r>
      <w:r w:rsidR="009411B1">
        <w:rPr>
          <w:color w:val="000000"/>
          <w:sz w:val="28"/>
          <w:szCs w:val="28"/>
        </w:rPr>
        <w:t>ё</w:t>
      </w:r>
      <w:r w:rsidR="00661245" w:rsidRPr="00A360B3">
        <w:rPr>
          <w:color w:val="000000"/>
          <w:sz w:val="28"/>
          <w:szCs w:val="28"/>
        </w:rPr>
        <w:t>мных и стоимостных показателей, уровней ставок и других показателей, определяющих прогнозный объ</w:t>
      </w:r>
      <w:r w:rsidR="009411B1">
        <w:rPr>
          <w:color w:val="000000"/>
          <w:sz w:val="28"/>
          <w:szCs w:val="28"/>
        </w:rPr>
        <w:t>ё</w:t>
      </w:r>
      <w:r w:rsidR="00661245" w:rsidRPr="00A360B3">
        <w:rPr>
          <w:color w:val="000000"/>
          <w:sz w:val="28"/>
          <w:szCs w:val="28"/>
        </w:rPr>
        <w:t>м поступлений прогнозируемого вида доходов;</w:t>
      </w:r>
    </w:p>
    <w:p w:rsidR="00661245" w:rsidRDefault="00661245" w:rsidP="009411B1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61245" w:rsidRDefault="00661245" w:rsidP="009411B1">
      <w:pPr>
        <w:pStyle w:val="af1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60B3">
        <w:rPr>
          <w:b/>
          <w:color w:val="000000"/>
          <w:sz w:val="28"/>
          <w:szCs w:val="28"/>
        </w:rPr>
        <w:t>индексация</w:t>
      </w:r>
      <w:r w:rsidR="00D71AFB">
        <w:rPr>
          <w:color w:val="000000"/>
          <w:sz w:val="28"/>
          <w:szCs w:val="28"/>
        </w:rPr>
        <w:t xml:space="preserve"> – расч</w:t>
      </w:r>
      <w:r w:rsidR="009411B1">
        <w:rPr>
          <w:color w:val="000000"/>
          <w:sz w:val="28"/>
          <w:szCs w:val="28"/>
        </w:rPr>
        <w:t>ё</w:t>
      </w:r>
      <w:r w:rsidR="00D71AFB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 xml:space="preserve">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4414FE" w:rsidRDefault="00661245" w:rsidP="009411B1">
      <w:pPr>
        <w:pStyle w:val="af0"/>
        <w:numPr>
          <w:ilvl w:val="0"/>
          <w:numId w:val="10"/>
        </w:numPr>
        <w:jc w:val="both"/>
        <w:rPr>
          <w:sz w:val="28"/>
          <w:szCs w:val="28"/>
        </w:rPr>
      </w:pPr>
      <w:r w:rsidRPr="004414FE">
        <w:rPr>
          <w:b/>
          <w:sz w:val="28"/>
          <w:szCs w:val="28"/>
        </w:rPr>
        <w:t>усреднение</w:t>
      </w:r>
      <w:r w:rsidR="00D71AFB">
        <w:rPr>
          <w:sz w:val="28"/>
          <w:szCs w:val="28"/>
        </w:rPr>
        <w:t xml:space="preserve"> – расч</w:t>
      </w:r>
      <w:r w:rsidR="009411B1">
        <w:rPr>
          <w:sz w:val="28"/>
          <w:szCs w:val="28"/>
        </w:rPr>
        <w:t>ё</w:t>
      </w:r>
      <w:r w:rsidR="00D71AFB">
        <w:rPr>
          <w:sz w:val="28"/>
          <w:szCs w:val="28"/>
        </w:rPr>
        <w:t>т,</w:t>
      </w:r>
      <w:r w:rsidRPr="004414FE">
        <w:rPr>
          <w:sz w:val="28"/>
          <w:szCs w:val="28"/>
        </w:rPr>
        <w:t xml:space="preserve"> осуществляемый на основании усреднения годовых объ</w:t>
      </w:r>
      <w:r w:rsidR="009411B1">
        <w:rPr>
          <w:sz w:val="28"/>
          <w:szCs w:val="28"/>
        </w:rPr>
        <w:t>ё</w:t>
      </w:r>
      <w:r w:rsidRPr="004414FE">
        <w:rPr>
          <w:sz w:val="28"/>
          <w:szCs w:val="28"/>
        </w:rPr>
        <w:t>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4414FE" w:rsidRPr="004414FE" w:rsidRDefault="004414FE" w:rsidP="009411B1">
      <w:pPr>
        <w:pStyle w:val="af0"/>
        <w:jc w:val="both"/>
        <w:rPr>
          <w:sz w:val="28"/>
          <w:szCs w:val="28"/>
        </w:rPr>
      </w:pPr>
    </w:p>
    <w:p w:rsidR="00661245" w:rsidRPr="004414FE" w:rsidRDefault="00661245" w:rsidP="009411B1">
      <w:pPr>
        <w:pStyle w:val="af0"/>
        <w:numPr>
          <w:ilvl w:val="0"/>
          <w:numId w:val="10"/>
        </w:numPr>
        <w:jc w:val="both"/>
        <w:rPr>
          <w:sz w:val="28"/>
          <w:szCs w:val="28"/>
        </w:rPr>
      </w:pPr>
      <w:r w:rsidRPr="004414FE">
        <w:rPr>
          <w:b/>
          <w:color w:val="000000"/>
          <w:sz w:val="28"/>
          <w:szCs w:val="28"/>
        </w:rPr>
        <w:t>метод экстраполяции</w:t>
      </w:r>
      <w:r w:rsidR="00835769">
        <w:rPr>
          <w:color w:val="000000"/>
          <w:sz w:val="28"/>
          <w:szCs w:val="28"/>
        </w:rPr>
        <w:t xml:space="preserve"> – расч</w:t>
      </w:r>
      <w:r w:rsidR="009411B1">
        <w:rPr>
          <w:color w:val="000000"/>
          <w:sz w:val="28"/>
          <w:szCs w:val="28"/>
        </w:rPr>
        <w:t>ё</w:t>
      </w:r>
      <w:r w:rsidR="00835769">
        <w:rPr>
          <w:color w:val="000000"/>
          <w:sz w:val="28"/>
          <w:szCs w:val="28"/>
        </w:rPr>
        <w:t>т,</w:t>
      </w:r>
      <w:r w:rsidRPr="004414FE">
        <w:rPr>
          <w:color w:val="000000"/>
          <w:sz w:val="28"/>
          <w:szCs w:val="28"/>
        </w:rPr>
        <w:t xml:space="preserve"> осуществляемый на основании имеющихся данных о тенденциях изменений поступлений в прошлых периодах</w:t>
      </w:r>
      <w:r w:rsidRPr="004414FE">
        <w:rPr>
          <w:sz w:val="28"/>
          <w:szCs w:val="28"/>
        </w:rPr>
        <w:t>;</w:t>
      </w:r>
    </w:p>
    <w:p w:rsidR="00661245" w:rsidRDefault="00661245" w:rsidP="009411B1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61245" w:rsidRDefault="00661245" w:rsidP="009411B1">
      <w:pPr>
        <w:pStyle w:val="af1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14FE">
        <w:rPr>
          <w:b/>
          <w:color w:val="000000"/>
          <w:sz w:val="28"/>
          <w:szCs w:val="28"/>
        </w:rPr>
        <w:t>метод многофакторного прогнозирования</w:t>
      </w:r>
      <w:r w:rsidR="00835769">
        <w:rPr>
          <w:color w:val="000000"/>
          <w:sz w:val="28"/>
          <w:szCs w:val="28"/>
        </w:rPr>
        <w:t xml:space="preserve"> - применяется</w:t>
      </w:r>
      <w:r>
        <w:rPr>
          <w:color w:val="000000"/>
          <w:sz w:val="28"/>
          <w:szCs w:val="28"/>
        </w:rPr>
        <w:t xml:space="preserve"> с уч</w:t>
      </w:r>
      <w:r w:rsidR="009411B1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том макроэкономических показателей и факторов, связанных с изменением бюджетного и налогового законодательства Российской Федерации.</w:t>
      </w:r>
    </w:p>
    <w:p w:rsidR="00661245" w:rsidRDefault="00661245" w:rsidP="009411B1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61245" w:rsidRDefault="00661245" w:rsidP="009411B1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979BE">
        <w:rPr>
          <w:rFonts w:ascii="Times New Roman" w:hAnsi="Times New Roman" w:cs="Times New Roman"/>
          <w:bCs w:val="0"/>
          <w:color w:val="auto"/>
          <w:sz w:val="28"/>
          <w:szCs w:val="28"/>
        </w:rPr>
        <w:t>3. Порядок прогнозирования по видам неналоговых доходов</w:t>
      </w:r>
    </w:p>
    <w:p w:rsidR="00801A54" w:rsidRPr="00801A54" w:rsidRDefault="00801A54" w:rsidP="009411B1"/>
    <w:p w:rsidR="00661245" w:rsidRDefault="00661245" w:rsidP="009411B1">
      <w:pPr>
        <w:pStyle w:val="formattexttopleveltext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3.1</w:t>
      </w:r>
      <w:r w:rsidR="003420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979BE">
        <w:rPr>
          <w:color w:val="000000"/>
          <w:sz w:val="28"/>
          <w:szCs w:val="28"/>
        </w:rPr>
        <w:t>901</w:t>
      </w:r>
      <w:r w:rsidR="009411B1">
        <w:rPr>
          <w:color w:val="000000"/>
          <w:sz w:val="28"/>
          <w:szCs w:val="28"/>
        </w:rPr>
        <w:t xml:space="preserve"> 11302995050000130 «</w:t>
      </w:r>
      <w:r>
        <w:rPr>
          <w:color w:val="000000"/>
          <w:sz w:val="28"/>
          <w:szCs w:val="28"/>
        </w:rPr>
        <w:t>Прочие доходы от компенсации затрат бюджетов муниципальных районов</w:t>
      </w:r>
      <w:r w:rsidR="009411B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>. возврат дебиторской задолженности по расходам прошлых лет, возмещение расходов бюджета по решению суда, поступления по результатам проверки контрольно-ревизионных органов и прочие доходы от компенсации затрат прогнозируются на соответствующий финансовый год методом усреднения  исходя из объемов поступлений за 3 предшествующих года за вычетом поступлений, носящих разовый характер.</w:t>
      </w:r>
      <w:proofErr w:type="gramEnd"/>
    </w:p>
    <w:p w:rsidR="00661245" w:rsidRDefault="00661245" w:rsidP="009411B1">
      <w:pPr>
        <w:pStyle w:val="formattexttopleveltext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  <w:vertAlign w:val="subscript"/>
        </w:rPr>
        <w:t>кз</w:t>
      </w:r>
      <w:proofErr w:type="spellEnd"/>
      <w:r>
        <w:rPr>
          <w:color w:val="000000"/>
          <w:sz w:val="28"/>
          <w:szCs w:val="28"/>
        </w:rPr>
        <w:t xml:space="preserve"> =((V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) +(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</w:rPr>
        <w:t xml:space="preserve">2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+ (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</w:rPr>
        <w:t xml:space="preserve">3 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>)) / 3, где:</w:t>
      </w:r>
    </w:p>
    <w:p w:rsidR="00661245" w:rsidRDefault="00661245" w:rsidP="009411B1">
      <w:pPr>
        <w:pStyle w:val="formattexttopleveltext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  <w:vertAlign w:val="subscript"/>
        </w:rPr>
        <w:t>кз</w:t>
      </w:r>
      <w:proofErr w:type="spellEnd"/>
      <w:r>
        <w:rPr>
          <w:color w:val="000000"/>
          <w:sz w:val="28"/>
          <w:szCs w:val="28"/>
        </w:rPr>
        <w:t xml:space="preserve"> – усреднённый объём указанных поступлений за 3 предшествующих года за вычетом поступлений, носящих разовый характер;</w:t>
      </w:r>
    </w:p>
    <w:p w:rsidR="00661245" w:rsidRDefault="00661245" w:rsidP="009411B1">
      <w:pPr>
        <w:pStyle w:val="formattexttopleveltext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– </w:t>
      </w:r>
      <w:proofErr w:type="gramStart"/>
      <w:r>
        <w:rPr>
          <w:color w:val="000000"/>
          <w:sz w:val="28"/>
          <w:szCs w:val="28"/>
        </w:rPr>
        <w:t>годовой</w:t>
      </w:r>
      <w:proofErr w:type="gramEnd"/>
      <w:r>
        <w:rPr>
          <w:color w:val="000000"/>
          <w:sz w:val="28"/>
          <w:szCs w:val="28"/>
        </w:rPr>
        <w:t xml:space="preserve"> объём указанных поступлений  за каждый  год из предшествующих трёх лет  (1, 2, 3);</w:t>
      </w:r>
    </w:p>
    <w:p w:rsidR="00661245" w:rsidRDefault="00661245" w:rsidP="009411B1">
      <w:pPr>
        <w:pStyle w:val="formattexttopleveltext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  <w:lang w:val="en-US"/>
        </w:rPr>
        <w:t>v</w:t>
      </w:r>
      <w:r w:rsidR="00520D6F">
        <w:rPr>
          <w:color w:val="000000"/>
          <w:sz w:val="28"/>
          <w:szCs w:val="28"/>
        </w:rPr>
        <w:t xml:space="preserve"> – </w:t>
      </w:r>
      <w:proofErr w:type="gramStart"/>
      <w:r w:rsidR="00520D6F">
        <w:rPr>
          <w:color w:val="000000"/>
          <w:sz w:val="28"/>
          <w:szCs w:val="28"/>
        </w:rPr>
        <w:t xml:space="preserve">годовой </w:t>
      </w:r>
      <w:r>
        <w:rPr>
          <w:color w:val="000000"/>
          <w:sz w:val="28"/>
          <w:szCs w:val="28"/>
        </w:rPr>
        <w:t xml:space="preserve"> объём</w:t>
      </w:r>
      <w:proofErr w:type="gramEnd"/>
      <w:r>
        <w:rPr>
          <w:color w:val="000000"/>
          <w:sz w:val="28"/>
          <w:szCs w:val="28"/>
        </w:rPr>
        <w:t xml:space="preserve"> указанных поступлений, носящих разовый характер,  за каждый  год из предшествующих трёх лет  (1, 2, 3).</w:t>
      </w:r>
    </w:p>
    <w:p w:rsidR="00661245" w:rsidRDefault="00520D6F" w:rsidP="009411B1">
      <w:pPr>
        <w:pStyle w:val="formattexttopleveltext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 данных – отч</w:t>
      </w:r>
      <w:r w:rsidR="009411B1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 xml:space="preserve">ты </w:t>
      </w:r>
      <w:r w:rsidR="00661245">
        <w:rPr>
          <w:color w:val="000000"/>
          <w:sz w:val="28"/>
          <w:szCs w:val="28"/>
        </w:rPr>
        <w:t xml:space="preserve"> об исполнении бюдж</w:t>
      </w:r>
      <w:r w:rsidR="009411B1">
        <w:rPr>
          <w:color w:val="000000"/>
          <w:sz w:val="28"/>
          <w:szCs w:val="28"/>
        </w:rPr>
        <w:t>ета муниципального образования «</w:t>
      </w:r>
      <w:r w:rsidR="00661245">
        <w:rPr>
          <w:color w:val="000000"/>
          <w:sz w:val="28"/>
          <w:szCs w:val="28"/>
        </w:rPr>
        <w:t>Колпашевский район</w:t>
      </w:r>
      <w:r w:rsidR="009411B1">
        <w:rPr>
          <w:color w:val="000000"/>
          <w:sz w:val="28"/>
          <w:szCs w:val="28"/>
        </w:rPr>
        <w:t>»</w:t>
      </w:r>
      <w:r w:rsidR="00661245">
        <w:rPr>
          <w:color w:val="000000"/>
          <w:sz w:val="28"/>
          <w:szCs w:val="28"/>
        </w:rPr>
        <w:t xml:space="preserve"> за 3 предшествующих года.</w:t>
      </w:r>
    </w:p>
    <w:p w:rsidR="00AE0128" w:rsidRPr="00AE0128" w:rsidRDefault="00E979BE" w:rsidP="00AE0128">
      <w:pPr>
        <w:pStyle w:val="formattexttopleveltext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AE0128">
        <w:rPr>
          <w:color w:val="FF0000"/>
          <w:sz w:val="28"/>
          <w:szCs w:val="28"/>
        </w:rPr>
        <w:t>3.2</w:t>
      </w:r>
      <w:r w:rsidR="003420B7" w:rsidRPr="00AE0128">
        <w:rPr>
          <w:color w:val="FF0000"/>
          <w:sz w:val="28"/>
          <w:szCs w:val="28"/>
        </w:rPr>
        <w:t>.</w:t>
      </w:r>
      <w:r w:rsidR="00AE0128" w:rsidRPr="00AE0128">
        <w:rPr>
          <w:color w:val="FF0000"/>
          <w:sz w:val="28"/>
          <w:szCs w:val="28"/>
        </w:rPr>
        <w:t>Исключен</w:t>
      </w:r>
    </w:p>
    <w:p w:rsidR="001E69DA" w:rsidRDefault="00DB3A71" w:rsidP="001E69DA">
      <w:pPr>
        <w:pStyle w:val="ad"/>
        <w:tabs>
          <w:tab w:val="left" w:pos="0"/>
          <w:tab w:val="left" w:pos="567"/>
        </w:tabs>
        <w:spacing w:after="0"/>
        <w:ind w:left="0"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</w:t>
      </w:r>
      <w:r w:rsidR="00661245" w:rsidRPr="001E69DA">
        <w:rPr>
          <w:color w:val="000000"/>
          <w:sz w:val="28"/>
          <w:szCs w:val="28"/>
          <w:lang w:val="ru-RU"/>
        </w:rPr>
        <w:t>3.</w:t>
      </w:r>
      <w:r w:rsidR="00FD17C6" w:rsidRPr="001E69DA">
        <w:rPr>
          <w:color w:val="000000"/>
          <w:sz w:val="28"/>
          <w:szCs w:val="28"/>
          <w:lang w:val="ru-RU"/>
        </w:rPr>
        <w:t>3</w:t>
      </w:r>
      <w:r w:rsidR="003420B7" w:rsidRPr="001E69DA">
        <w:rPr>
          <w:color w:val="000000"/>
          <w:sz w:val="28"/>
          <w:szCs w:val="28"/>
          <w:lang w:val="ru-RU"/>
        </w:rPr>
        <w:t>.</w:t>
      </w:r>
      <w:r w:rsidR="00661245" w:rsidRPr="001E69DA">
        <w:rPr>
          <w:color w:val="000000"/>
          <w:sz w:val="28"/>
          <w:szCs w:val="28"/>
          <w:lang w:val="ru-RU"/>
        </w:rPr>
        <w:t xml:space="preserve"> </w:t>
      </w:r>
      <w:r w:rsidR="001E69DA">
        <w:rPr>
          <w:sz w:val="28"/>
          <w:szCs w:val="28"/>
          <w:lang w:val="ru-RU"/>
        </w:rPr>
        <w:t xml:space="preserve">Средства, получаемые в результате применения мер гражданско-правовой, административной и уголовной ответственности, в том числе штрафы, конфискации, компенсации, а так же средства, получаемые в возмещение вреда, причинённого муниципальному образованию «Колпашевский район», а именно: </w:t>
      </w:r>
    </w:p>
    <w:p w:rsidR="001E69DA" w:rsidRDefault="001E69DA" w:rsidP="001E69DA">
      <w:pPr>
        <w:pStyle w:val="ad"/>
        <w:tabs>
          <w:tab w:val="left" w:pos="0"/>
          <w:tab w:val="left" w:pos="567"/>
          <w:tab w:val="left" w:pos="709"/>
        </w:tabs>
        <w:spacing w:after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901 11607010050000140 «Штрафы,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муниципального района»; </w:t>
      </w:r>
    </w:p>
    <w:p w:rsidR="001E69DA" w:rsidRDefault="001E69DA" w:rsidP="001E69DA">
      <w:pPr>
        <w:pStyle w:val="ad"/>
        <w:tabs>
          <w:tab w:val="left" w:pos="0"/>
          <w:tab w:val="left" w:pos="567"/>
        </w:tabs>
        <w:spacing w:after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901 11607090050000140 «Иные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муниципального района»;</w:t>
      </w:r>
    </w:p>
    <w:p w:rsidR="00AE0128" w:rsidRDefault="001E69DA" w:rsidP="001E69DA">
      <w:pPr>
        <w:pStyle w:val="formattexttopleveltext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901  11610100050000140 «Денежные взыскания, налагаемые в возмещение ущерба, причинённого в результате незаконного или нецелевого использования бюджетных средств (в части бюджетов муниципальных районов)» прогнозируются с использованием следующих методов:</w:t>
      </w:r>
    </w:p>
    <w:p w:rsidR="00AE0128" w:rsidRPr="005F6B1F" w:rsidRDefault="00AE0128" w:rsidP="00AE0128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– в случае </w:t>
      </w:r>
      <w:r w:rsidRPr="005F6B1F">
        <w:rPr>
          <w:sz w:val="28"/>
          <w:szCs w:val="28"/>
        </w:rPr>
        <w:t xml:space="preserve">если фиксированные размеры штрафов и иных сумм принудительного изъятия (платежей)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(платежей), применяется метод прямого расчета (по видам правонарушений и с учетом размеров платежей) по формуле: </w:t>
      </w:r>
      <w:proofErr w:type="gramEnd"/>
    </w:p>
    <w:p w:rsidR="00AE0128" w:rsidRPr="005F6B1F" w:rsidRDefault="00AE0128" w:rsidP="00AE0128">
      <w:pPr>
        <w:ind w:firstLine="708"/>
        <w:jc w:val="both"/>
        <w:rPr>
          <w:color w:val="000000"/>
          <w:sz w:val="28"/>
          <w:szCs w:val="28"/>
        </w:rPr>
      </w:pPr>
      <w:r w:rsidRPr="005F6B1F">
        <w:rPr>
          <w:color w:val="000000"/>
          <w:sz w:val="28"/>
          <w:szCs w:val="28"/>
        </w:rPr>
        <w:t xml:space="preserve">                                   </w:t>
      </w:r>
      <w:proofErr w:type="gramStart"/>
      <w:r w:rsidRPr="005F6B1F">
        <w:rPr>
          <w:color w:val="000000"/>
          <w:sz w:val="28"/>
          <w:szCs w:val="28"/>
          <w:lang w:val="en-US"/>
        </w:rPr>
        <w:t>n</w:t>
      </w:r>
      <w:proofErr w:type="gramEnd"/>
      <w:r w:rsidRPr="005F6B1F">
        <w:rPr>
          <w:color w:val="000000"/>
          <w:sz w:val="28"/>
          <w:szCs w:val="28"/>
        </w:rPr>
        <w:t xml:space="preserve">       </w:t>
      </w:r>
    </w:p>
    <w:p w:rsidR="00AE0128" w:rsidRPr="005F6B1F" w:rsidRDefault="00AE0128" w:rsidP="00AE0128">
      <w:pPr>
        <w:ind w:firstLine="708"/>
        <w:jc w:val="both"/>
        <w:rPr>
          <w:color w:val="000000"/>
          <w:sz w:val="28"/>
          <w:szCs w:val="28"/>
        </w:rPr>
      </w:pPr>
      <w:r w:rsidRPr="005F6B1F">
        <w:rPr>
          <w:color w:val="000000"/>
          <w:sz w:val="28"/>
          <w:szCs w:val="28"/>
        </w:rPr>
        <w:t xml:space="preserve">                      Д</w:t>
      </w:r>
      <w:r w:rsidRPr="005F6B1F">
        <w:rPr>
          <w:color w:val="000000"/>
          <w:sz w:val="28"/>
          <w:szCs w:val="28"/>
          <w:vertAlign w:val="subscript"/>
        </w:rPr>
        <w:t xml:space="preserve">ВШ </w:t>
      </w:r>
      <w:r w:rsidRPr="005F6B1F">
        <w:rPr>
          <w:color w:val="000000"/>
          <w:sz w:val="28"/>
          <w:szCs w:val="28"/>
          <w:vertAlign w:val="subscript"/>
          <w:lang w:val="en-US"/>
        </w:rPr>
        <w:t>t</w:t>
      </w:r>
      <w:r w:rsidRPr="005F6B1F">
        <w:rPr>
          <w:color w:val="000000"/>
          <w:sz w:val="28"/>
          <w:szCs w:val="28"/>
        </w:rPr>
        <w:t xml:space="preserve"> = ∑   K</w:t>
      </w:r>
      <w:r w:rsidRPr="005F6B1F">
        <w:rPr>
          <w:color w:val="000000"/>
          <w:sz w:val="28"/>
          <w:szCs w:val="28"/>
          <w:vertAlign w:val="subscript"/>
        </w:rPr>
        <w:t xml:space="preserve"> </w:t>
      </w:r>
      <w:r w:rsidRPr="005F6B1F">
        <w:rPr>
          <w:color w:val="000000"/>
          <w:sz w:val="28"/>
          <w:szCs w:val="28"/>
          <w:vertAlign w:val="subscript"/>
          <w:lang w:val="en-US"/>
        </w:rPr>
        <w:t>t</w:t>
      </w:r>
      <w:r w:rsidRPr="005F6B1F">
        <w:rPr>
          <w:color w:val="000000"/>
          <w:sz w:val="28"/>
          <w:szCs w:val="28"/>
          <w:vertAlign w:val="subscript"/>
        </w:rPr>
        <w:t>,n</w:t>
      </w:r>
      <w:proofErr w:type="gramStart"/>
      <w:r w:rsidRPr="005F6B1F">
        <w:rPr>
          <w:color w:val="000000"/>
          <w:sz w:val="28"/>
          <w:szCs w:val="28"/>
        </w:rPr>
        <w:t xml:space="preserve"> * С</w:t>
      </w:r>
      <w:proofErr w:type="gramEnd"/>
      <w:r w:rsidRPr="005F6B1F">
        <w:rPr>
          <w:color w:val="000000"/>
          <w:sz w:val="28"/>
          <w:szCs w:val="28"/>
          <w:vertAlign w:val="subscript"/>
        </w:rPr>
        <w:t xml:space="preserve"> </w:t>
      </w:r>
      <w:r w:rsidRPr="005F6B1F">
        <w:rPr>
          <w:color w:val="000000"/>
          <w:sz w:val="28"/>
          <w:szCs w:val="28"/>
          <w:vertAlign w:val="subscript"/>
          <w:lang w:val="en-US"/>
        </w:rPr>
        <w:t>t</w:t>
      </w:r>
      <w:r w:rsidRPr="005F6B1F">
        <w:rPr>
          <w:color w:val="000000"/>
          <w:sz w:val="28"/>
          <w:szCs w:val="28"/>
          <w:vertAlign w:val="subscript"/>
        </w:rPr>
        <w:t xml:space="preserve">,n  </w:t>
      </w:r>
      <w:r w:rsidRPr="005F6B1F">
        <w:rPr>
          <w:color w:val="000000"/>
          <w:sz w:val="28"/>
          <w:szCs w:val="28"/>
        </w:rPr>
        <w:t xml:space="preserve"> ,     где:</w:t>
      </w:r>
    </w:p>
    <w:p w:rsidR="00AE0128" w:rsidRPr="005F6B1F" w:rsidRDefault="00AE0128" w:rsidP="00AE0128">
      <w:pPr>
        <w:ind w:firstLine="708"/>
        <w:jc w:val="both"/>
        <w:rPr>
          <w:color w:val="000000"/>
          <w:sz w:val="28"/>
          <w:szCs w:val="28"/>
        </w:rPr>
      </w:pPr>
      <w:r w:rsidRPr="005F6B1F">
        <w:rPr>
          <w:color w:val="000000"/>
          <w:sz w:val="28"/>
          <w:szCs w:val="28"/>
        </w:rPr>
        <w:t xml:space="preserve">                               </w:t>
      </w:r>
    </w:p>
    <w:p w:rsidR="00AE0128" w:rsidRPr="005F6B1F" w:rsidRDefault="00AE0128" w:rsidP="00AE0128">
      <w:pPr>
        <w:ind w:firstLine="708"/>
        <w:jc w:val="both"/>
        <w:rPr>
          <w:color w:val="000000"/>
          <w:sz w:val="28"/>
          <w:szCs w:val="28"/>
        </w:rPr>
      </w:pPr>
      <w:r w:rsidRPr="005F6B1F">
        <w:rPr>
          <w:color w:val="000000"/>
          <w:sz w:val="28"/>
          <w:szCs w:val="28"/>
        </w:rPr>
        <w:t xml:space="preserve">   Д</w:t>
      </w:r>
      <w:r w:rsidRPr="005F6B1F">
        <w:rPr>
          <w:color w:val="000000"/>
          <w:sz w:val="28"/>
          <w:szCs w:val="28"/>
          <w:vertAlign w:val="subscript"/>
        </w:rPr>
        <w:t xml:space="preserve">ВШ </w:t>
      </w:r>
      <w:r w:rsidRPr="005F6B1F">
        <w:rPr>
          <w:color w:val="000000"/>
          <w:sz w:val="28"/>
          <w:szCs w:val="28"/>
          <w:vertAlign w:val="subscript"/>
          <w:lang w:val="en-US"/>
        </w:rPr>
        <w:t>t</w:t>
      </w:r>
      <w:r w:rsidRPr="005F6B1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–</w:t>
      </w:r>
      <w:r w:rsidRPr="005F6B1F">
        <w:rPr>
          <w:color w:val="000000"/>
          <w:sz w:val="28"/>
          <w:szCs w:val="28"/>
        </w:rPr>
        <w:t xml:space="preserve">  прогнозируемый объем доходов бюджета муниципального образования </w:t>
      </w:r>
      <w:r w:rsidRPr="005F6B1F">
        <w:rPr>
          <w:sz w:val="28"/>
        </w:rPr>
        <w:t>«</w:t>
      </w:r>
      <w:r w:rsidRPr="005F6B1F">
        <w:rPr>
          <w:color w:val="000000"/>
          <w:sz w:val="28"/>
          <w:szCs w:val="28"/>
        </w:rPr>
        <w:t>Колпашевский район</w:t>
      </w:r>
      <w:r w:rsidRPr="005F6B1F">
        <w:rPr>
          <w:sz w:val="28"/>
        </w:rPr>
        <w:t>»</w:t>
      </w:r>
      <w:r w:rsidRPr="005F6B1F">
        <w:rPr>
          <w:color w:val="000000"/>
          <w:sz w:val="28"/>
          <w:szCs w:val="28"/>
        </w:rPr>
        <w:t xml:space="preserve"> по денежным взысканиям (штрафам) в период t;</w:t>
      </w:r>
    </w:p>
    <w:p w:rsidR="00AE0128" w:rsidRPr="005F6B1F" w:rsidRDefault="00AE0128" w:rsidP="00AE0128">
      <w:pPr>
        <w:ind w:firstLine="708"/>
        <w:jc w:val="both"/>
        <w:rPr>
          <w:color w:val="000000"/>
          <w:sz w:val="28"/>
          <w:szCs w:val="28"/>
        </w:rPr>
      </w:pPr>
      <w:r w:rsidRPr="005F6B1F">
        <w:rPr>
          <w:color w:val="000000"/>
          <w:sz w:val="28"/>
          <w:szCs w:val="28"/>
        </w:rPr>
        <w:t xml:space="preserve">  K</w:t>
      </w:r>
      <w:r w:rsidRPr="005F6B1F">
        <w:rPr>
          <w:color w:val="000000"/>
          <w:sz w:val="28"/>
          <w:szCs w:val="28"/>
          <w:vertAlign w:val="subscript"/>
          <w:lang w:val="en-US"/>
        </w:rPr>
        <w:t>t</w:t>
      </w:r>
      <w:r w:rsidRPr="005F6B1F">
        <w:rPr>
          <w:color w:val="000000"/>
          <w:sz w:val="28"/>
          <w:szCs w:val="28"/>
          <w:vertAlign w:val="subscript"/>
        </w:rPr>
        <w:t xml:space="preserve">,n </w:t>
      </w:r>
      <w:r w:rsidRPr="005F6B1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–</w:t>
      </w:r>
      <w:r w:rsidRPr="005F6B1F">
        <w:rPr>
          <w:color w:val="000000"/>
          <w:sz w:val="28"/>
          <w:szCs w:val="28"/>
        </w:rPr>
        <w:t xml:space="preserve">   прогнозируемое количество платежей по денежным взысканиям (штрафам) в бюджет  муниципального образования </w:t>
      </w:r>
      <w:r w:rsidRPr="005F6B1F">
        <w:rPr>
          <w:sz w:val="28"/>
        </w:rPr>
        <w:t>«</w:t>
      </w:r>
      <w:r w:rsidRPr="005F6B1F">
        <w:rPr>
          <w:color w:val="000000"/>
          <w:sz w:val="28"/>
          <w:szCs w:val="28"/>
        </w:rPr>
        <w:t>Колпашевский район</w:t>
      </w:r>
      <w:r w:rsidRPr="005F6B1F">
        <w:rPr>
          <w:sz w:val="28"/>
        </w:rPr>
        <w:t>»</w:t>
      </w:r>
      <w:r w:rsidRPr="005F6B1F">
        <w:rPr>
          <w:color w:val="000000"/>
          <w:sz w:val="28"/>
          <w:szCs w:val="28"/>
        </w:rPr>
        <w:t xml:space="preserve"> вида n в период t;</w:t>
      </w:r>
    </w:p>
    <w:p w:rsidR="00AE0128" w:rsidRPr="005F6B1F" w:rsidRDefault="00AE0128" w:rsidP="00AE0128">
      <w:pPr>
        <w:ind w:firstLine="708"/>
        <w:jc w:val="both"/>
        <w:rPr>
          <w:color w:val="FF0000"/>
          <w:sz w:val="28"/>
          <w:szCs w:val="28"/>
        </w:rPr>
      </w:pPr>
      <w:r w:rsidRPr="005F6B1F">
        <w:rPr>
          <w:color w:val="000000"/>
          <w:sz w:val="28"/>
          <w:szCs w:val="28"/>
        </w:rPr>
        <w:t xml:space="preserve">   С</w:t>
      </w:r>
      <w:proofErr w:type="gramStart"/>
      <w:r w:rsidRPr="005F6B1F">
        <w:rPr>
          <w:color w:val="000000"/>
          <w:sz w:val="28"/>
          <w:szCs w:val="28"/>
          <w:vertAlign w:val="subscript"/>
          <w:lang w:val="en-US"/>
        </w:rPr>
        <w:t>t</w:t>
      </w:r>
      <w:proofErr w:type="gramEnd"/>
      <w:r w:rsidRPr="005F6B1F">
        <w:rPr>
          <w:color w:val="000000"/>
          <w:sz w:val="28"/>
          <w:szCs w:val="28"/>
          <w:vertAlign w:val="subscript"/>
        </w:rPr>
        <w:t>,</w:t>
      </w:r>
      <w:r w:rsidRPr="005F6B1F">
        <w:rPr>
          <w:color w:val="000000"/>
          <w:sz w:val="28"/>
          <w:szCs w:val="28"/>
          <w:vertAlign w:val="subscript"/>
          <w:lang w:val="en-US"/>
        </w:rPr>
        <w:t>n</w:t>
      </w:r>
      <w:r w:rsidRPr="005F6B1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–</w:t>
      </w:r>
      <w:r w:rsidRPr="005F6B1F">
        <w:rPr>
          <w:color w:val="000000"/>
          <w:sz w:val="28"/>
          <w:szCs w:val="28"/>
        </w:rPr>
        <w:t xml:space="preserve">   размер платежа по денежным взысканиям (штрафам) вида n в период t.</w:t>
      </w:r>
    </w:p>
    <w:p w:rsidR="00AE0128" w:rsidRPr="005F6B1F" w:rsidRDefault="00AE0128" w:rsidP="00AE0128">
      <w:pPr>
        <w:ind w:firstLine="708"/>
        <w:jc w:val="both"/>
        <w:rPr>
          <w:color w:val="000000"/>
          <w:sz w:val="28"/>
          <w:szCs w:val="28"/>
        </w:rPr>
      </w:pPr>
      <w:r w:rsidRPr="005F6B1F">
        <w:rPr>
          <w:color w:val="000000"/>
          <w:sz w:val="28"/>
          <w:szCs w:val="28"/>
        </w:rPr>
        <w:t xml:space="preserve">    </w:t>
      </w:r>
      <w:r w:rsidRPr="005F6B1F">
        <w:rPr>
          <w:color w:val="000000"/>
          <w:sz w:val="28"/>
          <w:szCs w:val="28"/>
          <w:lang w:val="en-US"/>
        </w:rPr>
        <w:t>K</w:t>
      </w:r>
      <w:r w:rsidRPr="005F6B1F">
        <w:rPr>
          <w:color w:val="000000"/>
          <w:sz w:val="28"/>
          <w:szCs w:val="28"/>
          <w:vertAlign w:val="subscript"/>
        </w:rPr>
        <w:t xml:space="preserve"> </w:t>
      </w:r>
      <w:r w:rsidRPr="005F6B1F">
        <w:rPr>
          <w:color w:val="000000"/>
          <w:sz w:val="28"/>
          <w:szCs w:val="28"/>
          <w:vertAlign w:val="subscript"/>
          <w:lang w:val="en-US"/>
        </w:rPr>
        <w:t>t</w:t>
      </w:r>
      <w:r w:rsidRPr="005F6B1F">
        <w:rPr>
          <w:color w:val="000000"/>
          <w:sz w:val="28"/>
          <w:szCs w:val="28"/>
          <w:vertAlign w:val="subscript"/>
        </w:rPr>
        <w:t>,</w:t>
      </w:r>
      <w:r w:rsidRPr="005F6B1F">
        <w:rPr>
          <w:color w:val="000000"/>
          <w:sz w:val="28"/>
          <w:szCs w:val="28"/>
          <w:vertAlign w:val="subscript"/>
          <w:lang w:val="en-US"/>
        </w:rPr>
        <w:t>n</w:t>
      </w:r>
      <w:r w:rsidRPr="005F6B1F">
        <w:rPr>
          <w:color w:val="000000"/>
          <w:sz w:val="28"/>
          <w:szCs w:val="28"/>
          <w:vertAlign w:val="subscript"/>
        </w:rPr>
        <w:t xml:space="preserve"> </w:t>
      </w:r>
      <w:r w:rsidRPr="005F6B1F">
        <w:rPr>
          <w:color w:val="000000"/>
          <w:sz w:val="28"/>
          <w:szCs w:val="28"/>
        </w:rPr>
        <w:t>= (</w:t>
      </w:r>
      <w:r w:rsidRPr="005F6B1F">
        <w:rPr>
          <w:color w:val="000000"/>
          <w:sz w:val="28"/>
          <w:szCs w:val="28"/>
          <w:lang w:val="en-US"/>
        </w:rPr>
        <w:t>K</w:t>
      </w:r>
      <w:r w:rsidRPr="005F6B1F">
        <w:rPr>
          <w:color w:val="000000"/>
          <w:sz w:val="28"/>
          <w:szCs w:val="28"/>
          <w:vertAlign w:val="subscript"/>
        </w:rPr>
        <w:t xml:space="preserve"> </w:t>
      </w:r>
      <w:r w:rsidRPr="005F6B1F">
        <w:rPr>
          <w:color w:val="000000"/>
          <w:sz w:val="28"/>
          <w:szCs w:val="28"/>
          <w:vertAlign w:val="subscript"/>
          <w:lang w:val="en-US"/>
        </w:rPr>
        <w:t>t</w:t>
      </w:r>
      <w:r w:rsidRPr="005F6B1F">
        <w:rPr>
          <w:color w:val="000000"/>
          <w:sz w:val="28"/>
          <w:szCs w:val="28"/>
          <w:vertAlign w:val="subscript"/>
        </w:rPr>
        <w:t>-1,</w:t>
      </w:r>
      <w:r w:rsidRPr="005F6B1F">
        <w:rPr>
          <w:color w:val="000000"/>
          <w:sz w:val="28"/>
          <w:szCs w:val="28"/>
          <w:vertAlign w:val="subscript"/>
          <w:lang w:val="en-US"/>
        </w:rPr>
        <w:t>n</w:t>
      </w:r>
      <w:r w:rsidRPr="005F6B1F">
        <w:rPr>
          <w:color w:val="000000"/>
          <w:sz w:val="28"/>
          <w:szCs w:val="28"/>
        </w:rPr>
        <w:t xml:space="preserve"> + </w:t>
      </w:r>
      <w:r w:rsidRPr="005F6B1F">
        <w:rPr>
          <w:color w:val="000000"/>
          <w:sz w:val="28"/>
          <w:szCs w:val="28"/>
          <w:lang w:val="en-US"/>
        </w:rPr>
        <w:t>K</w:t>
      </w:r>
      <w:r w:rsidRPr="005F6B1F">
        <w:rPr>
          <w:color w:val="000000"/>
          <w:sz w:val="28"/>
          <w:szCs w:val="28"/>
          <w:vertAlign w:val="subscript"/>
        </w:rPr>
        <w:t xml:space="preserve"> </w:t>
      </w:r>
      <w:r w:rsidRPr="005F6B1F">
        <w:rPr>
          <w:color w:val="000000"/>
          <w:sz w:val="28"/>
          <w:szCs w:val="28"/>
          <w:vertAlign w:val="subscript"/>
          <w:lang w:val="en-US"/>
        </w:rPr>
        <w:t>t</w:t>
      </w:r>
      <w:r w:rsidRPr="005F6B1F">
        <w:rPr>
          <w:color w:val="000000"/>
          <w:sz w:val="28"/>
          <w:szCs w:val="28"/>
          <w:vertAlign w:val="subscript"/>
        </w:rPr>
        <w:t>-2,</w:t>
      </w:r>
      <w:r w:rsidRPr="005F6B1F">
        <w:rPr>
          <w:color w:val="000000"/>
          <w:sz w:val="28"/>
          <w:szCs w:val="28"/>
          <w:vertAlign w:val="subscript"/>
          <w:lang w:val="en-US"/>
        </w:rPr>
        <w:t>n</w:t>
      </w:r>
      <w:r w:rsidRPr="005F6B1F">
        <w:rPr>
          <w:color w:val="000000"/>
          <w:sz w:val="28"/>
          <w:szCs w:val="28"/>
        </w:rPr>
        <w:t xml:space="preserve"> + </w:t>
      </w:r>
      <w:r w:rsidRPr="005F6B1F">
        <w:rPr>
          <w:color w:val="000000"/>
          <w:sz w:val="28"/>
          <w:szCs w:val="28"/>
          <w:lang w:val="en-US"/>
        </w:rPr>
        <w:t>K</w:t>
      </w:r>
      <w:r w:rsidRPr="005F6B1F">
        <w:rPr>
          <w:color w:val="000000"/>
          <w:sz w:val="28"/>
          <w:szCs w:val="28"/>
          <w:vertAlign w:val="subscript"/>
        </w:rPr>
        <w:t xml:space="preserve"> </w:t>
      </w:r>
      <w:r w:rsidRPr="005F6B1F">
        <w:rPr>
          <w:color w:val="000000"/>
          <w:sz w:val="28"/>
          <w:szCs w:val="28"/>
          <w:vertAlign w:val="subscript"/>
          <w:lang w:val="en-US"/>
        </w:rPr>
        <w:t>t</w:t>
      </w:r>
      <w:r w:rsidRPr="005F6B1F">
        <w:rPr>
          <w:color w:val="000000"/>
          <w:sz w:val="28"/>
          <w:szCs w:val="28"/>
          <w:vertAlign w:val="subscript"/>
        </w:rPr>
        <w:t>-3,</w:t>
      </w:r>
      <w:r w:rsidRPr="005F6B1F">
        <w:rPr>
          <w:color w:val="000000"/>
          <w:sz w:val="28"/>
          <w:szCs w:val="28"/>
          <w:vertAlign w:val="subscript"/>
          <w:lang w:val="en-US"/>
        </w:rPr>
        <w:t>n</w:t>
      </w:r>
      <w:r w:rsidRPr="005F6B1F">
        <w:rPr>
          <w:color w:val="000000"/>
          <w:sz w:val="28"/>
          <w:szCs w:val="28"/>
        </w:rPr>
        <w:t xml:space="preserve">) / 3, где </w:t>
      </w:r>
      <w:r w:rsidRPr="005F6B1F">
        <w:rPr>
          <w:color w:val="000000"/>
          <w:sz w:val="28"/>
          <w:szCs w:val="28"/>
          <w:lang w:val="en-US"/>
        </w:rPr>
        <w:t>K</w:t>
      </w:r>
      <w:r w:rsidRPr="005F6B1F">
        <w:rPr>
          <w:color w:val="000000"/>
          <w:sz w:val="28"/>
          <w:szCs w:val="28"/>
          <w:vertAlign w:val="subscript"/>
        </w:rPr>
        <w:t xml:space="preserve"> </w:t>
      </w:r>
      <w:r w:rsidRPr="005F6B1F">
        <w:rPr>
          <w:color w:val="000000"/>
          <w:sz w:val="28"/>
          <w:szCs w:val="28"/>
          <w:vertAlign w:val="subscript"/>
          <w:lang w:val="en-US"/>
        </w:rPr>
        <w:t>t</w:t>
      </w:r>
      <w:r w:rsidRPr="005F6B1F">
        <w:rPr>
          <w:color w:val="000000"/>
          <w:sz w:val="28"/>
          <w:szCs w:val="28"/>
          <w:vertAlign w:val="subscript"/>
        </w:rPr>
        <w:t>-1,</w:t>
      </w:r>
      <w:r w:rsidRPr="005F6B1F">
        <w:rPr>
          <w:color w:val="000000"/>
          <w:sz w:val="28"/>
          <w:szCs w:val="28"/>
          <w:vertAlign w:val="subscript"/>
          <w:lang w:val="en-US"/>
        </w:rPr>
        <w:t>n</w:t>
      </w:r>
      <w:r w:rsidRPr="005F6B1F">
        <w:rPr>
          <w:color w:val="000000"/>
          <w:sz w:val="28"/>
          <w:szCs w:val="28"/>
        </w:rPr>
        <w:t xml:space="preserve">, </w:t>
      </w:r>
      <w:r w:rsidRPr="005F6B1F">
        <w:rPr>
          <w:color w:val="000000"/>
          <w:sz w:val="28"/>
          <w:szCs w:val="28"/>
          <w:lang w:val="en-US"/>
        </w:rPr>
        <w:t>K</w:t>
      </w:r>
      <w:r w:rsidRPr="005F6B1F">
        <w:rPr>
          <w:color w:val="000000"/>
          <w:sz w:val="28"/>
          <w:szCs w:val="28"/>
          <w:vertAlign w:val="subscript"/>
        </w:rPr>
        <w:t xml:space="preserve"> </w:t>
      </w:r>
      <w:r w:rsidRPr="005F6B1F">
        <w:rPr>
          <w:color w:val="000000"/>
          <w:sz w:val="28"/>
          <w:szCs w:val="28"/>
          <w:vertAlign w:val="subscript"/>
          <w:lang w:val="en-US"/>
        </w:rPr>
        <w:t>t</w:t>
      </w:r>
      <w:r w:rsidRPr="005F6B1F">
        <w:rPr>
          <w:color w:val="000000"/>
          <w:sz w:val="28"/>
          <w:szCs w:val="28"/>
          <w:vertAlign w:val="subscript"/>
        </w:rPr>
        <w:t>-2,</w:t>
      </w:r>
      <w:r w:rsidRPr="005F6B1F">
        <w:rPr>
          <w:color w:val="000000"/>
          <w:sz w:val="28"/>
          <w:szCs w:val="28"/>
          <w:vertAlign w:val="subscript"/>
          <w:lang w:val="en-US"/>
        </w:rPr>
        <w:t>n</w:t>
      </w:r>
      <w:r w:rsidRPr="005F6B1F">
        <w:rPr>
          <w:color w:val="000000"/>
          <w:sz w:val="28"/>
          <w:szCs w:val="28"/>
        </w:rPr>
        <w:t xml:space="preserve">,  </w:t>
      </w:r>
      <w:r w:rsidRPr="005F6B1F">
        <w:rPr>
          <w:color w:val="000000"/>
          <w:sz w:val="28"/>
          <w:szCs w:val="28"/>
          <w:lang w:val="en-US"/>
        </w:rPr>
        <w:t>K</w:t>
      </w:r>
      <w:r w:rsidRPr="005F6B1F">
        <w:rPr>
          <w:color w:val="000000"/>
          <w:sz w:val="28"/>
          <w:szCs w:val="28"/>
          <w:vertAlign w:val="subscript"/>
        </w:rPr>
        <w:t xml:space="preserve"> </w:t>
      </w:r>
      <w:r w:rsidRPr="005F6B1F">
        <w:rPr>
          <w:color w:val="000000"/>
          <w:sz w:val="28"/>
          <w:szCs w:val="28"/>
          <w:vertAlign w:val="subscript"/>
          <w:lang w:val="en-US"/>
        </w:rPr>
        <w:t>t</w:t>
      </w:r>
      <w:r w:rsidRPr="005F6B1F">
        <w:rPr>
          <w:color w:val="000000"/>
          <w:sz w:val="28"/>
          <w:szCs w:val="28"/>
          <w:vertAlign w:val="subscript"/>
        </w:rPr>
        <w:t>-3,</w:t>
      </w:r>
      <w:r w:rsidRPr="005F6B1F">
        <w:rPr>
          <w:color w:val="000000"/>
          <w:sz w:val="28"/>
          <w:szCs w:val="28"/>
          <w:vertAlign w:val="subscript"/>
          <w:lang w:val="en-US"/>
        </w:rPr>
        <w:t>n</w:t>
      </w:r>
      <w:r w:rsidRPr="005F6B1F">
        <w:rPr>
          <w:color w:val="000000"/>
          <w:sz w:val="28"/>
          <w:szCs w:val="28"/>
          <w:vertAlign w:val="subscript"/>
        </w:rPr>
        <w:t xml:space="preserve"> </w:t>
      </w:r>
      <w:r w:rsidRPr="005F6B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F6B1F">
        <w:rPr>
          <w:color w:val="000000"/>
          <w:sz w:val="28"/>
          <w:szCs w:val="28"/>
        </w:rPr>
        <w:t xml:space="preserve"> количество нарушений вида n за периоды t-1, </w:t>
      </w:r>
      <w:r w:rsidRPr="005F6B1F">
        <w:rPr>
          <w:color w:val="000000"/>
          <w:sz w:val="28"/>
          <w:szCs w:val="28"/>
          <w:lang w:val="en-US"/>
        </w:rPr>
        <w:t>t</w:t>
      </w:r>
      <w:r w:rsidRPr="005F6B1F">
        <w:rPr>
          <w:color w:val="000000"/>
          <w:sz w:val="28"/>
          <w:szCs w:val="28"/>
        </w:rPr>
        <w:t xml:space="preserve">-2, </w:t>
      </w:r>
      <w:r w:rsidRPr="005F6B1F">
        <w:rPr>
          <w:color w:val="000000"/>
          <w:sz w:val="28"/>
          <w:szCs w:val="28"/>
          <w:lang w:val="en-US"/>
        </w:rPr>
        <w:t>t</w:t>
      </w:r>
      <w:r w:rsidRPr="005F6B1F">
        <w:rPr>
          <w:color w:val="000000"/>
          <w:sz w:val="28"/>
          <w:szCs w:val="28"/>
        </w:rPr>
        <w:t>-3.</w:t>
      </w:r>
    </w:p>
    <w:p w:rsidR="00AE0128" w:rsidRPr="005F6B1F" w:rsidRDefault="00AE0128" w:rsidP="00AE01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6B1F">
        <w:rPr>
          <w:sz w:val="28"/>
          <w:szCs w:val="28"/>
        </w:rPr>
        <w:t xml:space="preserve">Определение прогнозного количества наложенных штрафов и иных сумм принудительного изъятия (платежей) по каждому виду правонарушений, закрепленному в законодательстве Российской Федерации, </w:t>
      </w:r>
      <w:r w:rsidRPr="005F6B1F">
        <w:rPr>
          <w:sz w:val="28"/>
          <w:szCs w:val="28"/>
        </w:rPr>
        <w:lastRenderedPageBreak/>
        <w:t>основывается на статистических данных не менее чем за 3 года или за весь период закрепления в законодательстве Российской Федерации в случае, если этот период не превышает 3 лет.</w:t>
      </w:r>
    </w:p>
    <w:p w:rsidR="00AE0128" w:rsidRPr="005F6B1F" w:rsidRDefault="00AE0128" w:rsidP="00AE01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6B1F">
        <w:rPr>
          <w:sz w:val="28"/>
          <w:szCs w:val="28"/>
        </w:rPr>
        <w:t xml:space="preserve">Размеры штрафов и иных сумм принудительного изъятия (платежей) по каждому виду правонарушений соответствуют положениям нормативных правовых актов Российской Федерации, субъектов Российской Федерации или представительного органа муниципального образования </w:t>
      </w:r>
      <w:r w:rsidRPr="005F6B1F">
        <w:rPr>
          <w:sz w:val="28"/>
        </w:rPr>
        <w:t>«</w:t>
      </w:r>
      <w:r w:rsidRPr="005F6B1F">
        <w:rPr>
          <w:color w:val="000000"/>
          <w:sz w:val="28"/>
          <w:szCs w:val="28"/>
        </w:rPr>
        <w:t>Колпашевский район</w:t>
      </w:r>
      <w:r w:rsidRPr="005F6B1F">
        <w:rPr>
          <w:sz w:val="28"/>
        </w:rPr>
        <w:t>»</w:t>
      </w:r>
      <w:r w:rsidRPr="005F6B1F">
        <w:rPr>
          <w:color w:val="000000"/>
          <w:sz w:val="28"/>
          <w:szCs w:val="28"/>
        </w:rPr>
        <w:t xml:space="preserve"> </w:t>
      </w:r>
      <w:r w:rsidRPr="005F6B1F">
        <w:rPr>
          <w:sz w:val="28"/>
          <w:szCs w:val="28"/>
        </w:rPr>
        <w:t xml:space="preserve"> с учетом изменений, запланированных на очередной финансовый год и плановый период.</w:t>
      </w:r>
    </w:p>
    <w:p w:rsidR="00AE0128" w:rsidRPr="005F6B1F" w:rsidRDefault="00AE0128" w:rsidP="00AE0128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3A65CC">
        <w:rPr>
          <w:sz w:val="28"/>
          <w:szCs w:val="28"/>
        </w:rPr>
        <w:t>–</w:t>
      </w:r>
      <w:r w:rsidRPr="005F6B1F">
        <w:rPr>
          <w:sz w:val="28"/>
          <w:szCs w:val="28"/>
        </w:rPr>
        <w:t xml:space="preserve"> в остальных случаях применяется </w:t>
      </w:r>
      <w:r w:rsidRPr="005F6B1F">
        <w:rPr>
          <w:color w:val="000000"/>
          <w:sz w:val="28"/>
          <w:szCs w:val="28"/>
        </w:rPr>
        <w:t>метод усреднения  исходя из фактических поступлений за 3 предшествующих года с применением метода экстраполяции и метода многофакторного прогнозирования исходя из ожидаемого поступления платежей за текущий финансовый год, а также с учетом прогнозируемых изменений величины поступлений в очередном финансовом году и плановом периоде в результате изменения федерального и регионального законодательства.</w:t>
      </w:r>
      <w:proofErr w:type="gramEnd"/>
    </w:p>
    <w:p w:rsidR="00661245" w:rsidRDefault="00AE0128" w:rsidP="00AE0128">
      <w:pPr>
        <w:pStyle w:val="formattexttopleveltext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F6B1F">
        <w:rPr>
          <w:color w:val="000000"/>
          <w:sz w:val="28"/>
          <w:szCs w:val="28"/>
        </w:rPr>
        <w:t xml:space="preserve">Источники данных </w:t>
      </w:r>
      <w:r w:rsidRPr="003A65CC">
        <w:rPr>
          <w:color w:val="000000"/>
          <w:sz w:val="28"/>
          <w:szCs w:val="28"/>
        </w:rPr>
        <w:t>–</w:t>
      </w:r>
      <w:r w:rsidRPr="005F6B1F">
        <w:rPr>
          <w:color w:val="000000"/>
          <w:sz w:val="28"/>
          <w:szCs w:val="28"/>
        </w:rPr>
        <w:t xml:space="preserve"> отчеты об исполнении бюджета муниципального образования </w:t>
      </w:r>
      <w:r w:rsidRPr="005F6B1F">
        <w:rPr>
          <w:sz w:val="28"/>
        </w:rPr>
        <w:t>«</w:t>
      </w:r>
      <w:r w:rsidRPr="005F6B1F">
        <w:rPr>
          <w:color w:val="000000"/>
          <w:sz w:val="28"/>
          <w:szCs w:val="28"/>
        </w:rPr>
        <w:t>Колпашевский район</w:t>
      </w:r>
      <w:r w:rsidRPr="005F6B1F">
        <w:rPr>
          <w:sz w:val="28"/>
        </w:rPr>
        <w:t>»</w:t>
      </w:r>
      <w:r w:rsidRPr="005F6B1F">
        <w:rPr>
          <w:color w:val="000000"/>
          <w:sz w:val="28"/>
          <w:szCs w:val="28"/>
        </w:rPr>
        <w:t xml:space="preserve"> за 3 предшествующих года, данные об изменениях соответствующего федерального и регионального законодательства</w:t>
      </w:r>
    </w:p>
    <w:p w:rsidR="00661245" w:rsidRDefault="00661245" w:rsidP="009411B1">
      <w:pPr>
        <w:pStyle w:val="formattexttopleveltext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169E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Прогноз поступления прочих неналоговых доходов, не имеющих постоянного характера поступлений и (или) твердо уст</w:t>
      </w:r>
      <w:r w:rsidR="00E169EE">
        <w:rPr>
          <w:color w:val="000000"/>
          <w:sz w:val="28"/>
          <w:szCs w:val="28"/>
        </w:rPr>
        <w:t>ановленных ставок, а именно: 901</w:t>
      </w:r>
      <w:r>
        <w:rPr>
          <w:color w:val="000000"/>
          <w:sz w:val="28"/>
          <w:szCs w:val="28"/>
        </w:rPr>
        <w:t xml:space="preserve"> 11705050050000180 </w:t>
      </w:r>
      <w:r w:rsidR="009411B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Прочие неналоговые доходы бюджетов муниципальных районов</w:t>
      </w:r>
      <w:r w:rsidR="009411B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 осуществляется методом усреднения  исходя из объ</w:t>
      </w:r>
      <w:r w:rsidR="009411B1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мов поступлений за 3 предшествующих года.</w:t>
      </w:r>
    </w:p>
    <w:p w:rsidR="00661245" w:rsidRDefault="00661245" w:rsidP="009411B1">
      <w:pPr>
        <w:pStyle w:val="formattexttopleveltext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  <w:vertAlign w:val="subscript"/>
          <w:lang w:val="en-US"/>
        </w:rPr>
        <w:t>n</w:t>
      </w:r>
      <w:proofErr w:type="gramEnd"/>
      <w:r>
        <w:rPr>
          <w:color w:val="000000"/>
          <w:sz w:val="28"/>
          <w:szCs w:val="28"/>
        </w:rPr>
        <w:t xml:space="preserve"> =(V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+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</w:rPr>
        <w:t xml:space="preserve">2 </w:t>
      </w:r>
      <w:r>
        <w:rPr>
          <w:color w:val="000000"/>
          <w:sz w:val="28"/>
          <w:szCs w:val="28"/>
        </w:rPr>
        <w:t xml:space="preserve">+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>) / 3, где:</w:t>
      </w:r>
    </w:p>
    <w:p w:rsidR="00661245" w:rsidRDefault="00661245" w:rsidP="009411B1">
      <w:pPr>
        <w:pStyle w:val="formattexttopleveltext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  <w:vertAlign w:val="subscript"/>
          <w:lang w:val="en-US"/>
        </w:rPr>
        <w:t>n</w:t>
      </w:r>
      <w:proofErr w:type="gramEnd"/>
      <w:r>
        <w:rPr>
          <w:color w:val="000000"/>
          <w:sz w:val="28"/>
          <w:szCs w:val="28"/>
        </w:rPr>
        <w:t xml:space="preserve"> – усреднённый объём указанных поступлений за 3 предшествующих года;</w:t>
      </w:r>
    </w:p>
    <w:p w:rsidR="00661245" w:rsidRDefault="00661245" w:rsidP="009411B1">
      <w:pPr>
        <w:pStyle w:val="formattexttopleveltext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– </w:t>
      </w:r>
      <w:proofErr w:type="gramStart"/>
      <w:r>
        <w:rPr>
          <w:color w:val="000000"/>
          <w:sz w:val="28"/>
          <w:szCs w:val="28"/>
        </w:rPr>
        <w:t>годовой</w:t>
      </w:r>
      <w:proofErr w:type="gramEnd"/>
      <w:r>
        <w:rPr>
          <w:color w:val="000000"/>
          <w:sz w:val="28"/>
          <w:szCs w:val="28"/>
        </w:rPr>
        <w:t xml:space="preserve"> объём указанных поступлений  за каждый  год из предшествующих трёх лет  (1, 2, 3);</w:t>
      </w:r>
    </w:p>
    <w:p w:rsidR="00661245" w:rsidRDefault="00661245" w:rsidP="009411B1">
      <w:pPr>
        <w:pStyle w:val="formattexttopleveltext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Источники данных - отч</w:t>
      </w:r>
      <w:r w:rsidR="009411B1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 xml:space="preserve">ты об исполнении бюджета муниципального образования </w:t>
      </w:r>
      <w:r w:rsidR="009411B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Колпашевский район</w:t>
      </w:r>
      <w:r w:rsidR="009411B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за 3 предшествующих года.</w:t>
      </w:r>
    </w:p>
    <w:p w:rsidR="00661245" w:rsidRDefault="006F2851" w:rsidP="009411B1">
      <w:pPr>
        <w:pStyle w:val="formattexttopleveltext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3420B7">
        <w:rPr>
          <w:color w:val="000000"/>
          <w:sz w:val="28"/>
          <w:szCs w:val="28"/>
        </w:rPr>
        <w:t>.</w:t>
      </w:r>
      <w:r w:rsidR="00661245">
        <w:rPr>
          <w:color w:val="000000"/>
          <w:sz w:val="28"/>
          <w:szCs w:val="28"/>
        </w:rPr>
        <w:t xml:space="preserve"> </w:t>
      </w:r>
      <w:r w:rsidR="00661245">
        <w:rPr>
          <w:color w:val="000000"/>
          <w:sz w:val="28"/>
          <w:szCs w:val="28"/>
          <w:shd w:val="clear" w:color="auto" w:fill="FFFFFF"/>
        </w:rPr>
        <w:t xml:space="preserve">Прогноз безвозмездных поступлений в бюджет муниципального образования  "Колпашевский район" из областного бюджета осуществляется методом прямого </w:t>
      </w:r>
      <w:r>
        <w:rPr>
          <w:color w:val="000000"/>
          <w:sz w:val="28"/>
          <w:szCs w:val="28"/>
          <w:shd w:val="clear" w:color="auto" w:fill="FFFFFF"/>
        </w:rPr>
        <w:t>ра</w:t>
      </w:r>
      <w:r w:rsidR="00661245">
        <w:rPr>
          <w:color w:val="000000"/>
          <w:sz w:val="28"/>
          <w:szCs w:val="28"/>
          <w:shd w:val="clear" w:color="auto" w:fill="FFFFFF"/>
        </w:rPr>
        <w:t xml:space="preserve">счёта </w:t>
      </w:r>
      <w:r w:rsidR="008B4FF4">
        <w:rPr>
          <w:color w:val="000000"/>
          <w:sz w:val="28"/>
          <w:szCs w:val="28"/>
          <w:shd w:val="clear" w:color="auto" w:fill="FFFFFF"/>
        </w:rPr>
        <w:t>на основании объ</w:t>
      </w:r>
      <w:r w:rsidR="009411B1">
        <w:rPr>
          <w:color w:val="000000"/>
          <w:sz w:val="28"/>
          <w:szCs w:val="28"/>
          <w:shd w:val="clear" w:color="auto" w:fill="FFFFFF"/>
        </w:rPr>
        <w:t>ё</w:t>
      </w:r>
      <w:r w:rsidR="008B4FF4">
        <w:rPr>
          <w:color w:val="000000"/>
          <w:sz w:val="28"/>
          <w:szCs w:val="28"/>
          <w:shd w:val="clear" w:color="auto" w:fill="FFFFFF"/>
        </w:rPr>
        <w:t>ма расходов областного бюджета</w:t>
      </w:r>
      <w:r w:rsidR="00661245">
        <w:rPr>
          <w:color w:val="000000"/>
          <w:sz w:val="28"/>
          <w:szCs w:val="28"/>
          <w:shd w:val="clear" w:color="auto" w:fill="FFFFFF"/>
        </w:rPr>
        <w:t xml:space="preserve">, определённых </w:t>
      </w:r>
      <w:r w:rsidR="008B4FF4">
        <w:rPr>
          <w:color w:val="000000"/>
          <w:sz w:val="28"/>
          <w:szCs w:val="28"/>
          <w:shd w:val="clear" w:color="auto" w:fill="FFFFFF"/>
        </w:rPr>
        <w:t>законом</w:t>
      </w:r>
      <w:r w:rsidR="00661245">
        <w:rPr>
          <w:color w:val="000000"/>
          <w:sz w:val="28"/>
          <w:szCs w:val="28"/>
          <w:shd w:val="clear" w:color="auto" w:fill="FFFFFF"/>
        </w:rPr>
        <w:t xml:space="preserve"> </w:t>
      </w:r>
      <w:r w:rsidR="008B4FF4">
        <w:rPr>
          <w:color w:val="000000"/>
          <w:sz w:val="28"/>
          <w:szCs w:val="28"/>
          <w:shd w:val="clear" w:color="auto" w:fill="FFFFFF"/>
        </w:rPr>
        <w:t>(проектом</w:t>
      </w:r>
      <w:r w:rsidR="00661245">
        <w:rPr>
          <w:color w:val="000000"/>
          <w:sz w:val="28"/>
          <w:szCs w:val="28"/>
          <w:shd w:val="clear" w:color="auto" w:fill="FFFFFF"/>
        </w:rPr>
        <w:t xml:space="preserve"> </w:t>
      </w:r>
      <w:r w:rsidR="008B4FF4">
        <w:rPr>
          <w:color w:val="000000"/>
          <w:sz w:val="28"/>
          <w:szCs w:val="28"/>
        </w:rPr>
        <w:t>з</w:t>
      </w:r>
      <w:r w:rsidR="00661245">
        <w:rPr>
          <w:color w:val="000000"/>
          <w:sz w:val="28"/>
          <w:szCs w:val="28"/>
        </w:rPr>
        <w:t>акона</w:t>
      </w:r>
      <w:r w:rsidR="008B4FF4">
        <w:rPr>
          <w:color w:val="000000"/>
          <w:sz w:val="28"/>
          <w:szCs w:val="28"/>
        </w:rPr>
        <w:t>)</w:t>
      </w:r>
      <w:r w:rsidR="00661245">
        <w:rPr>
          <w:color w:val="000000"/>
          <w:sz w:val="28"/>
          <w:szCs w:val="28"/>
        </w:rPr>
        <w:t xml:space="preserve"> Томской области на очередной финансовый год и плановый период</w:t>
      </w:r>
      <w:r w:rsidR="008B4FF4">
        <w:rPr>
          <w:color w:val="000000"/>
          <w:sz w:val="28"/>
          <w:szCs w:val="28"/>
          <w:shd w:val="clear" w:color="auto" w:fill="FFFFFF"/>
        </w:rPr>
        <w:t xml:space="preserve"> для передачи</w:t>
      </w:r>
      <w:r w:rsidR="00661245">
        <w:rPr>
          <w:color w:val="000000"/>
          <w:sz w:val="28"/>
          <w:szCs w:val="28"/>
          <w:shd w:val="clear" w:color="auto" w:fill="FFFFFF"/>
        </w:rPr>
        <w:t xml:space="preserve"> в бюджет  муниципального образования  </w:t>
      </w:r>
      <w:r w:rsidR="009411B1">
        <w:rPr>
          <w:color w:val="000000"/>
          <w:sz w:val="28"/>
          <w:szCs w:val="28"/>
          <w:shd w:val="clear" w:color="auto" w:fill="FFFFFF"/>
        </w:rPr>
        <w:t>«</w:t>
      </w:r>
      <w:r w:rsidR="00661245">
        <w:rPr>
          <w:color w:val="000000"/>
          <w:sz w:val="28"/>
          <w:szCs w:val="28"/>
          <w:shd w:val="clear" w:color="auto" w:fill="FFFFFF"/>
        </w:rPr>
        <w:t>Колпашевский район</w:t>
      </w:r>
      <w:r w:rsidR="009411B1">
        <w:rPr>
          <w:color w:val="000000"/>
          <w:sz w:val="28"/>
          <w:szCs w:val="28"/>
          <w:shd w:val="clear" w:color="auto" w:fill="FFFFFF"/>
        </w:rPr>
        <w:t>»</w:t>
      </w:r>
      <w:r w:rsidR="00661245">
        <w:rPr>
          <w:color w:val="000000"/>
          <w:sz w:val="28"/>
          <w:szCs w:val="28"/>
          <w:shd w:val="clear" w:color="auto" w:fill="FFFFFF"/>
        </w:rPr>
        <w:t xml:space="preserve"> </w:t>
      </w:r>
      <w:r w:rsidR="008B4FF4">
        <w:rPr>
          <w:color w:val="000000"/>
          <w:sz w:val="28"/>
          <w:szCs w:val="28"/>
          <w:shd w:val="clear" w:color="auto" w:fill="FFFFFF"/>
        </w:rPr>
        <w:t>в качестве безвозмездных поступлений.</w:t>
      </w:r>
    </w:p>
    <w:p w:rsidR="00661245" w:rsidRDefault="00513276" w:rsidP="009411B1">
      <w:pPr>
        <w:pStyle w:val="formattexttopleveltext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3.6</w:t>
      </w:r>
      <w:r w:rsidR="003420B7">
        <w:rPr>
          <w:color w:val="000000"/>
          <w:sz w:val="28"/>
          <w:szCs w:val="28"/>
          <w:shd w:val="clear" w:color="auto" w:fill="FFFFFF"/>
        </w:rPr>
        <w:t>.</w:t>
      </w:r>
      <w:r w:rsidR="009411B1">
        <w:rPr>
          <w:color w:val="000000"/>
          <w:sz w:val="28"/>
          <w:szCs w:val="28"/>
          <w:shd w:val="clear" w:color="auto" w:fill="FFFFFF"/>
        </w:rPr>
        <w:t> </w:t>
      </w:r>
      <w:r w:rsidR="00661245">
        <w:rPr>
          <w:color w:val="000000"/>
          <w:sz w:val="28"/>
          <w:szCs w:val="28"/>
          <w:shd w:val="clear" w:color="auto" w:fill="FFFFFF"/>
        </w:rPr>
        <w:t xml:space="preserve"> Прогноз поступлений в бюджет муниципального образования </w:t>
      </w:r>
      <w:r w:rsidR="009411B1">
        <w:rPr>
          <w:color w:val="000000"/>
          <w:sz w:val="28"/>
          <w:szCs w:val="28"/>
          <w:shd w:val="clear" w:color="auto" w:fill="FFFFFF"/>
        </w:rPr>
        <w:t>«</w:t>
      </w:r>
      <w:r w:rsidR="00661245">
        <w:rPr>
          <w:color w:val="000000"/>
          <w:sz w:val="28"/>
          <w:szCs w:val="28"/>
          <w:shd w:val="clear" w:color="auto" w:fill="FFFFFF"/>
        </w:rPr>
        <w:t>Колпашевский район</w:t>
      </w:r>
      <w:r w:rsidR="009411B1">
        <w:rPr>
          <w:color w:val="000000"/>
          <w:sz w:val="28"/>
          <w:szCs w:val="28"/>
          <w:shd w:val="clear" w:color="auto" w:fill="FFFFFF"/>
        </w:rPr>
        <w:t>»</w:t>
      </w:r>
      <w:r w:rsidR="00661245">
        <w:rPr>
          <w:color w:val="000000"/>
          <w:sz w:val="28"/>
          <w:szCs w:val="28"/>
          <w:shd w:val="clear" w:color="auto" w:fill="FFFFFF"/>
        </w:rPr>
        <w:t xml:space="preserve"> в виде грантов от государственных (муниципальных) организаций, грантов, денежных пожертвований от негосударственных организаций, безвозмездных поступлений от государственных корпораций, поступлений от юридических и физических лиц осуществляется методом прямого </w:t>
      </w:r>
      <w:r w:rsidR="0062683A">
        <w:rPr>
          <w:color w:val="000000"/>
          <w:sz w:val="28"/>
          <w:szCs w:val="28"/>
          <w:shd w:val="clear" w:color="auto" w:fill="FFFFFF"/>
        </w:rPr>
        <w:t>ра</w:t>
      </w:r>
      <w:r w:rsidR="00661245">
        <w:rPr>
          <w:color w:val="000000"/>
          <w:sz w:val="28"/>
          <w:szCs w:val="28"/>
          <w:shd w:val="clear" w:color="auto" w:fill="FFFFFF"/>
        </w:rPr>
        <w:t>счёта на основании заключенных соглашений о взаимодействии.</w:t>
      </w:r>
    </w:p>
    <w:p w:rsidR="00D52F9C" w:rsidRDefault="00661245" w:rsidP="00D52F9C">
      <w:pPr>
        <w:pStyle w:val="ad"/>
        <w:tabs>
          <w:tab w:val="left" w:pos="567"/>
          <w:tab w:val="left" w:pos="709"/>
        </w:tabs>
        <w:spacing w:after="0"/>
        <w:ind w:left="0"/>
        <w:jc w:val="both"/>
        <w:rPr>
          <w:sz w:val="28"/>
          <w:szCs w:val="28"/>
          <w:lang w:val="ru-RU"/>
        </w:rPr>
      </w:pPr>
      <w:r w:rsidRPr="00D52F9C">
        <w:rPr>
          <w:color w:val="000000"/>
          <w:sz w:val="28"/>
          <w:szCs w:val="28"/>
          <w:shd w:val="clear" w:color="auto" w:fill="FFFFFF"/>
          <w:lang w:val="ru-RU"/>
        </w:rPr>
        <w:lastRenderedPageBreak/>
        <w:t>3.</w:t>
      </w:r>
      <w:r w:rsidR="003A4760" w:rsidRPr="00D52F9C">
        <w:rPr>
          <w:color w:val="000000"/>
          <w:sz w:val="28"/>
          <w:szCs w:val="28"/>
          <w:shd w:val="clear" w:color="auto" w:fill="FFFFFF"/>
          <w:lang w:val="ru-RU"/>
        </w:rPr>
        <w:t>7</w:t>
      </w:r>
      <w:r w:rsidR="003420B7" w:rsidRPr="00D52F9C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D52F9C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52F9C">
        <w:rPr>
          <w:sz w:val="28"/>
          <w:szCs w:val="28"/>
          <w:lang w:val="ru-RU"/>
        </w:rPr>
        <w:t>901 11610031050000140 «Возмещение ущерба при возникновении страховых случаев, когда выгодоприобретателями выступают получатели средств бюджета муниципального района»;</w:t>
      </w:r>
    </w:p>
    <w:p w:rsidR="00661245" w:rsidRDefault="00D52F9C" w:rsidP="00D52F9C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901 11701050050000180 «Невыясненные поступления, зачисляемые в бюджеты муниципальных районов», не прогнозируются ввиду несистематичности и непредсказуемости объёма их образования</w:t>
      </w:r>
      <w:r w:rsidR="00661245">
        <w:rPr>
          <w:sz w:val="28"/>
          <w:szCs w:val="28"/>
        </w:rPr>
        <w:t>.</w:t>
      </w:r>
    </w:p>
    <w:p w:rsidR="00661245" w:rsidRDefault="00661245" w:rsidP="009411B1">
      <w:pPr>
        <w:pStyle w:val="formattexttopleveltext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В процессе исполнения бюджета МО </w:t>
      </w:r>
      <w:r w:rsidR="009411B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Колпашевский район</w:t>
      </w:r>
      <w:r w:rsidR="009411B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при внесении изменений в утвержд</w:t>
      </w:r>
      <w:r w:rsidR="009411B1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 xml:space="preserve">нный бюджет плановые назначения определяются  с учетом фактического поступления в бюджет МО </w:t>
      </w:r>
      <w:r w:rsidR="009411B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Колпашевский район</w:t>
      </w:r>
      <w:r w:rsidR="009411B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3A15F6" w:rsidRPr="005E6356" w:rsidRDefault="00490C59" w:rsidP="003A15F6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3.8</w:t>
      </w:r>
      <w:r w:rsidR="003420B7">
        <w:rPr>
          <w:color w:val="000000"/>
          <w:sz w:val="28"/>
          <w:szCs w:val="28"/>
          <w:shd w:val="clear" w:color="auto" w:fill="FFFFFF"/>
        </w:rPr>
        <w:t>.</w:t>
      </w:r>
      <w:r w:rsidR="0066124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A15F6">
        <w:rPr>
          <w:color w:val="000000"/>
          <w:sz w:val="28"/>
          <w:szCs w:val="28"/>
          <w:shd w:val="clear" w:color="auto" w:fill="FFFFFF"/>
        </w:rPr>
        <w:t>Суммы возвратов по кодам:   901 21860010050000150 «</w:t>
      </w:r>
      <w:r w:rsidR="003A15F6" w:rsidRPr="002F1986">
        <w:rPr>
          <w:color w:val="000000"/>
          <w:sz w:val="28"/>
          <w:szCs w:val="28"/>
          <w:shd w:val="clear" w:color="auto" w:fill="FFFFFF"/>
        </w:rPr>
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</w:r>
      <w:r w:rsidR="003A15F6">
        <w:rPr>
          <w:color w:val="000000"/>
          <w:sz w:val="28"/>
          <w:szCs w:val="28"/>
          <w:shd w:val="clear" w:color="auto" w:fill="FFFFFF"/>
        </w:rPr>
        <w:t xml:space="preserve">», </w:t>
      </w:r>
      <w:r w:rsidR="003A15F6">
        <w:t xml:space="preserve"> </w:t>
      </w:r>
      <w:r w:rsidR="003A15F6" w:rsidRPr="002F1986">
        <w:rPr>
          <w:sz w:val="28"/>
          <w:szCs w:val="28"/>
        </w:rPr>
        <w:t>901 21805010050000150</w:t>
      </w:r>
      <w:r w:rsidR="003A15F6">
        <w:t xml:space="preserve"> </w:t>
      </w:r>
      <w:r w:rsidR="003A15F6" w:rsidRPr="002F1986">
        <w:rPr>
          <w:sz w:val="28"/>
          <w:szCs w:val="28"/>
        </w:rPr>
        <w:t>«Доходы бюджетов муниципальных районов от возврата бюджетными учреждениями остатков субсидий прошлых лет</w:t>
      </w:r>
      <w:r w:rsidR="003A15F6">
        <w:rPr>
          <w:sz w:val="28"/>
          <w:szCs w:val="28"/>
        </w:rPr>
        <w:t xml:space="preserve">», 901 21860020050000150 </w:t>
      </w:r>
      <w:r w:rsidR="003A15F6" w:rsidRPr="00F13040">
        <w:rPr>
          <w:sz w:val="28"/>
          <w:szCs w:val="28"/>
        </w:rPr>
        <w:t>«Доходы бюджетов муниципальных районов от возврата остатков субсидий, субвенций и иных межбюджетных трансфертов, имеющих целевое назначение</w:t>
      </w:r>
      <w:proofErr w:type="gramEnd"/>
      <w:r w:rsidR="003A15F6" w:rsidRPr="00F13040">
        <w:rPr>
          <w:sz w:val="28"/>
          <w:szCs w:val="28"/>
        </w:rPr>
        <w:t xml:space="preserve">, </w:t>
      </w:r>
      <w:proofErr w:type="gramStart"/>
      <w:r w:rsidR="003A15F6" w:rsidRPr="00F13040">
        <w:rPr>
          <w:sz w:val="28"/>
          <w:szCs w:val="28"/>
        </w:rPr>
        <w:t>прошлых лет из бюджетов государственных внебюджетных фондов»</w:t>
      </w:r>
      <w:r w:rsidR="003A15F6">
        <w:rPr>
          <w:sz w:val="28"/>
          <w:szCs w:val="28"/>
        </w:rPr>
        <w:t>, 901 21805020050000150</w:t>
      </w:r>
      <w:r w:rsidR="003A15F6" w:rsidRPr="00E96EB3">
        <w:t xml:space="preserve"> </w:t>
      </w:r>
      <w:r w:rsidR="003A15F6">
        <w:t>«</w:t>
      </w:r>
      <w:r w:rsidR="003A15F6" w:rsidRPr="00E96EB3">
        <w:rPr>
          <w:sz w:val="28"/>
          <w:szCs w:val="28"/>
        </w:rPr>
        <w:t>Доходы бюджетов муниципальных районов от возврата автономными учреждениями остатков субсидий прошлых лет</w:t>
      </w:r>
      <w:r w:rsidR="003A15F6">
        <w:rPr>
          <w:sz w:val="28"/>
          <w:szCs w:val="28"/>
        </w:rPr>
        <w:t>», 901 21805030050000150 «</w:t>
      </w:r>
      <w:r w:rsidR="003A15F6" w:rsidRPr="00E96EB3">
        <w:rPr>
          <w:sz w:val="28"/>
          <w:szCs w:val="28"/>
        </w:rPr>
        <w:t>Доходы бюджетов муниципальных районов от возврата иными организациями остатков субсидий прошлых лет</w:t>
      </w:r>
      <w:r w:rsidR="003A15F6">
        <w:rPr>
          <w:sz w:val="28"/>
          <w:szCs w:val="28"/>
        </w:rPr>
        <w:t>», 901 21925064050000150 «</w:t>
      </w:r>
      <w:r w:rsidR="003A15F6" w:rsidRPr="00F13672">
        <w:rPr>
          <w:sz w:val="28"/>
          <w:szCs w:val="28"/>
        </w:rPr>
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</w:r>
      <w:r w:rsidR="003A15F6">
        <w:rPr>
          <w:sz w:val="28"/>
          <w:szCs w:val="28"/>
        </w:rPr>
        <w:t>», 901 21925527050000150 «</w:t>
      </w:r>
      <w:r w:rsidR="003A15F6" w:rsidRPr="00F13672">
        <w:rPr>
          <w:sz w:val="28"/>
          <w:szCs w:val="28"/>
        </w:rPr>
        <w:t>Возврат остатков субсидий</w:t>
      </w:r>
      <w:proofErr w:type="gramEnd"/>
      <w:r w:rsidR="003A15F6" w:rsidRPr="00F13672">
        <w:rPr>
          <w:sz w:val="28"/>
          <w:szCs w:val="28"/>
        </w:rPr>
        <w:t xml:space="preserve"> </w:t>
      </w:r>
      <w:proofErr w:type="gramStart"/>
      <w:r w:rsidR="003A15F6" w:rsidRPr="00F13672">
        <w:rPr>
          <w:sz w:val="28"/>
          <w:szCs w:val="28"/>
        </w:rPr>
        <w:t>на государственную поддержку малого и среднего предпринимательства, включая крестьянские (фермерские) хозяйства, а так же на реализацию мероприятий по поддержке молодёжного предпринимательства из бюджетов муниципальных районов</w:t>
      </w:r>
      <w:r w:rsidR="003A15F6">
        <w:rPr>
          <w:sz w:val="28"/>
          <w:szCs w:val="28"/>
        </w:rPr>
        <w:t>», 901 21925555050000150 «</w:t>
      </w:r>
      <w:r w:rsidR="003A15F6" w:rsidRPr="00F13672">
        <w:rPr>
          <w:sz w:val="28"/>
          <w:szCs w:val="28"/>
        </w:rPr>
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</w:t>
      </w:r>
      <w:r w:rsidR="003A15F6">
        <w:rPr>
          <w:sz w:val="28"/>
          <w:szCs w:val="28"/>
        </w:rPr>
        <w:t>», 901 21925560050000150 «</w:t>
      </w:r>
      <w:r w:rsidR="003A15F6" w:rsidRPr="00F13672">
        <w:rPr>
          <w:sz w:val="28"/>
          <w:szCs w:val="28"/>
        </w:rPr>
        <w:t>Возврат остатков субсидий на поддержку обустройства мест массового отдыха населения</w:t>
      </w:r>
      <w:proofErr w:type="gramEnd"/>
      <w:r w:rsidR="003A15F6" w:rsidRPr="00F13672">
        <w:rPr>
          <w:sz w:val="28"/>
          <w:szCs w:val="28"/>
        </w:rPr>
        <w:t xml:space="preserve"> (городских парков) из бюджетов муниципальных районов</w:t>
      </w:r>
      <w:r w:rsidR="003A15F6">
        <w:rPr>
          <w:sz w:val="28"/>
          <w:szCs w:val="28"/>
        </w:rPr>
        <w:t>», 901 21960010050000150 «</w:t>
      </w:r>
      <w:r w:rsidR="003A15F6" w:rsidRPr="005E6356">
        <w:rPr>
          <w:sz w:val="28"/>
          <w:szCs w:val="28"/>
        </w:rPr>
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 w:rsidR="003A15F6">
        <w:rPr>
          <w:sz w:val="28"/>
          <w:szCs w:val="28"/>
        </w:rPr>
        <w:t>» не прогнозируются ввиду несистематичности и непредсказуемости объема их образования.</w:t>
      </w:r>
    </w:p>
    <w:p w:rsidR="00661245" w:rsidRDefault="003A15F6" w:rsidP="003A15F6">
      <w:pPr>
        <w:pStyle w:val="formattexttopleveltext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В процессе исполнения бюджета муниципального образования «Колпашевский район», при внесении изменений в утвержденный </w:t>
      </w:r>
      <w:r>
        <w:rPr>
          <w:color w:val="000000"/>
          <w:sz w:val="28"/>
          <w:szCs w:val="28"/>
        </w:rPr>
        <w:t>бюджет плановые назначения в части</w:t>
      </w:r>
      <w:r>
        <w:rPr>
          <w:sz w:val="28"/>
          <w:szCs w:val="28"/>
        </w:rPr>
        <w:t xml:space="preserve"> возврата неиспользованных остатков межбюджетных трансфертов </w:t>
      </w:r>
      <w:r>
        <w:rPr>
          <w:color w:val="000000"/>
          <w:sz w:val="28"/>
          <w:szCs w:val="28"/>
        </w:rPr>
        <w:t>определяются с учетом</w:t>
      </w:r>
      <w:r>
        <w:rPr>
          <w:sz w:val="28"/>
          <w:szCs w:val="28"/>
        </w:rPr>
        <w:t xml:space="preserve"> фактически </w:t>
      </w:r>
      <w:r>
        <w:rPr>
          <w:sz w:val="28"/>
          <w:szCs w:val="28"/>
        </w:rPr>
        <w:lastRenderedPageBreak/>
        <w:t>возвращенных в областной бюджет остатков межбюджетных трансфертов, не использованных в отчетном году.</w:t>
      </w:r>
      <w:r w:rsidR="00661245">
        <w:rPr>
          <w:sz w:val="28"/>
          <w:szCs w:val="28"/>
        </w:rPr>
        <w:t xml:space="preserve">               </w:t>
      </w:r>
    </w:p>
    <w:p w:rsidR="00661245" w:rsidRDefault="00661245" w:rsidP="009411B1">
      <w:pPr>
        <w:jc w:val="both"/>
        <w:rPr>
          <w:sz w:val="28"/>
          <w:szCs w:val="28"/>
        </w:rPr>
      </w:pPr>
    </w:p>
    <w:p w:rsidR="007866B1" w:rsidRDefault="007866B1" w:rsidP="009411B1">
      <w:pPr>
        <w:jc w:val="both"/>
        <w:rPr>
          <w:sz w:val="22"/>
          <w:szCs w:val="22"/>
        </w:rPr>
      </w:pPr>
    </w:p>
    <w:p w:rsidR="001F7723" w:rsidRDefault="001F7723" w:rsidP="009411B1">
      <w:pPr>
        <w:jc w:val="both"/>
        <w:rPr>
          <w:sz w:val="22"/>
          <w:szCs w:val="22"/>
        </w:rPr>
      </w:pPr>
    </w:p>
    <w:p w:rsidR="001F7723" w:rsidRDefault="001F7723" w:rsidP="009411B1">
      <w:pPr>
        <w:jc w:val="both"/>
        <w:rPr>
          <w:sz w:val="22"/>
          <w:szCs w:val="22"/>
        </w:rPr>
      </w:pPr>
    </w:p>
    <w:p w:rsidR="001F7723" w:rsidRDefault="001F7723" w:rsidP="009411B1">
      <w:pPr>
        <w:jc w:val="both"/>
        <w:rPr>
          <w:sz w:val="22"/>
          <w:szCs w:val="22"/>
        </w:rPr>
      </w:pPr>
    </w:p>
    <w:p w:rsidR="001F7723" w:rsidRDefault="001F7723" w:rsidP="009411B1">
      <w:pPr>
        <w:jc w:val="both"/>
        <w:rPr>
          <w:sz w:val="22"/>
          <w:szCs w:val="22"/>
        </w:rPr>
      </w:pPr>
    </w:p>
    <w:p w:rsidR="001F7723" w:rsidRDefault="001F7723" w:rsidP="009411B1">
      <w:pPr>
        <w:jc w:val="both"/>
        <w:rPr>
          <w:sz w:val="22"/>
          <w:szCs w:val="22"/>
        </w:rPr>
      </w:pPr>
    </w:p>
    <w:p w:rsidR="001F7723" w:rsidRDefault="001F7723" w:rsidP="001F7723">
      <w:pPr>
        <w:pStyle w:val="ad"/>
        <w:tabs>
          <w:tab w:val="left" w:pos="567"/>
          <w:tab w:val="left" w:pos="709"/>
        </w:tabs>
        <w:spacing w:after="0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А.Ф.</w:t>
      </w:r>
      <w:proofErr w:type="gramStart"/>
      <w:r>
        <w:rPr>
          <w:sz w:val="28"/>
          <w:szCs w:val="28"/>
          <w:lang w:val="ru-RU"/>
        </w:rPr>
        <w:t>Медных</w:t>
      </w:r>
      <w:proofErr w:type="spellEnd"/>
      <w:proofErr w:type="gramEnd"/>
    </w:p>
    <w:p w:rsidR="001F7723" w:rsidRDefault="001F7723" w:rsidP="001F7723">
      <w:pPr>
        <w:pStyle w:val="ad"/>
        <w:tabs>
          <w:tab w:val="left" w:pos="567"/>
          <w:tab w:val="left" w:pos="709"/>
        </w:tabs>
        <w:spacing w:after="0"/>
        <w:ind w:left="0"/>
        <w:jc w:val="both"/>
        <w:rPr>
          <w:sz w:val="28"/>
          <w:szCs w:val="28"/>
          <w:lang w:val="ru-RU"/>
        </w:rPr>
      </w:pPr>
    </w:p>
    <w:p w:rsidR="001F7723" w:rsidRPr="00535A59" w:rsidRDefault="001F7723" w:rsidP="001F7723">
      <w:pPr>
        <w:pStyle w:val="ad"/>
        <w:tabs>
          <w:tab w:val="left" w:pos="567"/>
          <w:tab w:val="left" w:pos="709"/>
        </w:tabs>
        <w:spacing w:after="0"/>
        <w:ind w:left="0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Л.М.Горина</w:t>
      </w:r>
      <w:proofErr w:type="spellEnd"/>
    </w:p>
    <w:p w:rsidR="001F7723" w:rsidRPr="00535A59" w:rsidRDefault="001F7723" w:rsidP="001F7723">
      <w:pPr>
        <w:pStyle w:val="ad"/>
        <w:tabs>
          <w:tab w:val="left" w:pos="567"/>
          <w:tab w:val="left" w:pos="709"/>
        </w:tabs>
        <w:spacing w:after="0"/>
        <w:ind w:left="0"/>
        <w:jc w:val="both"/>
        <w:rPr>
          <w:sz w:val="22"/>
          <w:szCs w:val="22"/>
          <w:lang w:val="ru-RU"/>
        </w:rPr>
      </w:pPr>
      <w:r w:rsidRPr="00535A59">
        <w:rPr>
          <w:sz w:val="22"/>
          <w:szCs w:val="22"/>
          <w:lang w:val="ru-RU"/>
        </w:rPr>
        <w:t xml:space="preserve">5 </w:t>
      </w:r>
      <w:r>
        <w:rPr>
          <w:sz w:val="22"/>
          <w:szCs w:val="22"/>
          <w:lang w:val="ru-RU"/>
        </w:rPr>
        <w:t>32</w:t>
      </w:r>
      <w:r w:rsidRPr="00535A5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32</w:t>
      </w:r>
    </w:p>
    <w:p w:rsidR="001F7723" w:rsidRPr="00844C70" w:rsidRDefault="001F7723" w:rsidP="009411B1">
      <w:pPr>
        <w:jc w:val="both"/>
        <w:rPr>
          <w:sz w:val="22"/>
          <w:szCs w:val="22"/>
        </w:rPr>
      </w:pPr>
    </w:p>
    <w:sectPr w:rsidR="001F7723" w:rsidRPr="00844C70" w:rsidSect="00786787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6FD" w:rsidRDefault="001436FD" w:rsidP="00786787">
      <w:r>
        <w:separator/>
      </w:r>
    </w:p>
  </w:endnote>
  <w:endnote w:type="continuationSeparator" w:id="0">
    <w:p w:rsidR="001436FD" w:rsidRDefault="001436FD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6FD" w:rsidRDefault="001436FD" w:rsidP="00786787">
      <w:r>
        <w:separator/>
      </w:r>
    </w:p>
  </w:footnote>
  <w:footnote w:type="continuationSeparator" w:id="0">
    <w:p w:rsidR="001436FD" w:rsidRDefault="001436FD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0B65C0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0B65C0" w:rsidRDefault="000B65C0" w:rsidP="009C0695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0B65C0" w:rsidRDefault="000B65C0" w:rsidP="009C0695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0B65C0" w:rsidRPr="00B86040" w:rsidRDefault="000B65C0" w:rsidP="009C0695">
          <w:pPr>
            <w:spacing w:after="240"/>
            <w:jc w:val="center"/>
            <w:rPr>
              <w:b/>
            </w:rPr>
          </w:pPr>
        </w:p>
      </w:tc>
    </w:tr>
    <w:tr w:rsidR="000B65C0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B65C0" w:rsidRDefault="000B65C0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0B65C0" w:rsidRPr="009B52BD" w:rsidRDefault="000B65C0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0B65C0" w:rsidRPr="00786787" w:rsidRDefault="000B65C0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РАСПОРЯЖ</w:t>
          </w:r>
          <w:r w:rsidRPr="00786787">
            <w:rPr>
              <w:b/>
              <w:sz w:val="32"/>
              <w:szCs w:val="32"/>
            </w:rPr>
            <w:t>ЕНИЕ</w:t>
          </w:r>
        </w:p>
      </w:tc>
    </w:tr>
  </w:tbl>
  <w:p w:rsidR="000B65C0" w:rsidRDefault="000B65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098"/>
    <w:multiLevelType w:val="hybridMultilevel"/>
    <w:tmpl w:val="0C98695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1120FB3"/>
    <w:multiLevelType w:val="hybridMultilevel"/>
    <w:tmpl w:val="531A7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D25D3"/>
    <w:multiLevelType w:val="hybridMultilevel"/>
    <w:tmpl w:val="EB8C1A8A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A376E44"/>
    <w:multiLevelType w:val="hybridMultilevel"/>
    <w:tmpl w:val="05F28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86FB3"/>
    <w:multiLevelType w:val="hybridMultilevel"/>
    <w:tmpl w:val="0C0A19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3567F9"/>
    <w:multiLevelType w:val="hybridMultilevel"/>
    <w:tmpl w:val="363AA45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FA73471"/>
    <w:multiLevelType w:val="hybridMultilevel"/>
    <w:tmpl w:val="566A7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AD6019"/>
    <w:multiLevelType w:val="hybridMultilevel"/>
    <w:tmpl w:val="B5005612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684E4231"/>
    <w:multiLevelType w:val="hybridMultilevel"/>
    <w:tmpl w:val="06820414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>
    <w:nsid w:val="7FBB0F98"/>
    <w:multiLevelType w:val="hybridMultilevel"/>
    <w:tmpl w:val="F15E31D0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1658"/>
    <w:rsid w:val="0003546F"/>
    <w:rsid w:val="00045C52"/>
    <w:rsid w:val="00051F18"/>
    <w:rsid w:val="00056DA9"/>
    <w:rsid w:val="00065B15"/>
    <w:rsid w:val="00065BBE"/>
    <w:rsid w:val="0007763E"/>
    <w:rsid w:val="00084626"/>
    <w:rsid w:val="000930F9"/>
    <w:rsid w:val="00094375"/>
    <w:rsid w:val="000960D0"/>
    <w:rsid w:val="00096C2D"/>
    <w:rsid w:val="000B106A"/>
    <w:rsid w:val="000B65C0"/>
    <w:rsid w:val="000C1DC5"/>
    <w:rsid w:val="000F2AFB"/>
    <w:rsid w:val="000F3218"/>
    <w:rsid w:val="0010128B"/>
    <w:rsid w:val="001070A4"/>
    <w:rsid w:val="00110CAC"/>
    <w:rsid w:val="00111CB2"/>
    <w:rsid w:val="001243E2"/>
    <w:rsid w:val="00137C57"/>
    <w:rsid w:val="001436FD"/>
    <w:rsid w:val="00145BB9"/>
    <w:rsid w:val="00151E0D"/>
    <w:rsid w:val="00165F02"/>
    <w:rsid w:val="00166151"/>
    <w:rsid w:val="001668DA"/>
    <w:rsid w:val="001721C3"/>
    <w:rsid w:val="001C39D6"/>
    <w:rsid w:val="001C524B"/>
    <w:rsid w:val="001C7335"/>
    <w:rsid w:val="001D2542"/>
    <w:rsid w:val="001E01F9"/>
    <w:rsid w:val="001E69DA"/>
    <w:rsid w:val="001F1A56"/>
    <w:rsid w:val="001F7723"/>
    <w:rsid w:val="0020256A"/>
    <w:rsid w:val="00205850"/>
    <w:rsid w:val="002128B7"/>
    <w:rsid w:val="00216137"/>
    <w:rsid w:val="00217BCB"/>
    <w:rsid w:val="00221F8F"/>
    <w:rsid w:val="002379E4"/>
    <w:rsid w:val="00257B66"/>
    <w:rsid w:val="0027172E"/>
    <w:rsid w:val="00277C6E"/>
    <w:rsid w:val="00280F32"/>
    <w:rsid w:val="00294158"/>
    <w:rsid w:val="002D0270"/>
    <w:rsid w:val="002D188A"/>
    <w:rsid w:val="002D60B4"/>
    <w:rsid w:val="002E583B"/>
    <w:rsid w:val="003001A6"/>
    <w:rsid w:val="003142DB"/>
    <w:rsid w:val="003352C5"/>
    <w:rsid w:val="00335ED0"/>
    <w:rsid w:val="003420B7"/>
    <w:rsid w:val="0035625A"/>
    <w:rsid w:val="00364CC2"/>
    <w:rsid w:val="003677F7"/>
    <w:rsid w:val="00381847"/>
    <w:rsid w:val="003A15F6"/>
    <w:rsid w:val="003A4760"/>
    <w:rsid w:val="003B06FB"/>
    <w:rsid w:val="003B4042"/>
    <w:rsid w:val="003B6668"/>
    <w:rsid w:val="003B6A5D"/>
    <w:rsid w:val="003C5E63"/>
    <w:rsid w:val="003C7902"/>
    <w:rsid w:val="003E0ABD"/>
    <w:rsid w:val="003E5F87"/>
    <w:rsid w:val="003E6E04"/>
    <w:rsid w:val="004042D2"/>
    <w:rsid w:val="00417E50"/>
    <w:rsid w:val="00434BF6"/>
    <w:rsid w:val="004414FE"/>
    <w:rsid w:val="0044678D"/>
    <w:rsid w:val="00460114"/>
    <w:rsid w:val="00466782"/>
    <w:rsid w:val="00467809"/>
    <w:rsid w:val="004762EF"/>
    <w:rsid w:val="00482099"/>
    <w:rsid w:val="00490C59"/>
    <w:rsid w:val="004A110D"/>
    <w:rsid w:val="004C44A4"/>
    <w:rsid w:val="004C4D36"/>
    <w:rsid w:val="004C6EB6"/>
    <w:rsid w:val="004C7120"/>
    <w:rsid w:val="004D75CE"/>
    <w:rsid w:val="004E04F5"/>
    <w:rsid w:val="004F4F61"/>
    <w:rsid w:val="005001C6"/>
    <w:rsid w:val="00513276"/>
    <w:rsid w:val="00520D6F"/>
    <w:rsid w:val="00524444"/>
    <w:rsid w:val="00531BCF"/>
    <w:rsid w:val="00537FA3"/>
    <w:rsid w:val="005415F5"/>
    <w:rsid w:val="00546EA2"/>
    <w:rsid w:val="005512A5"/>
    <w:rsid w:val="00551A79"/>
    <w:rsid w:val="00565EB6"/>
    <w:rsid w:val="005674A5"/>
    <w:rsid w:val="00575884"/>
    <w:rsid w:val="00584015"/>
    <w:rsid w:val="005A11C8"/>
    <w:rsid w:val="005A58D3"/>
    <w:rsid w:val="005B3737"/>
    <w:rsid w:val="005C4534"/>
    <w:rsid w:val="005D48EA"/>
    <w:rsid w:val="005F6E0D"/>
    <w:rsid w:val="00611FB6"/>
    <w:rsid w:val="0062683A"/>
    <w:rsid w:val="0064424C"/>
    <w:rsid w:val="00661245"/>
    <w:rsid w:val="00666EF1"/>
    <w:rsid w:val="0067166D"/>
    <w:rsid w:val="006822F1"/>
    <w:rsid w:val="006A19D1"/>
    <w:rsid w:val="006C35C8"/>
    <w:rsid w:val="006C6E85"/>
    <w:rsid w:val="006D6147"/>
    <w:rsid w:val="006E384C"/>
    <w:rsid w:val="006E69CC"/>
    <w:rsid w:val="006E7D6A"/>
    <w:rsid w:val="006F2851"/>
    <w:rsid w:val="007023D2"/>
    <w:rsid w:val="00711AF7"/>
    <w:rsid w:val="007208F2"/>
    <w:rsid w:val="00730429"/>
    <w:rsid w:val="00730976"/>
    <w:rsid w:val="00733FDE"/>
    <w:rsid w:val="007350B3"/>
    <w:rsid w:val="00740537"/>
    <w:rsid w:val="007511E5"/>
    <w:rsid w:val="00751D78"/>
    <w:rsid w:val="0075384C"/>
    <w:rsid w:val="0077299C"/>
    <w:rsid w:val="00780CB5"/>
    <w:rsid w:val="007866B1"/>
    <w:rsid w:val="00786787"/>
    <w:rsid w:val="00794745"/>
    <w:rsid w:val="007B0115"/>
    <w:rsid w:val="007C27F8"/>
    <w:rsid w:val="007C5F68"/>
    <w:rsid w:val="007D5371"/>
    <w:rsid w:val="007F4987"/>
    <w:rsid w:val="00801A54"/>
    <w:rsid w:val="008044AB"/>
    <w:rsid w:val="00806B3F"/>
    <w:rsid w:val="00810C29"/>
    <w:rsid w:val="00821EEE"/>
    <w:rsid w:val="0082520A"/>
    <w:rsid w:val="00832A22"/>
    <w:rsid w:val="00835769"/>
    <w:rsid w:val="00844A3C"/>
    <w:rsid w:val="00844C70"/>
    <w:rsid w:val="00861824"/>
    <w:rsid w:val="00863BCF"/>
    <w:rsid w:val="008644E3"/>
    <w:rsid w:val="00867E7A"/>
    <w:rsid w:val="00890A41"/>
    <w:rsid w:val="00892581"/>
    <w:rsid w:val="00892B8E"/>
    <w:rsid w:val="008B4FF4"/>
    <w:rsid w:val="008C0108"/>
    <w:rsid w:val="008C34C0"/>
    <w:rsid w:val="008C79AF"/>
    <w:rsid w:val="008E4898"/>
    <w:rsid w:val="008E5AA1"/>
    <w:rsid w:val="008E5E88"/>
    <w:rsid w:val="008E5EEA"/>
    <w:rsid w:val="008F415B"/>
    <w:rsid w:val="00907401"/>
    <w:rsid w:val="00921EFB"/>
    <w:rsid w:val="009319D8"/>
    <w:rsid w:val="00932E55"/>
    <w:rsid w:val="00934B7A"/>
    <w:rsid w:val="00941052"/>
    <w:rsid w:val="009411B1"/>
    <w:rsid w:val="00944A39"/>
    <w:rsid w:val="009540C7"/>
    <w:rsid w:val="0096236B"/>
    <w:rsid w:val="009669B6"/>
    <w:rsid w:val="00990F3B"/>
    <w:rsid w:val="00991500"/>
    <w:rsid w:val="009A6B24"/>
    <w:rsid w:val="009C0695"/>
    <w:rsid w:val="009C48F3"/>
    <w:rsid w:val="009E7751"/>
    <w:rsid w:val="009F5327"/>
    <w:rsid w:val="00A11C7A"/>
    <w:rsid w:val="00A12112"/>
    <w:rsid w:val="00A150D6"/>
    <w:rsid w:val="00A360B3"/>
    <w:rsid w:val="00A40707"/>
    <w:rsid w:val="00A43003"/>
    <w:rsid w:val="00A54776"/>
    <w:rsid w:val="00A6789F"/>
    <w:rsid w:val="00A73581"/>
    <w:rsid w:val="00A8650F"/>
    <w:rsid w:val="00A91376"/>
    <w:rsid w:val="00AB14D0"/>
    <w:rsid w:val="00AB3582"/>
    <w:rsid w:val="00AB68BE"/>
    <w:rsid w:val="00AC66FA"/>
    <w:rsid w:val="00AD3800"/>
    <w:rsid w:val="00AE0128"/>
    <w:rsid w:val="00AE604E"/>
    <w:rsid w:val="00B04A3F"/>
    <w:rsid w:val="00B07B01"/>
    <w:rsid w:val="00B10381"/>
    <w:rsid w:val="00B214A2"/>
    <w:rsid w:val="00B217B7"/>
    <w:rsid w:val="00B33C09"/>
    <w:rsid w:val="00B44504"/>
    <w:rsid w:val="00B47F6F"/>
    <w:rsid w:val="00B5271C"/>
    <w:rsid w:val="00B54CE1"/>
    <w:rsid w:val="00B75BCB"/>
    <w:rsid w:val="00B9738E"/>
    <w:rsid w:val="00BA003E"/>
    <w:rsid w:val="00BA0316"/>
    <w:rsid w:val="00BB7BBA"/>
    <w:rsid w:val="00BB7CC3"/>
    <w:rsid w:val="00BD2DDA"/>
    <w:rsid w:val="00BD4E01"/>
    <w:rsid w:val="00BD5318"/>
    <w:rsid w:val="00BE5DCF"/>
    <w:rsid w:val="00BF1752"/>
    <w:rsid w:val="00BF7836"/>
    <w:rsid w:val="00BF7894"/>
    <w:rsid w:val="00C07A6B"/>
    <w:rsid w:val="00C100FF"/>
    <w:rsid w:val="00C168B1"/>
    <w:rsid w:val="00C175FB"/>
    <w:rsid w:val="00C207C7"/>
    <w:rsid w:val="00C2246D"/>
    <w:rsid w:val="00C35A65"/>
    <w:rsid w:val="00C4590F"/>
    <w:rsid w:val="00C8255D"/>
    <w:rsid w:val="00C87FEB"/>
    <w:rsid w:val="00C90D57"/>
    <w:rsid w:val="00C97755"/>
    <w:rsid w:val="00CA089D"/>
    <w:rsid w:val="00CB0FE5"/>
    <w:rsid w:val="00CB64E2"/>
    <w:rsid w:val="00CC167C"/>
    <w:rsid w:val="00CD5607"/>
    <w:rsid w:val="00CE0BA3"/>
    <w:rsid w:val="00D026B9"/>
    <w:rsid w:val="00D03BA6"/>
    <w:rsid w:val="00D1489C"/>
    <w:rsid w:val="00D152A2"/>
    <w:rsid w:val="00D24293"/>
    <w:rsid w:val="00D37690"/>
    <w:rsid w:val="00D43D55"/>
    <w:rsid w:val="00D52F9C"/>
    <w:rsid w:val="00D55BC0"/>
    <w:rsid w:val="00D71AFB"/>
    <w:rsid w:val="00D74850"/>
    <w:rsid w:val="00D75CA9"/>
    <w:rsid w:val="00D761BF"/>
    <w:rsid w:val="00D87847"/>
    <w:rsid w:val="00D9362C"/>
    <w:rsid w:val="00D96A18"/>
    <w:rsid w:val="00DA2D0A"/>
    <w:rsid w:val="00DA4BE5"/>
    <w:rsid w:val="00DB3A71"/>
    <w:rsid w:val="00DB7B74"/>
    <w:rsid w:val="00DC5F2A"/>
    <w:rsid w:val="00DC7384"/>
    <w:rsid w:val="00DD3040"/>
    <w:rsid w:val="00DD6931"/>
    <w:rsid w:val="00DE5A4E"/>
    <w:rsid w:val="00DF3D8E"/>
    <w:rsid w:val="00E169EE"/>
    <w:rsid w:val="00E3202A"/>
    <w:rsid w:val="00E355B7"/>
    <w:rsid w:val="00E419F9"/>
    <w:rsid w:val="00E61440"/>
    <w:rsid w:val="00E711F8"/>
    <w:rsid w:val="00E853AE"/>
    <w:rsid w:val="00E92155"/>
    <w:rsid w:val="00E9451B"/>
    <w:rsid w:val="00E9591D"/>
    <w:rsid w:val="00E979BE"/>
    <w:rsid w:val="00EA50BE"/>
    <w:rsid w:val="00EA6A1D"/>
    <w:rsid w:val="00EB1743"/>
    <w:rsid w:val="00EC05B4"/>
    <w:rsid w:val="00ED1D0D"/>
    <w:rsid w:val="00EE0F06"/>
    <w:rsid w:val="00EF1D6C"/>
    <w:rsid w:val="00F135D7"/>
    <w:rsid w:val="00F16B36"/>
    <w:rsid w:val="00F32ACB"/>
    <w:rsid w:val="00F4234E"/>
    <w:rsid w:val="00F53CCA"/>
    <w:rsid w:val="00F57E30"/>
    <w:rsid w:val="00F608B2"/>
    <w:rsid w:val="00F70CC1"/>
    <w:rsid w:val="00F91190"/>
    <w:rsid w:val="00F91A34"/>
    <w:rsid w:val="00F96145"/>
    <w:rsid w:val="00FA3CFE"/>
    <w:rsid w:val="00FB3E36"/>
    <w:rsid w:val="00FC0C1C"/>
    <w:rsid w:val="00FC490F"/>
    <w:rsid w:val="00FC5A18"/>
    <w:rsid w:val="00FD17C6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3E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612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35625A"/>
    <w:pPr>
      <w:keepNext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D2542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D2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1D2542"/>
    <w:pPr>
      <w:spacing w:after="120"/>
      <w:ind w:left="283"/>
    </w:pPr>
    <w:rPr>
      <w:sz w:val="20"/>
      <w:szCs w:val="20"/>
      <w:lang w:val="en-US"/>
    </w:rPr>
  </w:style>
  <w:style w:type="character" w:customStyle="1" w:styleId="ae">
    <w:name w:val="Основной текст с отступом Знак"/>
    <w:basedOn w:val="a0"/>
    <w:link w:val="ad"/>
    <w:rsid w:val="001D25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">
    <w:name w:val="Нормальный (таблица)"/>
    <w:basedOn w:val="a"/>
    <w:next w:val="a"/>
    <w:uiPriority w:val="99"/>
    <w:rsid w:val="00D43D5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3562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6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562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A11C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3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51E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51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12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Normal (Web)"/>
    <w:basedOn w:val="a"/>
    <w:semiHidden/>
    <w:unhideWhenUsed/>
    <w:rsid w:val="00661245"/>
    <w:pPr>
      <w:spacing w:before="100" w:beforeAutospacing="1" w:after="100" w:afterAutospacing="1"/>
    </w:pPr>
  </w:style>
  <w:style w:type="paragraph" w:styleId="af2">
    <w:name w:val="Title"/>
    <w:basedOn w:val="a"/>
    <w:link w:val="af3"/>
    <w:qFormat/>
    <w:rsid w:val="00661245"/>
    <w:pPr>
      <w:jc w:val="center"/>
    </w:pPr>
    <w:rPr>
      <w:b/>
      <w:szCs w:val="20"/>
    </w:rPr>
  </w:style>
  <w:style w:type="character" w:customStyle="1" w:styleId="af3">
    <w:name w:val="Название Знак"/>
    <w:basedOn w:val="a0"/>
    <w:link w:val="af2"/>
    <w:rsid w:val="006612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topleveltext">
    <w:name w:val="formattext topleveltext"/>
    <w:basedOn w:val="a"/>
    <w:semiHidden/>
    <w:rsid w:val="006612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3E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612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35625A"/>
    <w:pPr>
      <w:keepNext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D2542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D2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1D2542"/>
    <w:pPr>
      <w:spacing w:after="120"/>
      <w:ind w:left="283"/>
    </w:pPr>
    <w:rPr>
      <w:sz w:val="20"/>
      <w:szCs w:val="20"/>
      <w:lang w:val="en-US"/>
    </w:rPr>
  </w:style>
  <w:style w:type="character" w:customStyle="1" w:styleId="ae">
    <w:name w:val="Основной текст с отступом Знак"/>
    <w:basedOn w:val="a0"/>
    <w:link w:val="ad"/>
    <w:rsid w:val="001D25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">
    <w:name w:val="Нормальный (таблица)"/>
    <w:basedOn w:val="a"/>
    <w:next w:val="a"/>
    <w:uiPriority w:val="99"/>
    <w:rsid w:val="00D43D5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3562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6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562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A11C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3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51E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51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12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Normal (Web)"/>
    <w:basedOn w:val="a"/>
    <w:semiHidden/>
    <w:unhideWhenUsed/>
    <w:rsid w:val="00661245"/>
    <w:pPr>
      <w:spacing w:before="100" w:beforeAutospacing="1" w:after="100" w:afterAutospacing="1"/>
    </w:pPr>
  </w:style>
  <w:style w:type="paragraph" w:styleId="af2">
    <w:name w:val="Title"/>
    <w:basedOn w:val="a"/>
    <w:link w:val="af3"/>
    <w:qFormat/>
    <w:rsid w:val="00661245"/>
    <w:pPr>
      <w:jc w:val="center"/>
    </w:pPr>
    <w:rPr>
      <w:b/>
      <w:szCs w:val="20"/>
    </w:rPr>
  </w:style>
  <w:style w:type="character" w:customStyle="1" w:styleId="af3">
    <w:name w:val="Название Знак"/>
    <w:basedOn w:val="a0"/>
    <w:link w:val="af2"/>
    <w:rsid w:val="006612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topleveltext">
    <w:name w:val="formattext topleveltext"/>
    <w:basedOn w:val="a"/>
    <w:semiHidden/>
    <w:rsid w:val="006612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Григоренко Татьяна Викторовна</cp:lastModifiedBy>
  <cp:revision>2</cp:revision>
  <cp:lastPrinted>2016-09-05T08:53:00Z</cp:lastPrinted>
  <dcterms:created xsi:type="dcterms:W3CDTF">2020-01-27T07:49:00Z</dcterms:created>
  <dcterms:modified xsi:type="dcterms:W3CDTF">2020-01-27T07:49:00Z</dcterms:modified>
</cp:coreProperties>
</file>