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Утверждено: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Решением комиссии 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Администрации </w:t>
      </w:r>
      <w:proofErr w:type="spellStart"/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Колпашевского</w:t>
      </w:r>
      <w:proofErr w:type="spellEnd"/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 района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по соблюдению требований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 к служебному поведению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муниципальных служащих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и урегулированию конфликта  интересов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(протокол №4 от 28.11.2011)</w:t>
      </w:r>
    </w:p>
    <w:p w:rsidR="002D6D51" w:rsidRDefault="002D6D51" w:rsidP="002D6D51">
      <w:pPr>
        <w:spacing w:before="75" w:after="75"/>
        <w:ind w:firstLine="0"/>
        <w:jc w:val="right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</w:p>
    <w:p w:rsidR="004D3B0B" w:rsidRPr="004D3B0B" w:rsidRDefault="004D3B0B" w:rsidP="004D3B0B">
      <w:pPr>
        <w:spacing w:before="75" w:after="75"/>
        <w:ind w:firstLine="0"/>
        <w:outlineLvl w:val="1"/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</w:pPr>
      <w:r w:rsidRPr="004D3B0B"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Методические рекомендации по поведению </w:t>
      </w:r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муниципальных </w:t>
      </w:r>
      <w:r w:rsidRPr="004D3B0B"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 служащих, проходящих службу в </w:t>
      </w:r>
      <w:proofErr w:type="spellStart"/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ораганах</w:t>
      </w:r>
      <w:proofErr w:type="spellEnd"/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 местного самоуправления муниципального образования «</w:t>
      </w:r>
      <w:proofErr w:type="spellStart"/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Колпашевский</w:t>
      </w:r>
      <w:proofErr w:type="spellEnd"/>
      <w:r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 xml:space="preserve"> район»</w:t>
      </w:r>
      <w:r w:rsidRPr="004D3B0B">
        <w:rPr>
          <w:rFonts w:ascii="Verdana" w:eastAsia="Times New Roman" w:hAnsi="Verdana" w:cs="Times New Roman"/>
          <w:b/>
          <w:bCs/>
          <w:color w:val="4E731C"/>
          <w:kern w:val="36"/>
          <w:lang w:eastAsia="ru-RU"/>
        </w:rPr>
        <w:t>, при возникновении ситуаций коррупционной направленности и конфликта интересов</w:t>
      </w:r>
    </w:p>
    <w:p w:rsidR="006F4836" w:rsidRDefault="006F4836" w:rsidP="004D3B0B">
      <w:pPr>
        <w:spacing w:before="100" w:before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ab/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Данные рекомендации разработаны в целях исключения провокаций коррупционного характера в отношении </w:t>
      </w:r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муниципальных</w:t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служащих, проходящих службу в </w:t>
      </w:r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органах местного самоуправления муниципального образования «</w:t>
      </w:r>
      <w:proofErr w:type="spellStart"/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Колпашевский</w:t>
      </w:r>
      <w:proofErr w:type="spellEnd"/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район»</w:t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, выработки их адекватного реагирования на коррупционные проявления со стороны должностных лиц организаций, в отношении которых они осуществляют отдельные функции </w:t>
      </w:r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муниципального</w:t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управления. </w:t>
      </w:r>
    </w:p>
    <w:p w:rsidR="004D3B0B" w:rsidRPr="004D3B0B" w:rsidRDefault="006F4836" w:rsidP="004D3B0B">
      <w:pPr>
        <w:spacing w:before="100" w:before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ab/>
      </w:r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Муниципальные</w:t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служащие </w:t>
      </w:r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муниципального образования «</w:t>
      </w:r>
      <w:proofErr w:type="spellStart"/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Колпашевский</w:t>
      </w:r>
      <w:proofErr w:type="spellEnd"/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район»</w:t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(дале</w:t>
      </w:r>
      <w:proofErr w:type="gramStart"/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е-</w:t>
      </w:r>
      <w:proofErr w:type="gramEnd"/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r w:rsid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муниципальные </w:t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служащие), исходя из верховенства Конституции Российской Федерации и федеральных законов, исполняя свои должностные обязанности в соответствии с федеральными законами и иными нормативными правовыми актами Российской Федерации, нормативными правовыми актами Томской области и должностными регламентами при возникновении ситуаций коррупционной направленности обязаны руководствоваться законами Российской Федерации, установленными правилами служебного поведения и настоящими рекомендациями.</w:t>
      </w:r>
    </w:p>
    <w:p w:rsidR="004D3B0B" w:rsidRPr="004D3B0B" w:rsidRDefault="006F4836" w:rsidP="004D3B0B">
      <w:pPr>
        <w:spacing w:before="100" w:beforeAutospacing="1" w:after="100" w:after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Обязанностью муниципального </w:t>
      </w:r>
      <w:r w:rsidR="004D3B0B"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служащего является предотвращение и преодоление коррупционно опасных ситуаций.</w:t>
      </w:r>
    </w:p>
    <w:p w:rsidR="004D3B0B" w:rsidRPr="004D3B0B" w:rsidRDefault="004D3B0B" w:rsidP="004D3B0B">
      <w:pPr>
        <w:spacing w:before="100" w:beforeAutospacing="1" w:after="100" w:after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Коррупционно опасной является любая ситуация в служебном поведении </w:t>
      </w:r>
      <w:r w:rsidR="006F483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муниципального </w:t>
      </w: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служащего, содержащая конфликт интересов.</w:t>
      </w:r>
    </w:p>
    <w:p w:rsidR="004D3B0B" w:rsidRPr="004D3B0B" w:rsidRDefault="004D3B0B" w:rsidP="004D3B0B">
      <w:pPr>
        <w:spacing w:before="100" w:beforeAutospacing="1" w:after="100" w:after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Конфликт интересов возникает, когда </w:t>
      </w:r>
      <w:r w:rsidR="006F483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муниципальный </w:t>
      </w: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служащий имеет личную заинтересованность, которая влияет или может повлиять на объективное и беспристрастное исполнение им своих служебных обязанностей.</w:t>
      </w:r>
    </w:p>
    <w:p w:rsidR="004D3B0B" w:rsidRPr="004D3B0B" w:rsidRDefault="004D3B0B" w:rsidP="004D3B0B">
      <w:pPr>
        <w:spacing w:before="100" w:beforeAutospacing="1" w:after="100" w:after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Личной заинтересованностью </w:t>
      </w:r>
      <w:r w:rsidR="006F483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муниципального </w:t>
      </w: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служащего признается любая выгода непосредственно для него или для членов его семьи и родственников, а также для других граждан или организаций, в отношении которых он имеет любое финансовое или иное обязательство.</w:t>
      </w:r>
    </w:p>
    <w:p w:rsidR="004D3B0B" w:rsidRDefault="004D3B0B" w:rsidP="004D3B0B">
      <w:pPr>
        <w:spacing w:before="100" w:beforeAutospacing="1" w:after="100" w:after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val="en-US" w:eastAsia="ru-RU"/>
        </w:rPr>
      </w:pP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В случае возникновения у </w:t>
      </w:r>
      <w:r w:rsidR="006F483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муниципального </w:t>
      </w: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служащего личной заинтересованности, которая приводит или может привести к конфликту интересов, </w:t>
      </w:r>
      <w:r w:rsidR="006F483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муниципальный </w:t>
      </w: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служащий обязан письменно проинформировать об этом представителя нанимателя (руководителя </w:t>
      </w:r>
      <w:r w:rsidR="006F4836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муниципального </w:t>
      </w:r>
      <w:r w:rsidRPr="004D3B0B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органа).</w:t>
      </w:r>
    </w:p>
    <w:p w:rsidR="00A15050" w:rsidRPr="00A15050" w:rsidRDefault="00A15050" w:rsidP="004D3B0B">
      <w:pPr>
        <w:spacing w:before="100" w:beforeAutospacing="1" w:after="100" w:afterAutospacing="1"/>
        <w:ind w:firstLine="0"/>
        <w:jc w:val="lef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Муниципальный служащий обязан письменно уведомлять главу </w:t>
      </w:r>
      <w:proofErr w:type="spellStart"/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Колпашевского</w:t>
      </w:r>
      <w:proofErr w:type="spellEnd"/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о фактах обращения к нему в целях склонения его к совершению коррупционных правонарушений.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"/>
        <w:gridCol w:w="3091"/>
        <w:gridCol w:w="6002"/>
      </w:tblGrid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EFFBD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b/>
                <w:bCs/>
                <w:color w:val="003300"/>
                <w:sz w:val="11"/>
                <w:szCs w:val="11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b/>
                <w:bCs/>
                <w:color w:val="003300"/>
                <w:sz w:val="11"/>
                <w:szCs w:val="11"/>
                <w:lang w:eastAsia="ru-RU"/>
              </w:rPr>
              <w:t xml:space="preserve">№ </w:t>
            </w:r>
            <w:r w:rsidRPr="004D3B0B">
              <w:rPr>
                <w:rFonts w:ascii="Verdana" w:eastAsia="Times New Roman" w:hAnsi="Verdana" w:cs="Times New Roman"/>
                <w:b/>
                <w:bCs/>
                <w:color w:val="003300"/>
                <w:sz w:val="11"/>
                <w:szCs w:val="11"/>
                <w:lang w:eastAsia="ru-RU"/>
              </w:rPr>
              <w:br/>
            </w:r>
            <w:proofErr w:type="spellStart"/>
            <w:proofErr w:type="gramStart"/>
            <w:r w:rsidRPr="004D3B0B">
              <w:rPr>
                <w:rFonts w:ascii="Verdana" w:eastAsia="Times New Roman" w:hAnsi="Verdana" w:cs="Times New Roman"/>
                <w:b/>
                <w:bCs/>
                <w:color w:val="003300"/>
                <w:sz w:val="11"/>
                <w:szCs w:val="11"/>
                <w:lang w:eastAsia="ru-RU"/>
              </w:rPr>
              <w:t>п</w:t>
            </w:r>
            <w:proofErr w:type="spellEnd"/>
            <w:proofErr w:type="gramEnd"/>
            <w:r w:rsidRPr="004D3B0B">
              <w:rPr>
                <w:rFonts w:ascii="Verdana" w:eastAsia="Times New Roman" w:hAnsi="Verdana" w:cs="Times New Roman"/>
                <w:b/>
                <w:bCs/>
                <w:color w:val="003300"/>
                <w:sz w:val="11"/>
                <w:szCs w:val="11"/>
                <w:lang w:eastAsia="ru-RU"/>
              </w:rPr>
              <w:t>/</w:t>
            </w:r>
            <w:proofErr w:type="spellStart"/>
            <w:r w:rsidRPr="004D3B0B">
              <w:rPr>
                <w:rFonts w:ascii="Verdana" w:eastAsia="Times New Roman" w:hAnsi="Verdana" w:cs="Times New Roman"/>
                <w:b/>
                <w:bCs/>
                <w:color w:val="003300"/>
                <w:sz w:val="11"/>
                <w:szCs w:val="11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EFFBD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6F4836" w:rsidRDefault="004D3B0B" w:rsidP="006F4836">
            <w:pPr>
              <w:ind w:firstLine="0"/>
              <w:rPr>
                <w:rFonts w:ascii="Verdana" w:eastAsia="Times New Roman" w:hAnsi="Verdana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 w:rsidRPr="006F4836">
              <w:rPr>
                <w:rFonts w:ascii="Verdana" w:eastAsia="Times New Roman" w:hAnsi="Verdana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Возможные ситуации коррупционной направленности с участием </w:t>
            </w:r>
            <w:r w:rsidR="006F4836">
              <w:rPr>
                <w:rFonts w:ascii="Verdana" w:eastAsia="Times New Roman" w:hAnsi="Verdana" w:cs="Times New Roman"/>
                <w:b/>
                <w:bCs/>
                <w:color w:val="003300"/>
                <w:sz w:val="20"/>
                <w:szCs w:val="20"/>
                <w:lang w:eastAsia="ru-RU"/>
              </w:rPr>
              <w:t xml:space="preserve">муниципальных </w:t>
            </w:r>
            <w:r w:rsidRPr="006F4836">
              <w:rPr>
                <w:rFonts w:ascii="Verdana" w:eastAsia="Times New Roman" w:hAnsi="Verdana" w:cs="Times New Roman"/>
                <w:b/>
                <w:bCs/>
                <w:color w:val="003300"/>
                <w:sz w:val="20"/>
                <w:szCs w:val="20"/>
                <w:lang w:eastAsia="ru-RU"/>
              </w:rPr>
              <w:t>служащих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EFFBD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6F4836" w:rsidRDefault="004D3B0B" w:rsidP="004D3B0B">
            <w:pPr>
              <w:ind w:firstLine="0"/>
              <w:rPr>
                <w:rFonts w:ascii="Verdana" w:eastAsia="Times New Roman" w:hAnsi="Verdana" w:cs="Times New Roman"/>
                <w:b/>
                <w:bCs/>
                <w:color w:val="003300"/>
                <w:sz w:val="20"/>
                <w:szCs w:val="20"/>
                <w:lang w:eastAsia="ru-RU"/>
              </w:rPr>
            </w:pPr>
            <w:r w:rsidRPr="006F4836">
              <w:rPr>
                <w:rFonts w:ascii="Verdana" w:eastAsia="Times New Roman" w:hAnsi="Verdana" w:cs="Times New Roman"/>
                <w:b/>
                <w:bCs/>
                <w:color w:val="003300"/>
                <w:sz w:val="20"/>
                <w:szCs w:val="20"/>
                <w:lang w:eastAsia="ru-RU"/>
              </w:rPr>
              <w:t>Рекомендации по правилам поведения в данной ситуации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Получение предложений об участии в криминальной группировке, преступном сговоре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В ходе разговора с лицом, от которого поступило предложение, постараться запомнить: 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 xml:space="preserve">какие требования либо предложения выдвигает данное лицо; 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действует самостоятельно или выступает в роли посредника; 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как, когда и кому с ним можно связаться; 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зафиксировать приметы лица и особенности его речи (голос, произношение, диалект, темп речи, манера речи и др.); 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если предложение поступило по телефону: запомнить звуковой фон (шумы автомашин, другого транспорта, характерные звуки, голоса и т.д.); 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дословно предложение на бумаге; 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после разговора немедленно сообщить о нем </w:t>
            </w:r>
            <w:r w:rsidR="00800E87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представителю нанимателя;</w:t>
            </w:r>
          </w:p>
          <w:p w:rsidR="004D3B0B" w:rsidRPr="004D3B0B" w:rsidRDefault="004D3B0B" w:rsidP="004D3B0B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не распространяться о факте разговора и его содержании, максимально ограничить число людей, владеющих данной информацией. </w:t>
            </w:r>
          </w:p>
        </w:tc>
      </w:tr>
      <w:tr w:rsidR="002A0BDB" w:rsidRPr="004D3B0B" w:rsidTr="00FA38A4">
        <w:trPr>
          <w:trHeight w:val="6063"/>
        </w:trPr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Склонение к получению взятки или провокация взятки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В случаях склонения к получению взятки или провокации взятки необходимо: </w:t>
            </w:r>
          </w:p>
          <w:p w:rsidR="004D3B0B" w:rsidRPr="004D3B0B" w:rsidRDefault="004D3B0B" w:rsidP="004D3B0B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вести себя крайне осторожно, вежливо, без заискивания, не допуская опрометчивых высказываний, которые могли бы трактоваться взяткодателем либо как готовность, либо как категорический отказ принять взятку; </w:t>
            </w:r>
          </w:p>
          <w:p w:rsidR="004D3B0B" w:rsidRPr="004D3B0B" w:rsidRDefault="004D3B0B" w:rsidP="004D3B0B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внимательно выслушать и точно запомнить предложенные Вам условия (размеры сумм, наименование товаров и характер услуг, сроки и способы передачи взятки, форма коммерческого подкупа, последовательность решения вопросов); </w:t>
            </w:r>
          </w:p>
          <w:p w:rsidR="004D3B0B" w:rsidRPr="004D3B0B" w:rsidRDefault="004D3B0B" w:rsidP="004D3B0B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постараться перенести вопрос о времени и месте передачи взятки до следующей беседы и предложить хорошо знакомое Вам место для следующей встречи; </w:t>
            </w:r>
          </w:p>
          <w:p w:rsidR="004D3B0B" w:rsidRPr="004D3B0B" w:rsidRDefault="004D3B0B" w:rsidP="004D3B0B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не брать инициативу в разговоре на себя, больше «работать на прием», позволить потенциальному взяткодателю «выговориться», сообщить Вам как можно больше информации; </w:t>
            </w:r>
          </w:p>
          <w:p w:rsidR="004D3B0B" w:rsidRPr="004D3B0B" w:rsidRDefault="004D3B0B" w:rsidP="004D3B0B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при наличии у Вас диктофона постараться записать предложение о взятке (скрытн</w:t>
            </w:r>
            <w:proofErr w:type="gramStart"/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о-</w:t>
            </w:r>
            <w:proofErr w:type="gramEnd"/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в случае склонения к получению взятки, открыто- в случае провокации взятки); </w:t>
            </w:r>
          </w:p>
          <w:p w:rsidR="004D3B0B" w:rsidRPr="004D3B0B" w:rsidRDefault="004D3B0B" w:rsidP="004D3B0B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не оставлять в кабинетах организаций, в которых Вы проводите проверку, свои личные вещи; </w:t>
            </w:r>
          </w:p>
          <w:p w:rsidR="004D3B0B" w:rsidRPr="004D3B0B" w:rsidRDefault="004D3B0B" w:rsidP="004D3B0B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по возможности осуществлять проверочные мероприятия в подведомственных организациях в составе рабочих групп; </w:t>
            </w:r>
          </w:p>
          <w:p w:rsidR="004D3B0B" w:rsidRPr="004D3B0B" w:rsidRDefault="004D3B0B" w:rsidP="00FA38A4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доложить о факте склонения к получению взятки или провокации взятки письменно представителю нанимателя;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800E87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Угроза жизни и здоровью </w:t>
            </w:r>
            <w:r w:rsidR="006F4836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муниципально</w:t>
            </w:r>
            <w:r w:rsidR="00800E87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</w:t>
            </w:r>
            <w:r w:rsidR="006F4836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</w:t>
            </w:r>
            <w:r w:rsidR="00800E87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служащему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или членам его семьи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Если на </w:t>
            </w:r>
            <w:r w:rsidR="006F4836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муниципального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служащего оказывается открытое давление, осуществляется угроза его жизни и здоровью или членам его семьи со стороны сотрудников организации, в которой проводятся проверочные мероприятия, либо от других лиц рекомендуется: </w:t>
            </w:r>
          </w:p>
          <w:p w:rsidR="004D3B0B" w:rsidRPr="004D3B0B" w:rsidRDefault="004D3B0B" w:rsidP="004D3B0B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по возможности скрытно включить записывающее устройство; </w:t>
            </w:r>
          </w:p>
          <w:p w:rsidR="004D3B0B" w:rsidRPr="004D3B0B" w:rsidRDefault="004D3B0B" w:rsidP="004D3B0B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 угрожающими лицами держать себя хладнокровно, спокойно, не вызывая агрессии; </w:t>
            </w:r>
          </w:p>
          <w:p w:rsidR="004D3B0B" w:rsidRPr="004D3B0B" w:rsidRDefault="004D3B0B" w:rsidP="004D3B0B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если их действия становятся агрессивными, при наличии возможности срочно сообщить об угрозах в правоохранительные органы и представителю нанимателя, вызвать охрану, коллег, своего непосредственного руководителя, если такая возможность отсутствует - пообещать выполнить требуемые действия; </w:t>
            </w:r>
          </w:p>
          <w:p w:rsidR="004D3B0B" w:rsidRPr="004D3B0B" w:rsidRDefault="004D3B0B" w:rsidP="004D3B0B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в случае если угрозы звучат в спокойном тоне (без признаков агрессии) и выдвигаются какие-либо условия, внимательно выслушать их, запомнить внешность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 xml:space="preserve">угрожающих и пообещать подумать над их предложением; </w:t>
            </w:r>
          </w:p>
          <w:p w:rsidR="004D3B0B" w:rsidRPr="004D3B0B" w:rsidRDefault="004D3B0B" w:rsidP="004D3B0B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немедленно доложить о факте угрозы представителю нанимателя и написать заявление в правоохранительные органы с подробным изложением случившегося; </w:t>
            </w:r>
          </w:p>
          <w:p w:rsidR="004D3B0B" w:rsidRPr="004D3B0B" w:rsidRDefault="004D3B0B" w:rsidP="004D3B0B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в случае поступления угроз по телефону по возможности определить номер телефона, с которого поступил звонок, и записать разговор на диктофон; </w:t>
            </w:r>
          </w:p>
          <w:p w:rsidR="004D3B0B" w:rsidRPr="004D3B0B" w:rsidRDefault="004D3B0B" w:rsidP="004D3B0B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при получении угроз в письменной форме необходимо принять меры по сохранению возможных отпечатков пальцев на бумаге (конверте), вложив их в плотно закрываемый полиэтиленовый пакет.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2A0BD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Интересы вне </w:t>
            </w:r>
            <w:r w:rsidR="002A0BD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муниципальной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службы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Вне </w:t>
            </w:r>
            <w:r w:rsidR="002A0BD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муниципальной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службы: </w:t>
            </w:r>
          </w:p>
          <w:p w:rsidR="004D3B0B" w:rsidRPr="00994C8A" w:rsidRDefault="002A0BDB" w:rsidP="004D3B0B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служащий не должен добиваться возможности осуществлять деятельность, занимать (</w:t>
            </w:r>
            <w:proofErr w:type="spellStart"/>
            <w:r w:rsidR="004D3B0B"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возмездно</w:t>
            </w:r>
            <w:proofErr w:type="spellEnd"/>
            <w:r w:rsidR="004D3B0B"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или безвозмездно) должность или не</w:t>
            </w:r>
            <w:r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муниципальный </w:t>
            </w:r>
            <w:r w:rsidR="004D3B0B"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пост, не совместимые в соответствии с федеральными законами с </w:t>
            </w:r>
            <w:r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муниципальной </w:t>
            </w:r>
            <w:r w:rsidR="004D3B0B" w:rsidRP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службой, а также осуществлять разрешенную деятельность, занимать разрешенные должности или посты, если они могут привести к конфликту интересов; </w:t>
            </w:r>
          </w:p>
          <w:p w:rsidR="004D3B0B" w:rsidRPr="004D3B0B" w:rsidRDefault="002A0BDB" w:rsidP="00994C8A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обязан, прежде чем соглашаться на замещение каких бы то ни было должностей или постов вне </w:t>
            </w: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службы, </w:t>
            </w:r>
            <w:r w:rsid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уведомить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</w:t>
            </w:r>
            <w:r w:rsid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об этом представителя нанимателя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.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Участие в политической жизни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2A0BD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 учетом соблюдения своих конституционных прав </w:t>
            </w:r>
            <w:r w:rsidR="00994C8A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="002A0BD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служащий обязан следить за тем, чтобы его участие в политической деятельности, причастность к политической полемике или принадлежность к политической партии не создавали конфликта интересов, не влияли на уверенность граждан и руководителей в его способности беспристрастно исполнять служебные обязанности.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Получение подарков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2A0BDB" w:rsidP="002A0BD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ни просить, ни принимать подарки (услуги, приглашения и любые другие выгоды), предназначенные для него или для членов его семьи, родственников, а также для лиц или организаций, с которыми </w:t>
            </w: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служащий имеет или имел отношения, способные повлиять или создать видимость влияния на его беспристрастность, стать вознаграждением или создать видимость вознаграждения, имеющего отношение к выполняемым служебным обязанностям.</w:t>
            </w:r>
            <w:proofErr w:type="gramEnd"/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Обычное гостеприимство и личные подарки в допускаемых федеральными законами формах и размерах также не должны создавать конфликт интересов или его видимость.</w:t>
            </w:r>
          </w:p>
        </w:tc>
      </w:tr>
      <w:tr w:rsidR="002A0BDB" w:rsidRPr="004D3B0B" w:rsidTr="00FA38A4">
        <w:trPr>
          <w:trHeight w:val="3738"/>
        </w:trPr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Отношение к ненадлежащей выгоде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Если </w:t>
            </w:r>
            <w:r w:rsidR="002A0BD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муниципальному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служащему предлагается ненадлежащая выгода (получение им в результате коррупционных действий денежных средств, материальных или нематериальных благ, преимуществ, не предусмотренных действующим законодательством), то с целью обеспечения своей безопасности он обязан принять следующие меры: </w:t>
            </w:r>
          </w:p>
          <w:p w:rsidR="004D3B0B" w:rsidRPr="004D3B0B" w:rsidRDefault="004D3B0B" w:rsidP="004D3B0B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отказаться от ненадлежащей выгоды; </w:t>
            </w:r>
          </w:p>
          <w:p w:rsidR="004D3B0B" w:rsidRPr="004D3B0B" w:rsidRDefault="004D3B0B" w:rsidP="004D3B0B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попытаться установить лицо, сделавшее такое предложение; </w:t>
            </w:r>
          </w:p>
          <w:p w:rsidR="004D3B0B" w:rsidRPr="004D3B0B" w:rsidRDefault="004D3B0B" w:rsidP="004D3B0B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избегать длительных контактов, связанных с предложением ненадлежащей выгоды; </w:t>
            </w:r>
          </w:p>
          <w:p w:rsidR="004D3B0B" w:rsidRPr="004D3B0B" w:rsidRDefault="004D3B0B" w:rsidP="004D3B0B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в случае</w:t>
            </w:r>
            <w:proofErr w:type="gramStart"/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,</w:t>
            </w:r>
            <w:proofErr w:type="gramEnd"/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если ненадлежащую выгоду нельзя ни отклонить, ни возвратить отправителю, она должна быть передана </w:t>
            </w:r>
            <w:r w:rsidR="00A54566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представителю нанимателя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; </w:t>
            </w:r>
          </w:p>
          <w:p w:rsidR="004D3B0B" w:rsidRPr="004D3B0B" w:rsidRDefault="004D3B0B" w:rsidP="000612CC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довести факт предложения ненадлежащей выгоды до сведения </w:t>
            </w:r>
            <w:r w:rsidR="000612CC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представителя нанимателя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.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2A0BD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Уязвимость </w:t>
            </w:r>
            <w:r w:rsidR="002A0BD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муниципального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служащего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2A0BD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служащий в своем поведении не должен допускать возникновения или создания ситуаций или их видимости, которые могут вынудить его оказать взамен служебного положения услугу или предпочтение другому лицу или организации.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Злоупотребление служебным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>положением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2A0BDB" w:rsidP="004D3B0B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предлагать никаких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 xml:space="preserve">услуг, оказания предпочтения или иных выгод, каким-либо образом связанных с его положением в качестве </w:t>
            </w: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муниципального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служащего, если у него нет на это законного основания; </w:t>
            </w:r>
          </w:p>
          <w:p w:rsidR="004D3B0B" w:rsidRPr="004D3B0B" w:rsidRDefault="002A0BDB" w:rsidP="002A0BDB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пытаться влиять в своих интересах на какое бы то ни было лицо или организацию, в том числе и на других </w:t>
            </w: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муниципальных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служащих, пользуясь своим служебным положением или предлагая им ненадлежащую выгоду.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Использование служебного положения и имущества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2A0BDB" w:rsidP="004D3B0B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должен принимать меры, чтобы управлять вверенным ему имуществом, подчиненными службами и финансовыми средствами компетентно, экономно и эффективно, учитывая, что непринятие указанных мер может быть оценено как конфликт интересов; </w:t>
            </w:r>
          </w:p>
          <w:p w:rsidR="004D3B0B" w:rsidRPr="004D3B0B" w:rsidRDefault="002A0BDB" w:rsidP="004D3B0B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служащий обязан не допускать использования указанных служб, средств и имущества во внеслужебных целях, если это не разрешено в установленном законом порядке.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Использование информации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2A0BDB" w:rsidP="004D3B0B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может сообщать и использовать служебную информацию только при соблюдении действующих в </w:t>
            </w: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муниципальном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органе норм и требований, принятых в соответствии с федеральными законами; </w:t>
            </w:r>
          </w:p>
          <w:p w:rsidR="004D3B0B" w:rsidRPr="004D3B0B" w:rsidRDefault="00AA1BD7" w:rsidP="004D3B0B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обязан принимать соответствующие меры для обеспечения гарантии безопасности и конфиденциальности информации, за которую он несет ответственность или (и) которая стала известна ему в связи с исполнением служебных обязанностей; </w:t>
            </w:r>
          </w:p>
          <w:p w:rsidR="004D3B0B" w:rsidRPr="004D3B0B" w:rsidRDefault="00AA1BD7" w:rsidP="004D3B0B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служащий не должен стремиться получить доступ к служебной информации, не относящейся к его компетенции; </w:t>
            </w:r>
          </w:p>
          <w:p w:rsidR="004D3B0B" w:rsidRPr="004D3B0B" w:rsidRDefault="00AA1BD7" w:rsidP="004D3B0B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использовать не по назначению информацию, которую он может получить при исполнении своих служебных обязанностей или в связи с ними; </w:t>
            </w:r>
          </w:p>
          <w:p w:rsidR="004D3B0B" w:rsidRPr="004D3B0B" w:rsidRDefault="00AA1BD7" w:rsidP="004D3B0B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задерживать официальную информацию, которая может или должна быть предана гласности.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AA1BD7" w:rsidP="00AA1BD7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Интересы после прекращения  муниципальной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службы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AA1BD7" w:rsidP="004D3B0B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использовать свое нахождение на </w:t>
            </w:r>
            <w:r w:rsidR="00AC08B4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службе для получения предложений работы после ее завершения; </w:t>
            </w:r>
          </w:p>
          <w:p w:rsidR="004D3B0B" w:rsidRPr="004D3B0B" w:rsidRDefault="00AA1BD7" w:rsidP="004D3B0B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допускать, чтобы перспектива другой работы способствовала реальному или потенциальному конфликту интересов, и в этой связи обязан: </w:t>
            </w:r>
          </w:p>
          <w:p w:rsidR="004D3B0B" w:rsidRPr="004D3B0B" w:rsidRDefault="004D3B0B" w:rsidP="004D3B0B">
            <w:pPr>
              <w:spacing w:before="100" w:beforeAutospacing="1" w:after="100" w:afterAutospacing="1"/>
              <w:ind w:left="870"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b/>
                <w:bCs/>
                <w:color w:val="003300"/>
                <w:sz w:val="16"/>
                <w:szCs w:val="16"/>
                <w:lang w:eastAsia="ru-RU"/>
              </w:rPr>
              <w:t>а)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незамедлительно доложить непосредственному руководителю о любом конкретном предложении работы после завершения </w:t>
            </w:r>
            <w:r w:rsidR="00AC08B4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муниципальной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службы, которое может привести к конфликту интересов, и принять согласованное решение о совместимости предложения с дальнейшим прохождением </w:t>
            </w:r>
            <w:r w:rsidR="00AC08B4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муниципальной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службы;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br/>
            </w:r>
            <w:r w:rsidRPr="004D3B0B">
              <w:rPr>
                <w:rFonts w:ascii="Verdana" w:eastAsia="Times New Roman" w:hAnsi="Verdana" w:cs="Times New Roman"/>
                <w:b/>
                <w:bCs/>
                <w:color w:val="003300"/>
                <w:sz w:val="16"/>
                <w:szCs w:val="16"/>
                <w:lang w:eastAsia="ru-RU"/>
              </w:rPr>
              <w:t>б)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сообщить руководителю о своем согласии на предложение работы и принять меры к недопущению возникновения конфликта интересов;</w:t>
            </w:r>
          </w:p>
          <w:p w:rsidR="004D3B0B" w:rsidRPr="004D3B0B" w:rsidRDefault="004D3B0B" w:rsidP="004D3B0B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бывший </w:t>
            </w:r>
            <w:r w:rsidR="00AA1BD7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="00AA1BD7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действовать от </w:t>
            </w:r>
            <w:proofErr w:type="gramStart"/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имени</w:t>
            </w:r>
            <w:proofErr w:type="gramEnd"/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какого бы то ни было лица или организации в деле, по которому он действовал или консультировал от имени </w:t>
            </w:r>
            <w:r w:rsidR="00AA1BD7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</w:t>
            </w:r>
            <w:r w:rsidR="000612CC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ой </w:t>
            </w:r>
            <w:r w:rsidR="00AA1BD7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службы, что дало бы дополнительные преимущества этому лицу или этой организации; </w:t>
            </w:r>
          </w:p>
          <w:p w:rsidR="004D3B0B" w:rsidRPr="004D3B0B" w:rsidRDefault="004D3B0B" w:rsidP="000612CC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бывший </w:t>
            </w:r>
            <w:r w:rsidR="00AA1BD7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="00AA1BD7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использовать или распространять конфиденциальную информацию,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 xml:space="preserve">полученную им в качестве </w:t>
            </w:r>
            <w:r w:rsidR="000612CC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муниципального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 служащего, кроме случаев специального разрешения на ее использование в соответствии с законодательством. </w:t>
            </w:r>
          </w:p>
        </w:tc>
      </w:tr>
      <w:tr w:rsidR="002A0BDB" w:rsidRPr="004D3B0B"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4D3B0B">
            <w:pPr>
              <w:ind w:firstLine="0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4D3B0B" w:rsidP="00AA1BD7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Отношения с бывшими </w:t>
            </w:r>
            <w:r w:rsidR="00AA1BD7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муниципальными 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служащими</w:t>
            </w:r>
          </w:p>
        </w:tc>
        <w:tc>
          <w:tcPr>
            <w:tcW w:w="0" w:type="auto"/>
            <w:tcBorders>
              <w:top w:val="single" w:sz="6" w:space="0" w:color="003300"/>
              <w:left w:val="single" w:sz="6" w:space="0" w:color="003300"/>
              <w:bottom w:val="single" w:sz="6" w:space="0" w:color="003300"/>
              <w:right w:val="single" w:sz="6" w:space="0" w:color="003300"/>
            </w:tcBorders>
            <w:shd w:val="clear" w:color="auto" w:fill="F9FFF2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4D3B0B" w:rsidRPr="004D3B0B" w:rsidRDefault="00AA1BD7" w:rsidP="00AA1BD7">
            <w:pPr>
              <w:ind w:firstLine="0"/>
              <w:jc w:val="left"/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Муниципальны</w:t>
            </w:r>
            <w:r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служащий не должен оказывать особое внимание бывшим </w:t>
            </w: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муниципальным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служащим и предоставлять им доступ в </w:t>
            </w:r>
            <w:r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 xml:space="preserve">муниципальный </w:t>
            </w:r>
            <w:r w:rsidR="004D3B0B" w:rsidRPr="004D3B0B">
              <w:rPr>
                <w:rFonts w:ascii="Verdana" w:eastAsia="Times New Roman" w:hAnsi="Verdana" w:cs="Times New Roman"/>
                <w:color w:val="003300"/>
                <w:sz w:val="16"/>
                <w:szCs w:val="16"/>
                <w:lang w:eastAsia="ru-RU"/>
              </w:rPr>
              <w:t>орган, если это может создать конфликт интересов.</w:t>
            </w:r>
          </w:p>
        </w:tc>
      </w:tr>
    </w:tbl>
    <w:p w:rsidR="00F22B95" w:rsidRDefault="00F22B95" w:rsidP="00FA38A4"/>
    <w:sectPr w:rsidR="00F22B95" w:rsidSect="00F22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767"/>
    <w:multiLevelType w:val="multilevel"/>
    <w:tmpl w:val="215C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5E1EC8"/>
    <w:multiLevelType w:val="multilevel"/>
    <w:tmpl w:val="421ED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0E2BC5"/>
    <w:multiLevelType w:val="multilevel"/>
    <w:tmpl w:val="B4EA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DF7B32"/>
    <w:multiLevelType w:val="multilevel"/>
    <w:tmpl w:val="037A9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3E3BB7"/>
    <w:multiLevelType w:val="multilevel"/>
    <w:tmpl w:val="15CA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56B5F56"/>
    <w:multiLevelType w:val="multilevel"/>
    <w:tmpl w:val="6B6E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2B3F89"/>
    <w:multiLevelType w:val="multilevel"/>
    <w:tmpl w:val="4504F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AC34C7A"/>
    <w:multiLevelType w:val="multilevel"/>
    <w:tmpl w:val="5BCE7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A1E671B"/>
    <w:multiLevelType w:val="multilevel"/>
    <w:tmpl w:val="81366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B0B"/>
    <w:rsid w:val="000014C2"/>
    <w:rsid w:val="000034E0"/>
    <w:rsid w:val="00011699"/>
    <w:rsid w:val="00011C33"/>
    <w:rsid w:val="000135B2"/>
    <w:rsid w:val="00013A4B"/>
    <w:rsid w:val="000150DA"/>
    <w:rsid w:val="00016612"/>
    <w:rsid w:val="000256BF"/>
    <w:rsid w:val="00026A4A"/>
    <w:rsid w:val="0003660A"/>
    <w:rsid w:val="000373C5"/>
    <w:rsid w:val="0004026B"/>
    <w:rsid w:val="0004170E"/>
    <w:rsid w:val="0004221E"/>
    <w:rsid w:val="00044636"/>
    <w:rsid w:val="00045CEB"/>
    <w:rsid w:val="000502C1"/>
    <w:rsid w:val="00056C01"/>
    <w:rsid w:val="000571C0"/>
    <w:rsid w:val="000578E9"/>
    <w:rsid w:val="00060616"/>
    <w:rsid w:val="000612CC"/>
    <w:rsid w:val="00064CC2"/>
    <w:rsid w:val="00064EC8"/>
    <w:rsid w:val="000664FB"/>
    <w:rsid w:val="000672E6"/>
    <w:rsid w:val="00080486"/>
    <w:rsid w:val="00082335"/>
    <w:rsid w:val="00082F22"/>
    <w:rsid w:val="0008512A"/>
    <w:rsid w:val="00094004"/>
    <w:rsid w:val="00094353"/>
    <w:rsid w:val="00096B1E"/>
    <w:rsid w:val="000973D7"/>
    <w:rsid w:val="000A40FE"/>
    <w:rsid w:val="000A528E"/>
    <w:rsid w:val="000B3B3A"/>
    <w:rsid w:val="000B4574"/>
    <w:rsid w:val="000B759C"/>
    <w:rsid w:val="000B7D92"/>
    <w:rsid w:val="000C0D55"/>
    <w:rsid w:val="000C4C9E"/>
    <w:rsid w:val="000C79B5"/>
    <w:rsid w:val="000C7BED"/>
    <w:rsid w:val="000D692A"/>
    <w:rsid w:val="000D70A3"/>
    <w:rsid w:val="000E15AF"/>
    <w:rsid w:val="000E7BAE"/>
    <w:rsid w:val="000F4F60"/>
    <w:rsid w:val="0010211C"/>
    <w:rsid w:val="0010269E"/>
    <w:rsid w:val="00103E44"/>
    <w:rsid w:val="00105C4C"/>
    <w:rsid w:val="00110026"/>
    <w:rsid w:val="00111BD2"/>
    <w:rsid w:val="001132AF"/>
    <w:rsid w:val="001148B9"/>
    <w:rsid w:val="00114EA6"/>
    <w:rsid w:val="00117438"/>
    <w:rsid w:val="00120F76"/>
    <w:rsid w:val="00123F4F"/>
    <w:rsid w:val="0012401D"/>
    <w:rsid w:val="00127976"/>
    <w:rsid w:val="00127F3F"/>
    <w:rsid w:val="001346DB"/>
    <w:rsid w:val="00134BDE"/>
    <w:rsid w:val="001356F3"/>
    <w:rsid w:val="001374F5"/>
    <w:rsid w:val="00137D46"/>
    <w:rsid w:val="00142D5F"/>
    <w:rsid w:val="00142FD3"/>
    <w:rsid w:val="00144ACA"/>
    <w:rsid w:val="00144E29"/>
    <w:rsid w:val="00147699"/>
    <w:rsid w:val="0015040F"/>
    <w:rsid w:val="00152A2A"/>
    <w:rsid w:val="001600DF"/>
    <w:rsid w:val="00162047"/>
    <w:rsid w:val="00163B3A"/>
    <w:rsid w:val="001728D1"/>
    <w:rsid w:val="00173E4A"/>
    <w:rsid w:val="00176EF6"/>
    <w:rsid w:val="0017760C"/>
    <w:rsid w:val="00180713"/>
    <w:rsid w:val="00183D78"/>
    <w:rsid w:val="00184F03"/>
    <w:rsid w:val="001857A7"/>
    <w:rsid w:val="00186ED7"/>
    <w:rsid w:val="00192A42"/>
    <w:rsid w:val="001A03A2"/>
    <w:rsid w:val="001A12C7"/>
    <w:rsid w:val="001A1E19"/>
    <w:rsid w:val="001A5A8A"/>
    <w:rsid w:val="001A7918"/>
    <w:rsid w:val="001B0D0B"/>
    <w:rsid w:val="001B18DD"/>
    <w:rsid w:val="001B4324"/>
    <w:rsid w:val="001C0AE1"/>
    <w:rsid w:val="001C19F3"/>
    <w:rsid w:val="001C33F9"/>
    <w:rsid w:val="001C50D8"/>
    <w:rsid w:val="001D1984"/>
    <w:rsid w:val="001D709A"/>
    <w:rsid w:val="001E008B"/>
    <w:rsid w:val="001E58EB"/>
    <w:rsid w:val="001E5ED1"/>
    <w:rsid w:val="001E6AC2"/>
    <w:rsid w:val="001E7F2A"/>
    <w:rsid w:val="001F461A"/>
    <w:rsid w:val="001F6837"/>
    <w:rsid w:val="0020210D"/>
    <w:rsid w:val="00205367"/>
    <w:rsid w:val="002065C0"/>
    <w:rsid w:val="00210BF5"/>
    <w:rsid w:val="00211C4B"/>
    <w:rsid w:val="00214F43"/>
    <w:rsid w:val="00215A4F"/>
    <w:rsid w:val="0021718E"/>
    <w:rsid w:val="00225015"/>
    <w:rsid w:val="00225873"/>
    <w:rsid w:val="00226ECF"/>
    <w:rsid w:val="00233D61"/>
    <w:rsid w:val="00235E3E"/>
    <w:rsid w:val="002365E9"/>
    <w:rsid w:val="00237900"/>
    <w:rsid w:val="0024358A"/>
    <w:rsid w:val="002439D8"/>
    <w:rsid w:val="0024591E"/>
    <w:rsid w:val="00265922"/>
    <w:rsid w:val="00274C8E"/>
    <w:rsid w:val="002750C7"/>
    <w:rsid w:val="0027654C"/>
    <w:rsid w:val="00282D56"/>
    <w:rsid w:val="002848B2"/>
    <w:rsid w:val="002856DF"/>
    <w:rsid w:val="00292F6B"/>
    <w:rsid w:val="00296F55"/>
    <w:rsid w:val="00297DB4"/>
    <w:rsid w:val="002A054C"/>
    <w:rsid w:val="002A0BDB"/>
    <w:rsid w:val="002A18DF"/>
    <w:rsid w:val="002A5CA5"/>
    <w:rsid w:val="002B0071"/>
    <w:rsid w:val="002C1ACA"/>
    <w:rsid w:val="002C4272"/>
    <w:rsid w:val="002C7322"/>
    <w:rsid w:val="002D2EBA"/>
    <w:rsid w:val="002D6D51"/>
    <w:rsid w:val="002E285D"/>
    <w:rsid w:val="002E7F96"/>
    <w:rsid w:val="002F1183"/>
    <w:rsid w:val="002F2BBE"/>
    <w:rsid w:val="002F2DDD"/>
    <w:rsid w:val="002F5761"/>
    <w:rsid w:val="002F59D4"/>
    <w:rsid w:val="002F730A"/>
    <w:rsid w:val="002F7E2A"/>
    <w:rsid w:val="003019ED"/>
    <w:rsid w:val="003053DC"/>
    <w:rsid w:val="003125B7"/>
    <w:rsid w:val="0031430D"/>
    <w:rsid w:val="0031622B"/>
    <w:rsid w:val="00321689"/>
    <w:rsid w:val="003275EA"/>
    <w:rsid w:val="00327B86"/>
    <w:rsid w:val="00330979"/>
    <w:rsid w:val="00330E28"/>
    <w:rsid w:val="003316B4"/>
    <w:rsid w:val="00332480"/>
    <w:rsid w:val="00335350"/>
    <w:rsid w:val="00335412"/>
    <w:rsid w:val="003412AE"/>
    <w:rsid w:val="003424E0"/>
    <w:rsid w:val="003452D2"/>
    <w:rsid w:val="00345323"/>
    <w:rsid w:val="00347070"/>
    <w:rsid w:val="003470B4"/>
    <w:rsid w:val="00347F98"/>
    <w:rsid w:val="00352A39"/>
    <w:rsid w:val="0035554A"/>
    <w:rsid w:val="00356152"/>
    <w:rsid w:val="00360147"/>
    <w:rsid w:val="00360A0F"/>
    <w:rsid w:val="00363835"/>
    <w:rsid w:val="00370848"/>
    <w:rsid w:val="003724BB"/>
    <w:rsid w:val="00374758"/>
    <w:rsid w:val="00374E34"/>
    <w:rsid w:val="00375C28"/>
    <w:rsid w:val="0037665A"/>
    <w:rsid w:val="003769BD"/>
    <w:rsid w:val="0039405D"/>
    <w:rsid w:val="00394EEE"/>
    <w:rsid w:val="00395655"/>
    <w:rsid w:val="003A364B"/>
    <w:rsid w:val="003A41A6"/>
    <w:rsid w:val="003A53FF"/>
    <w:rsid w:val="003B0468"/>
    <w:rsid w:val="003B1CA0"/>
    <w:rsid w:val="003B43A3"/>
    <w:rsid w:val="003B7D79"/>
    <w:rsid w:val="003C43E7"/>
    <w:rsid w:val="003C4787"/>
    <w:rsid w:val="003E068C"/>
    <w:rsid w:val="003E1103"/>
    <w:rsid w:val="003E28D9"/>
    <w:rsid w:val="003E38CA"/>
    <w:rsid w:val="003E5C5D"/>
    <w:rsid w:val="003E774F"/>
    <w:rsid w:val="003F18BC"/>
    <w:rsid w:val="003F1B8C"/>
    <w:rsid w:val="003F3058"/>
    <w:rsid w:val="003F5079"/>
    <w:rsid w:val="003F5452"/>
    <w:rsid w:val="003F665A"/>
    <w:rsid w:val="003F6EE6"/>
    <w:rsid w:val="003F7460"/>
    <w:rsid w:val="00401427"/>
    <w:rsid w:val="004018C8"/>
    <w:rsid w:val="004054C3"/>
    <w:rsid w:val="0041040A"/>
    <w:rsid w:val="004109C6"/>
    <w:rsid w:val="00411C46"/>
    <w:rsid w:val="00412226"/>
    <w:rsid w:val="00414872"/>
    <w:rsid w:val="00417BE7"/>
    <w:rsid w:val="004223CF"/>
    <w:rsid w:val="00423790"/>
    <w:rsid w:val="00425F2D"/>
    <w:rsid w:val="00426DAE"/>
    <w:rsid w:val="004275A7"/>
    <w:rsid w:val="00433813"/>
    <w:rsid w:val="00441F73"/>
    <w:rsid w:val="00444FCE"/>
    <w:rsid w:val="00446F4E"/>
    <w:rsid w:val="004532E2"/>
    <w:rsid w:val="004552BE"/>
    <w:rsid w:val="0045718B"/>
    <w:rsid w:val="004571F5"/>
    <w:rsid w:val="004627A3"/>
    <w:rsid w:val="00462B0E"/>
    <w:rsid w:val="00463163"/>
    <w:rsid w:val="00464791"/>
    <w:rsid w:val="004717F2"/>
    <w:rsid w:val="004806C1"/>
    <w:rsid w:val="004809CB"/>
    <w:rsid w:val="0048135E"/>
    <w:rsid w:val="00481F42"/>
    <w:rsid w:val="004857D8"/>
    <w:rsid w:val="0048658C"/>
    <w:rsid w:val="00486DB0"/>
    <w:rsid w:val="00490C79"/>
    <w:rsid w:val="00492CF0"/>
    <w:rsid w:val="004A0A69"/>
    <w:rsid w:val="004A54AD"/>
    <w:rsid w:val="004A6288"/>
    <w:rsid w:val="004B2CED"/>
    <w:rsid w:val="004B366C"/>
    <w:rsid w:val="004B4151"/>
    <w:rsid w:val="004B46E8"/>
    <w:rsid w:val="004B56ED"/>
    <w:rsid w:val="004B5810"/>
    <w:rsid w:val="004B7C14"/>
    <w:rsid w:val="004C3C38"/>
    <w:rsid w:val="004C5FA7"/>
    <w:rsid w:val="004C64B1"/>
    <w:rsid w:val="004C74E1"/>
    <w:rsid w:val="004C7579"/>
    <w:rsid w:val="004D06D5"/>
    <w:rsid w:val="004D2D2E"/>
    <w:rsid w:val="004D37E6"/>
    <w:rsid w:val="004D3B0B"/>
    <w:rsid w:val="004D4BE6"/>
    <w:rsid w:val="004D4DF1"/>
    <w:rsid w:val="004D622C"/>
    <w:rsid w:val="004E15C1"/>
    <w:rsid w:val="004E2F52"/>
    <w:rsid w:val="004E5C0B"/>
    <w:rsid w:val="004E6C36"/>
    <w:rsid w:val="004F3CDF"/>
    <w:rsid w:val="004F740B"/>
    <w:rsid w:val="00503847"/>
    <w:rsid w:val="00505D1D"/>
    <w:rsid w:val="00515527"/>
    <w:rsid w:val="00521D74"/>
    <w:rsid w:val="00523139"/>
    <w:rsid w:val="005258B0"/>
    <w:rsid w:val="00525AF6"/>
    <w:rsid w:val="00527FD0"/>
    <w:rsid w:val="00532975"/>
    <w:rsid w:val="0053714D"/>
    <w:rsid w:val="005404B0"/>
    <w:rsid w:val="005431C6"/>
    <w:rsid w:val="00544134"/>
    <w:rsid w:val="005449DA"/>
    <w:rsid w:val="005463CF"/>
    <w:rsid w:val="005566D7"/>
    <w:rsid w:val="00561B4D"/>
    <w:rsid w:val="0057005C"/>
    <w:rsid w:val="00571C06"/>
    <w:rsid w:val="00573239"/>
    <w:rsid w:val="00574768"/>
    <w:rsid w:val="00575DE5"/>
    <w:rsid w:val="0058334A"/>
    <w:rsid w:val="00584E88"/>
    <w:rsid w:val="00586EC5"/>
    <w:rsid w:val="00586F3B"/>
    <w:rsid w:val="0058795E"/>
    <w:rsid w:val="00590693"/>
    <w:rsid w:val="005915F0"/>
    <w:rsid w:val="005933F5"/>
    <w:rsid w:val="005A23D0"/>
    <w:rsid w:val="005A56CB"/>
    <w:rsid w:val="005B0ED2"/>
    <w:rsid w:val="005B3788"/>
    <w:rsid w:val="005B58AA"/>
    <w:rsid w:val="005B7268"/>
    <w:rsid w:val="005B775D"/>
    <w:rsid w:val="005C003A"/>
    <w:rsid w:val="005C09DC"/>
    <w:rsid w:val="005C1F3A"/>
    <w:rsid w:val="005C6EE3"/>
    <w:rsid w:val="005C72BA"/>
    <w:rsid w:val="005C7C0C"/>
    <w:rsid w:val="005D09CD"/>
    <w:rsid w:val="005D7EF3"/>
    <w:rsid w:val="005E36B2"/>
    <w:rsid w:val="005E39F1"/>
    <w:rsid w:val="005E4F95"/>
    <w:rsid w:val="005E5364"/>
    <w:rsid w:val="005F0174"/>
    <w:rsid w:val="005F50FA"/>
    <w:rsid w:val="005F63D4"/>
    <w:rsid w:val="005F781B"/>
    <w:rsid w:val="0060229D"/>
    <w:rsid w:val="00607027"/>
    <w:rsid w:val="00613305"/>
    <w:rsid w:val="006218CC"/>
    <w:rsid w:val="006266CE"/>
    <w:rsid w:val="0063534D"/>
    <w:rsid w:val="00635FFA"/>
    <w:rsid w:val="00640A9C"/>
    <w:rsid w:val="006448AF"/>
    <w:rsid w:val="00645C12"/>
    <w:rsid w:val="00651A2C"/>
    <w:rsid w:val="006550CC"/>
    <w:rsid w:val="00655957"/>
    <w:rsid w:val="0065783D"/>
    <w:rsid w:val="0066366F"/>
    <w:rsid w:val="00663976"/>
    <w:rsid w:val="006670D9"/>
    <w:rsid w:val="006741CE"/>
    <w:rsid w:val="00674429"/>
    <w:rsid w:val="0067473B"/>
    <w:rsid w:val="00675C5C"/>
    <w:rsid w:val="0067694B"/>
    <w:rsid w:val="00677846"/>
    <w:rsid w:val="006806EE"/>
    <w:rsid w:val="006825FD"/>
    <w:rsid w:val="0068639E"/>
    <w:rsid w:val="00686994"/>
    <w:rsid w:val="0069102D"/>
    <w:rsid w:val="00692DF3"/>
    <w:rsid w:val="00695644"/>
    <w:rsid w:val="00697B58"/>
    <w:rsid w:val="006A54A1"/>
    <w:rsid w:val="006A568D"/>
    <w:rsid w:val="006B1814"/>
    <w:rsid w:val="006B5D1E"/>
    <w:rsid w:val="006C0A6D"/>
    <w:rsid w:val="006C1AE5"/>
    <w:rsid w:val="006C478D"/>
    <w:rsid w:val="006C4FF3"/>
    <w:rsid w:val="006D59C4"/>
    <w:rsid w:val="006E0FAF"/>
    <w:rsid w:val="006E24E2"/>
    <w:rsid w:val="006E5177"/>
    <w:rsid w:val="006E5A16"/>
    <w:rsid w:val="006F4836"/>
    <w:rsid w:val="006F58D5"/>
    <w:rsid w:val="007023DC"/>
    <w:rsid w:val="00702FF7"/>
    <w:rsid w:val="00703A70"/>
    <w:rsid w:val="00703B56"/>
    <w:rsid w:val="00706AB7"/>
    <w:rsid w:val="00707E2C"/>
    <w:rsid w:val="00710B05"/>
    <w:rsid w:val="00713DCE"/>
    <w:rsid w:val="00714897"/>
    <w:rsid w:val="00714CEC"/>
    <w:rsid w:val="00727954"/>
    <w:rsid w:val="00731A84"/>
    <w:rsid w:val="00732238"/>
    <w:rsid w:val="007333F7"/>
    <w:rsid w:val="00733520"/>
    <w:rsid w:val="00733993"/>
    <w:rsid w:val="0074111D"/>
    <w:rsid w:val="00746F82"/>
    <w:rsid w:val="00751F5B"/>
    <w:rsid w:val="007520D4"/>
    <w:rsid w:val="00752EAD"/>
    <w:rsid w:val="007538C8"/>
    <w:rsid w:val="00753FA4"/>
    <w:rsid w:val="00755530"/>
    <w:rsid w:val="0075655B"/>
    <w:rsid w:val="00756D5D"/>
    <w:rsid w:val="00756DB4"/>
    <w:rsid w:val="00757CBC"/>
    <w:rsid w:val="00761A4C"/>
    <w:rsid w:val="00764256"/>
    <w:rsid w:val="007652E0"/>
    <w:rsid w:val="00770CF0"/>
    <w:rsid w:val="007766DD"/>
    <w:rsid w:val="0079791A"/>
    <w:rsid w:val="007A1B9D"/>
    <w:rsid w:val="007A7090"/>
    <w:rsid w:val="007A70F0"/>
    <w:rsid w:val="007C0790"/>
    <w:rsid w:val="007C3374"/>
    <w:rsid w:val="007D12BD"/>
    <w:rsid w:val="007D64CC"/>
    <w:rsid w:val="007E1FCA"/>
    <w:rsid w:val="007E244B"/>
    <w:rsid w:val="007E2C1E"/>
    <w:rsid w:val="007E3250"/>
    <w:rsid w:val="007E38B6"/>
    <w:rsid w:val="007F2F6D"/>
    <w:rsid w:val="007F4081"/>
    <w:rsid w:val="007F574E"/>
    <w:rsid w:val="007F7870"/>
    <w:rsid w:val="00800E87"/>
    <w:rsid w:val="00812776"/>
    <w:rsid w:val="00824A9C"/>
    <w:rsid w:val="00827707"/>
    <w:rsid w:val="008333BD"/>
    <w:rsid w:val="008349C9"/>
    <w:rsid w:val="00834EBF"/>
    <w:rsid w:val="00840306"/>
    <w:rsid w:val="0084077B"/>
    <w:rsid w:val="00840E60"/>
    <w:rsid w:val="00850187"/>
    <w:rsid w:val="0085142B"/>
    <w:rsid w:val="008522DE"/>
    <w:rsid w:val="00855578"/>
    <w:rsid w:val="00861BF6"/>
    <w:rsid w:val="0086511D"/>
    <w:rsid w:val="0086774E"/>
    <w:rsid w:val="00872A45"/>
    <w:rsid w:val="008764DA"/>
    <w:rsid w:val="00877A89"/>
    <w:rsid w:val="00881D8E"/>
    <w:rsid w:val="00881DD7"/>
    <w:rsid w:val="0088564E"/>
    <w:rsid w:val="008862BF"/>
    <w:rsid w:val="00891778"/>
    <w:rsid w:val="00891BD5"/>
    <w:rsid w:val="00893E0E"/>
    <w:rsid w:val="0089482E"/>
    <w:rsid w:val="008A541D"/>
    <w:rsid w:val="008A62D1"/>
    <w:rsid w:val="008B055E"/>
    <w:rsid w:val="008B0C59"/>
    <w:rsid w:val="008B470C"/>
    <w:rsid w:val="008B59CB"/>
    <w:rsid w:val="008C25B3"/>
    <w:rsid w:val="008C309B"/>
    <w:rsid w:val="008D0605"/>
    <w:rsid w:val="008D0726"/>
    <w:rsid w:val="008D0947"/>
    <w:rsid w:val="008D7CF9"/>
    <w:rsid w:val="008E2CBE"/>
    <w:rsid w:val="008E599C"/>
    <w:rsid w:val="008E6748"/>
    <w:rsid w:val="008E7DE2"/>
    <w:rsid w:val="008F1575"/>
    <w:rsid w:val="008F2A97"/>
    <w:rsid w:val="008F693A"/>
    <w:rsid w:val="008F77E6"/>
    <w:rsid w:val="009014B4"/>
    <w:rsid w:val="009018BF"/>
    <w:rsid w:val="00902EF0"/>
    <w:rsid w:val="00905EF5"/>
    <w:rsid w:val="009074C9"/>
    <w:rsid w:val="009123DB"/>
    <w:rsid w:val="009136F0"/>
    <w:rsid w:val="009143C4"/>
    <w:rsid w:val="009143E9"/>
    <w:rsid w:val="00916874"/>
    <w:rsid w:val="0092072D"/>
    <w:rsid w:val="009209B6"/>
    <w:rsid w:val="00921591"/>
    <w:rsid w:val="00921EDF"/>
    <w:rsid w:val="009229DE"/>
    <w:rsid w:val="00923A6B"/>
    <w:rsid w:val="0092558D"/>
    <w:rsid w:val="009275E9"/>
    <w:rsid w:val="00927962"/>
    <w:rsid w:val="00932268"/>
    <w:rsid w:val="009323DA"/>
    <w:rsid w:val="009343AA"/>
    <w:rsid w:val="0093573F"/>
    <w:rsid w:val="00945C07"/>
    <w:rsid w:val="009462FB"/>
    <w:rsid w:val="00946E99"/>
    <w:rsid w:val="0094721E"/>
    <w:rsid w:val="009528DF"/>
    <w:rsid w:val="0095346D"/>
    <w:rsid w:val="00962062"/>
    <w:rsid w:val="009633BD"/>
    <w:rsid w:val="00963943"/>
    <w:rsid w:val="009639F4"/>
    <w:rsid w:val="00964164"/>
    <w:rsid w:val="00964E43"/>
    <w:rsid w:val="00974DBA"/>
    <w:rsid w:val="00980214"/>
    <w:rsid w:val="00980B67"/>
    <w:rsid w:val="00981131"/>
    <w:rsid w:val="009835F3"/>
    <w:rsid w:val="00983FCF"/>
    <w:rsid w:val="00984156"/>
    <w:rsid w:val="00984209"/>
    <w:rsid w:val="00984F5C"/>
    <w:rsid w:val="00985803"/>
    <w:rsid w:val="00992AE1"/>
    <w:rsid w:val="009946C9"/>
    <w:rsid w:val="00994C8A"/>
    <w:rsid w:val="00994D2F"/>
    <w:rsid w:val="009A17D9"/>
    <w:rsid w:val="009A202A"/>
    <w:rsid w:val="009A3157"/>
    <w:rsid w:val="009A3D65"/>
    <w:rsid w:val="009A60FE"/>
    <w:rsid w:val="009A6708"/>
    <w:rsid w:val="009B1989"/>
    <w:rsid w:val="009B437C"/>
    <w:rsid w:val="009B4AA2"/>
    <w:rsid w:val="009B6373"/>
    <w:rsid w:val="009B64D7"/>
    <w:rsid w:val="009B7657"/>
    <w:rsid w:val="009C0524"/>
    <w:rsid w:val="009C2BEB"/>
    <w:rsid w:val="009C3AB4"/>
    <w:rsid w:val="009C426B"/>
    <w:rsid w:val="009C4A35"/>
    <w:rsid w:val="009D0863"/>
    <w:rsid w:val="009E06B1"/>
    <w:rsid w:val="009E4F77"/>
    <w:rsid w:val="009F1DE2"/>
    <w:rsid w:val="009F5F06"/>
    <w:rsid w:val="00A0008D"/>
    <w:rsid w:val="00A02332"/>
    <w:rsid w:val="00A03FB2"/>
    <w:rsid w:val="00A06485"/>
    <w:rsid w:val="00A07F86"/>
    <w:rsid w:val="00A15050"/>
    <w:rsid w:val="00A16DF9"/>
    <w:rsid w:val="00A1708B"/>
    <w:rsid w:val="00A21A44"/>
    <w:rsid w:val="00A25571"/>
    <w:rsid w:val="00A269D2"/>
    <w:rsid w:val="00A2726E"/>
    <w:rsid w:val="00A27879"/>
    <w:rsid w:val="00A31C91"/>
    <w:rsid w:val="00A33EB7"/>
    <w:rsid w:val="00A345B8"/>
    <w:rsid w:val="00A35FB0"/>
    <w:rsid w:val="00A361A4"/>
    <w:rsid w:val="00A36D1B"/>
    <w:rsid w:val="00A371E4"/>
    <w:rsid w:val="00A46A3B"/>
    <w:rsid w:val="00A47990"/>
    <w:rsid w:val="00A503CF"/>
    <w:rsid w:val="00A50DFA"/>
    <w:rsid w:val="00A526F1"/>
    <w:rsid w:val="00A54566"/>
    <w:rsid w:val="00A569A2"/>
    <w:rsid w:val="00A61299"/>
    <w:rsid w:val="00A63125"/>
    <w:rsid w:val="00A6593A"/>
    <w:rsid w:val="00A72549"/>
    <w:rsid w:val="00A76627"/>
    <w:rsid w:val="00A76C0D"/>
    <w:rsid w:val="00A8005B"/>
    <w:rsid w:val="00A90374"/>
    <w:rsid w:val="00A91FEA"/>
    <w:rsid w:val="00A920A1"/>
    <w:rsid w:val="00A92D67"/>
    <w:rsid w:val="00A95464"/>
    <w:rsid w:val="00A974D7"/>
    <w:rsid w:val="00AA188A"/>
    <w:rsid w:val="00AA1BD7"/>
    <w:rsid w:val="00AA21FB"/>
    <w:rsid w:val="00AA3AC4"/>
    <w:rsid w:val="00AA71AC"/>
    <w:rsid w:val="00AB2227"/>
    <w:rsid w:val="00AB2499"/>
    <w:rsid w:val="00AC08B4"/>
    <w:rsid w:val="00AC77D0"/>
    <w:rsid w:val="00AD0680"/>
    <w:rsid w:val="00AD20E4"/>
    <w:rsid w:val="00AD2601"/>
    <w:rsid w:val="00AD423F"/>
    <w:rsid w:val="00AE028B"/>
    <w:rsid w:val="00AE1012"/>
    <w:rsid w:val="00AE29E7"/>
    <w:rsid w:val="00AE434F"/>
    <w:rsid w:val="00AF252E"/>
    <w:rsid w:val="00AF4058"/>
    <w:rsid w:val="00B00DFC"/>
    <w:rsid w:val="00B013AE"/>
    <w:rsid w:val="00B058C4"/>
    <w:rsid w:val="00B061B2"/>
    <w:rsid w:val="00B06527"/>
    <w:rsid w:val="00B12E1C"/>
    <w:rsid w:val="00B1783E"/>
    <w:rsid w:val="00B2094B"/>
    <w:rsid w:val="00B21348"/>
    <w:rsid w:val="00B215F3"/>
    <w:rsid w:val="00B246C6"/>
    <w:rsid w:val="00B26C97"/>
    <w:rsid w:val="00B300E7"/>
    <w:rsid w:val="00B3162A"/>
    <w:rsid w:val="00B339A7"/>
    <w:rsid w:val="00B35422"/>
    <w:rsid w:val="00B37589"/>
    <w:rsid w:val="00B42153"/>
    <w:rsid w:val="00B43EC0"/>
    <w:rsid w:val="00B44DD5"/>
    <w:rsid w:val="00B52BDE"/>
    <w:rsid w:val="00B570D4"/>
    <w:rsid w:val="00B57D58"/>
    <w:rsid w:val="00B672AF"/>
    <w:rsid w:val="00B71B98"/>
    <w:rsid w:val="00B73A40"/>
    <w:rsid w:val="00B746BF"/>
    <w:rsid w:val="00B7489C"/>
    <w:rsid w:val="00B74A3D"/>
    <w:rsid w:val="00B769FF"/>
    <w:rsid w:val="00B806AF"/>
    <w:rsid w:val="00B86F24"/>
    <w:rsid w:val="00B87F88"/>
    <w:rsid w:val="00B90F11"/>
    <w:rsid w:val="00B97AA3"/>
    <w:rsid w:val="00B97FFD"/>
    <w:rsid w:val="00BA0E0A"/>
    <w:rsid w:val="00BB23DD"/>
    <w:rsid w:val="00BB5046"/>
    <w:rsid w:val="00BB5783"/>
    <w:rsid w:val="00BB5EBC"/>
    <w:rsid w:val="00BC3221"/>
    <w:rsid w:val="00BC41CF"/>
    <w:rsid w:val="00BC7946"/>
    <w:rsid w:val="00BD4AA7"/>
    <w:rsid w:val="00BE208B"/>
    <w:rsid w:val="00BE3A83"/>
    <w:rsid w:val="00BE48E6"/>
    <w:rsid w:val="00BE4E8A"/>
    <w:rsid w:val="00BE60F2"/>
    <w:rsid w:val="00BF59E4"/>
    <w:rsid w:val="00BF7866"/>
    <w:rsid w:val="00C0025A"/>
    <w:rsid w:val="00C04021"/>
    <w:rsid w:val="00C05D86"/>
    <w:rsid w:val="00C06D9D"/>
    <w:rsid w:val="00C2097B"/>
    <w:rsid w:val="00C222FC"/>
    <w:rsid w:val="00C22F26"/>
    <w:rsid w:val="00C247EB"/>
    <w:rsid w:val="00C25707"/>
    <w:rsid w:val="00C25EB6"/>
    <w:rsid w:val="00C265F8"/>
    <w:rsid w:val="00C2663A"/>
    <w:rsid w:val="00C266F6"/>
    <w:rsid w:val="00C37B61"/>
    <w:rsid w:val="00C37B7E"/>
    <w:rsid w:val="00C4471A"/>
    <w:rsid w:val="00C44E70"/>
    <w:rsid w:val="00C52FE1"/>
    <w:rsid w:val="00C557FB"/>
    <w:rsid w:val="00C749CE"/>
    <w:rsid w:val="00C766D8"/>
    <w:rsid w:val="00C76A35"/>
    <w:rsid w:val="00C83467"/>
    <w:rsid w:val="00C84673"/>
    <w:rsid w:val="00C85BAF"/>
    <w:rsid w:val="00C90B33"/>
    <w:rsid w:val="00C90C82"/>
    <w:rsid w:val="00C90EA1"/>
    <w:rsid w:val="00C93A31"/>
    <w:rsid w:val="00C94ACC"/>
    <w:rsid w:val="00CA04B3"/>
    <w:rsid w:val="00CB3240"/>
    <w:rsid w:val="00CB36F9"/>
    <w:rsid w:val="00CB435D"/>
    <w:rsid w:val="00CB4A7C"/>
    <w:rsid w:val="00CB6D25"/>
    <w:rsid w:val="00CB6FA3"/>
    <w:rsid w:val="00CB72D3"/>
    <w:rsid w:val="00CC0842"/>
    <w:rsid w:val="00CC1A4B"/>
    <w:rsid w:val="00CC1C2D"/>
    <w:rsid w:val="00CC380E"/>
    <w:rsid w:val="00CD0F76"/>
    <w:rsid w:val="00CD5242"/>
    <w:rsid w:val="00CE4140"/>
    <w:rsid w:val="00CE5B0B"/>
    <w:rsid w:val="00CE7227"/>
    <w:rsid w:val="00CF2D82"/>
    <w:rsid w:val="00CF3648"/>
    <w:rsid w:val="00CF5724"/>
    <w:rsid w:val="00D05950"/>
    <w:rsid w:val="00D11DB1"/>
    <w:rsid w:val="00D16F3D"/>
    <w:rsid w:val="00D1726C"/>
    <w:rsid w:val="00D17EF2"/>
    <w:rsid w:val="00D21D0A"/>
    <w:rsid w:val="00D22438"/>
    <w:rsid w:val="00D23597"/>
    <w:rsid w:val="00D235B1"/>
    <w:rsid w:val="00D24D84"/>
    <w:rsid w:val="00D25409"/>
    <w:rsid w:val="00D3150C"/>
    <w:rsid w:val="00D31929"/>
    <w:rsid w:val="00D31C50"/>
    <w:rsid w:val="00D322F6"/>
    <w:rsid w:val="00D404DE"/>
    <w:rsid w:val="00D52439"/>
    <w:rsid w:val="00D52CB6"/>
    <w:rsid w:val="00D55F77"/>
    <w:rsid w:val="00D627D0"/>
    <w:rsid w:val="00D62FE0"/>
    <w:rsid w:val="00D7142C"/>
    <w:rsid w:val="00D74599"/>
    <w:rsid w:val="00D7677F"/>
    <w:rsid w:val="00D7681A"/>
    <w:rsid w:val="00D80242"/>
    <w:rsid w:val="00D80ABC"/>
    <w:rsid w:val="00D83EF4"/>
    <w:rsid w:val="00D87F1C"/>
    <w:rsid w:val="00D921C7"/>
    <w:rsid w:val="00D92282"/>
    <w:rsid w:val="00D930B6"/>
    <w:rsid w:val="00D938D2"/>
    <w:rsid w:val="00D940A8"/>
    <w:rsid w:val="00D97F44"/>
    <w:rsid w:val="00DA1F84"/>
    <w:rsid w:val="00DA5689"/>
    <w:rsid w:val="00DA6C2C"/>
    <w:rsid w:val="00DB1CDC"/>
    <w:rsid w:val="00DB36E4"/>
    <w:rsid w:val="00DB3BB3"/>
    <w:rsid w:val="00DC19F3"/>
    <w:rsid w:val="00DC35DF"/>
    <w:rsid w:val="00DC49B2"/>
    <w:rsid w:val="00DD164A"/>
    <w:rsid w:val="00DD1D7B"/>
    <w:rsid w:val="00DD7989"/>
    <w:rsid w:val="00DE03F9"/>
    <w:rsid w:val="00DE06BC"/>
    <w:rsid w:val="00DE2283"/>
    <w:rsid w:val="00DF0D99"/>
    <w:rsid w:val="00DF4078"/>
    <w:rsid w:val="00E01674"/>
    <w:rsid w:val="00E01D9A"/>
    <w:rsid w:val="00E07848"/>
    <w:rsid w:val="00E10270"/>
    <w:rsid w:val="00E12ACD"/>
    <w:rsid w:val="00E13F6A"/>
    <w:rsid w:val="00E148DE"/>
    <w:rsid w:val="00E166EB"/>
    <w:rsid w:val="00E30567"/>
    <w:rsid w:val="00E30E4E"/>
    <w:rsid w:val="00E3499F"/>
    <w:rsid w:val="00E34BE9"/>
    <w:rsid w:val="00E34D1A"/>
    <w:rsid w:val="00E354C3"/>
    <w:rsid w:val="00E363E4"/>
    <w:rsid w:val="00E4072B"/>
    <w:rsid w:val="00E42A86"/>
    <w:rsid w:val="00E42C3E"/>
    <w:rsid w:val="00E46246"/>
    <w:rsid w:val="00E50B74"/>
    <w:rsid w:val="00E51201"/>
    <w:rsid w:val="00E62009"/>
    <w:rsid w:val="00E6205B"/>
    <w:rsid w:val="00E65F2D"/>
    <w:rsid w:val="00E66066"/>
    <w:rsid w:val="00E70112"/>
    <w:rsid w:val="00E77BA8"/>
    <w:rsid w:val="00E8012A"/>
    <w:rsid w:val="00E80179"/>
    <w:rsid w:val="00E8153B"/>
    <w:rsid w:val="00E820C5"/>
    <w:rsid w:val="00E8349A"/>
    <w:rsid w:val="00E8543C"/>
    <w:rsid w:val="00E85908"/>
    <w:rsid w:val="00E93E88"/>
    <w:rsid w:val="00E954AD"/>
    <w:rsid w:val="00E95887"/>
    <w:rsid w:val="00EA57D4"/>
    <w:rsid w:val="00EA6079"/>
    <w:rsid w:val="00EA694B"/>
    <w:rsid w:val="00EA6F00"/>
    <w:rsid w:val="00EA6F90"/>
    <w:rsid w:val="00EB5D69"/>
    <w:rsid w:val="00EB6275"/>
    <w:rsid w:val="00EB6504"/>
    <w:rsid w:val="00EB7DF9"/>
    <w:rsid w:val="00EC510B"/>
    <w:rsid w:val="00EC7C5A"/>
    <w:rsid w:val="00ED38D9"/>
    <w:rsid w:val="00ED5522"/>
    <w:rsid w:val="00ED577A"/>
    <w:rsid w:val="00EE0524"/>
    <w:rsid w:val="00EE0BDF"/>
    <w:rsid w:val="00EE1FD2"/>
    <w:rsid w:val="00EE20B0"/>
    <w:rsid w:val="00EE408B"/>
    <w:rsid w:val="00EE6A6D"/>
    <w:rsid w:val="00EF14DC"/>
    <w:rsid w:val="00F02DC6"/>
    <w:rsid w:val="00F04EA4"/>
    <w:rsid w:val="00F05010"/>
    <w:rsid w:val="00F062EE"/>
    <w:rsid w:val="00F14334"/>
    <w:rsid w:val="00F14A04"/>
    <w:rsid w:val="00F20EB6"/>
    <w:rsid w:val="00F22B95"/>
    <w:rsid w:val="00F22BAA"/>
    <w:rsid w:val="00F2333F"/>
    <w:rsid w:val="00F238CF"/>
    <w:rsid w:val="00F23E2E"/>
    <w:rsid w:val="00F24512"/>
    <w:rsid w:val="00F272CE"/>
    <w:rsid w:val="00F27FBF"/>
    <w:rsid w:val="00F36E6E"/>
    <w:rsid w:val="00F375E0"/>
    <w:rsid w:val="00F40BF2"/>
    <w:rsid w:val="00F4163C"/>
    <w:rsid w:val="00F41BE7"/>
    <w:rsid w:val="00F44469"/>
    <w:rsid w:val="00F53289"/>
    <w:rsid w:val="00F5411B"/>
    <w:rsid w:val="00F54466"/>
    <w:rsid w:val="00F62DF9"/>
    <w:rsid w:val="00F6639A"/>
    <w:rsid w:val="00F70F8B"/>
    <w:rsid w:val="00F81023"/>
    <w:rsid w:val="00F841FD"/>
    <w:rsid w:val="00F9426E"/>
    <w:rsid w:val="00FA0A2E"/>
    <w:rsid w:val="00FA1CC3"/>
    <w:rsid w:val="00FA38A4"/>
    <w:rsid w:val="00FB397E"/>
    <w:rsid w:val="00FB54DA"/>
    <w:rsid w:val="00FC2CC8"/>
    <w:rsid w:val="00FC6BB4"/>
    <w:rsid w:val="00FC7353"/>
    <w:rsid w:val="00FD6570"/>
    <w:rsid w:val="00FD75C3"/>
    <w:rsid w:val="00FE000F"/>
    <w:rsid w:val="00FE50F3"/>
    <w:rsid w:val="00FF17C7"/>
    <w:rsid w:val="00FF1B8B"/>
    <w:rsid w:val="00FF1D91"/>
    <w:rsid w:val="00FF2544"/>
    <w:rsid w:val="00FF3A77"/>
    <w:rsid w:val="00FF7AC8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3B0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86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Grishaev</dc:creator>
  <cp:keywords/>
  <dc:description/>
  <cp:lastModifiedBy>Галина Хрущ</cp:lastModifiedBy>
  <cp:revision>8</cp:revision>
  <cp:lastPrinted>2011-11-25T10:20:00Z</cp:lastPrinted>
  <dcterms:created xsi:type="dcterms:W3CDTF">2011-11-24T09:17:00Z</dcterms:created>
  <dcterms:modified xsi:type="dcterms:W3CDTF">2011-12-01T02:50:00Z</dcterms:modified>
</cp:coreProperties>
</file>