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7" w:rsidRDefault="00CA2F97" w:rsidP="00CA2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97">
        <w:rPr>
          <w:rFonts w:ascii="Times New Roman" w:hAnsi="Times New Roman" w:cs="Times New Roman"/>
          <w:b/>
          <w:sz w:val="24"/>
          <w:szCs w:val="24"/>
        </w:rPr>
        <w:t>Анализ сведений о доходах, расходах и обязательствах имущественного характера лиц, замещающих должности муниципальной службы и руководителей муниципальных учреждений, подведомственных Администрации Колпашевского района, а также членов их семей за 2020 год и предшествующие ему три года</w:t>
      </w:r>
    </w:p>
    <w:p w:rsidR="00CA2F97" w:rsidRPr="00CA2F97" w:rsidRDefault="00CA2F97" w:rsidP="00CA2F9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2F97" w:rsidRDefault="00CA2F97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AD5E2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="00CA2F97">
        <w:rPr>
          <w:rFonts w:ascii="Times New Roman" w:hAnsi="Times New Roman" w:cs="Times New Roman"/>
          <w:sz w:val="24"/>
          <w:szCs w:val="24"/>
        </w:rPr>
        <w:t>.05.2021 г</w:t>
      </w:r>
      <w:r w:rsidR="006F5E1E">
        <w:rPr>
          <w:rFonts w:ascii="Times New Roman" w:hAnsi="Times New Roman" w:cs="Times New Roman"/>
          <w:sz w:val="24"/>
          <w:szCs w:val="24"/>
        </w:rPr>
        <w:t>лавным специалистом по</w:t>
      </w:r>
      <w:r w:rsidR="004F54B0">
        <w:rPr>
          <w:rFonts w:ascii="Times New Roman" w:hAnsi="Times New Roman" w:cs="Times New Roman"/>
          <w:sz w:val="24"/>
          <w:szCs w:val="24"/>
        </w:rPr>
        <w:t xml:space="preserve"> кадрам организационного отдела</w:t>
      </w:r>
      <w:r w:rsidR="00CA2F97">
        <w:rPr>
          <w:rFonts w:ascii="Times New Roman" w:hAnsi="Times New Roman" w:cs="Times New Roman"/>
          <w:sz w:val="24"/>
          <w:szCs w:val="24"/>
        </w:rPr>
        <w:t xml:space="preserve"> Администрации Колпашевского района</w:t>
      </w:r>
      <w:r w:rsidR="004F54B0">
        <w:rPr>
          <w:rFonts w:ascii="Times New Roman" w:hAnsi="Times New Roman" w:cs="Times New Roman"/>
          <w:sz w:val="24"/>
          <w:szCs w:val="24"/>
        </w:rPr>
        <w:t xml:space="preserve">, ответственным лицом за противодействие коррупции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подведены итоги декларационной кампании и проведен анализ сведений о доходах</w:t>
      </w:r>
      <w:r w:rsidR="004F54B0">
        <w:rPr>
          <w:rFonts w:ascii="Times New Roman" w:hAnsi="Times New Roman" w:cs="Times New Roman"/>
          <w:sz w:val="24"/>
          <w:szCs w:val="24"/>
        </w:rPr>
        <w:t>, расходах и обязательствах имущественного характера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и руководителей муниципальных учреждений, подведомственных </w:t>
      </w:r>
      <w:r w:rsidR="004F54B0">
        <w:rPr>
          <w:rFonts w:ascii="Times New Roman" w:hAnsi="Times New Roman" w:cs="Times New Roman"/>
          <w:sz w:val="24"/>
          <w:szCs w:val="24"/>
        </w:rPr>
        <w:t>А</w:t>
      </w:r>
      <w:r w:rsidR="00C24BAC"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 w:rsidR="004F54B0"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="00C24BAC" w:rsidRPr="00C24BAC">
        <w:rPr>
          <w:rFonts w:ascii="Times New Roman" w:hAnsi="Times New Roman" w:cs="Times New Roman"/>
          <w:sz w:val="24"/>
          <w:szCs w:val="24"/>
        </w:rPr>
        <w:t>, а также членов их семей за 20</w:t>
      </w:r>
      <w:r w:rsidR="004F54B0">
        <w:rPr>
          <w:rFonts w:ascii="Times New Roman" w:hAnsi="Times New Roman" w:cs="Times New Roman"/>
          <w:sz w:val="24"/>
          <w:szCs w:val="24"/>
        </w:rPr>
        <w:t>20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год и предшествующи</w:t>
      </w:r>
      <w:r w:rsidR="00E96D73">
        <w:rPr>
          <w:rFonts w:ascii="Times New Roman" w:hAnsi="Times New Roman" w:cs="Times New Roman"/>
          <w:sz w:val="24"/>
          <w:szCs w:val="24"/>
        </w:rPr>
        <w:t>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ему </w:t>
      </w:r>
      <w:r w:rsidR="00E96D73">
        <w:rPr>
          <w:rFonts w:ascii="Times New Roman" w:hAnsi="Times New Roman" w:cs="Times New Roman"/>
          <w:sz w:val="24"/>
          <w:szCs w:val="24"/>
        </w:rPr>
        <w:t>три года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4BAC" w:rsidRDefault="004F54B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A30600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C24BAC" w:rsidRPr="00C24BAC">
        <w:rPr>
          <w:rFonts w:ascii="Times New Roman" w:hAnsi="Times New Roman" w:cs="Times New Roman"/>
          <w:sz w:val="24"/>
          <w:szCs w:val="24"/>
        </w:rPr>
        <w:t>органов</w:t>
      </w:r>
      <w:r w:rsidR="00A30600">
        <w:rPr>
          <w:rFonts w:ascii="Times New Roman" w:hAnsi="Times New Roman" w:cs="Times New Roman"/>
          <w:sz w:val="24"/>
          <w:szCs w:val="24"/>
        </w:rPr>
        <w:t xml:space="preserve"> А</w:t>
      </w:r>
      <w:r w:rsidR="00A30600"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 w:rsidR="00A30600">
        <w:rPr>
          <w:rFonts w:ascii="Times New Roman" w:hAnsi="Times New Roman" w:cs="Times New Roman"/>
          <w:sz w:val="24"/>
          <w:szCs w:val="24"/>
        </w:rPr>
        <w:t xml:space="preserve"> Колпашевского района и мун</w:t>
      </w:r>
      <w:r>
        <w:rPr>
          <w:rFonts w:ascii="Times New Roman" w:hAnsi="Times New Roman" w:cs="Times New Roman"/>
          <w:sz w:val="24"/>
          <w:szCs w:val="24"/>
        </w:rPr>
        <w:t>иципальных учреждений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A30600">
        <w:rPr>
          <w:rFonts w:ascii="Times New Roman" w:hAnsi="Times New Roman" w:cs="Times New Roman"/>
          <w:sz w:val="24"/>
          <w:szCs w:val="24"/>
        </w:rPr>
        <w:t>12.01.2021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E96D73">
        <w:rPr>
          <w:rFonts w:ascii="Times New Roman" w:hAnsi="Times New Roman" w:cs="Times New Roman"/>
          <w:sz w:val="24"/>
          <w:szCs w:val="24"/>
        </w:rPr>
        <w:t>бы</w:t>
      </w:r>
      <w:r w:rsidR="00A30600">
        <w:rPr>
          <w:rFonts w:ascii="Times New Roman" w:hAnsi="Times New Roman" w:cs="Times New Roman"/>
          <w:sz w:val="24"/>
          <w:szCs w:val="24"/>
        </w:rPr>
        <w:t>ли направлены методические рекомендации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 по заполнению справок о доходах, расходах об имуществе и обязательствах имущественного характера</w:t>
      </w:r>
      <w:r w:rsidR="00A30600">
        <w:rPr>
          <w:rFonts w:ascii="Times New Roman" w:hAnsi="Times New Roman" w:cs="Times New Roman"/>
          <w:sz w:val="24"/>
          <w:szCs w:val="24"/>
        </w:rPr>
        <w:t xml:space="preserve"> за 2020 год</w:t>
      </w:r>
      <w:r w:rsidR="001D05E4">
        <w:rPr>
          <w:rFonts w:ascii="Times New Roman" w:hAnsi="Times New Roman" w:cs="Times New Roman"/>
          <w:sz w:val="24"/>
          <w:szCs w:val="24"/>
        </w:rPr>
        <w:t xml:space="preserve"> (далее – сведения о доходах)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, </w:t>
      </w:r>
      <w:r w:rsidR="00A3060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порядок и методика заполнения справки по форме БК.</w:t>
      </w:r>
    </w:p>
    <w:p w:rsidR="00A30600" w:rsidRPr="00C24BAC" w:rsidRDefault="00A3060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рассмотрения сведений о доходах было установлено следующее: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 </w:t>
      </w:r>
      <w:r w:rsidR="00A30600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заявлений о невозможности предоставить сведения о доходах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 лица представили сведения о доходах своевременно, в срок по 30 апреля 20</w:t>
      </w:r>
      <w:r w:rsidR="006D5E69">
        <w:rPr>
          <w:rFonts w:ascii="Times New Roman" w:hAnsi="Times New Roman" w:cs="Times New Roman"/>
          <w:sz w:val="24"/>
          <w:szCs w:val="24"/>
        </w:rPr>
        <w:t>21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Уточненных сведений о доходах в установленный законом срок в </w:t>
      </w:r>
      <w:r w:rsidR="006D5E6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Всего в  </w:t>
      </w:r>
      <w:r w:rsidR="006D5E6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сведений о доходах, расходах, об имуществе и обязательствах имущественного характера за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4D2BCA">
        <w:rPr>
          <w:rFonts w:ascii="Times New Roman" w:hAnsi="Times New Roman" w:cs="Times New Roman"/>
          <w:sz w:val="24"/>
          <w:szCs w:val="24"/>
        </w:rPr>
        <w:t>0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 представлено 4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6D5E69">
        <w:rPr>
          <w:rFonts w:ascii="Times New Roman" w:hAnsi="Times New Roman" w:cs="Times New Roman"/>
          <w:sz w:val="24"/>
          <w:szCs w:val="24"/>
        </w:rPr>
        <w:t>, в том числе</w:t>
      </w:r>
      <w:r w:rsidRPr="00C24BAC">
        <w:rPr>
          <w:rFonts w:ascii="Times New Roman" w:hAnsi="Times New Roman" w:cs="Times New Roman"/>
          <w:sz w:val="24"/>
          <w:szCs w:val="24"/>
        </w:rPr>
        <w:t>:</w:t>
      </w:r>
    </w:p>
    <w:p w:rsidR="00C24BAC" w:rsidRPr="00C24BAC" w:rsidRDefault="006D5E6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муниципальными служащими – 39</w:t>
      </w:r>
      <w:r w:rsidR="00C24BAC" w:rsidRPr="00C24BAC">
        <w:rPr>
          <w:rFonts w:ascii="Times New Roman" w:hAnsi="Times New Roman" w:cs="Times New Roman"/>
          <w:sz w:val="24"/>
          <w:szCs w:val="24"/>
        </w:rPr>
        <w:t>,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- руководителями му</w:t>
      </w:r>
      <w:r w:rsidR="00E96D73">
        <w:rPr>
          <w:rFonts w:ascii="Times New Roman" w:hAnsi="Times New Roman" w:cs="Times New Roman"/>
          <w:sz w:val="24"/>
          <w:szCs w:val="24"/>
        </w:rPr>
        <w:t xml:space="preserve">ниципальных казенных учреждений </w:t>
      </w:r>
      <w:r w:rsidRPr="00C24BAC">
        <w:rPr>
          <w:rFonts w:ascii="Times New Roman" w:hAnsi="Times New Roman" w:cs="Times New Roman"/>
          <w:sz w:val="24"/>
          <w:szCs w:val="24"/>
        </w:rPr>
        <w:t xml:space="preserve">– </w:t>
      </w:r>
      <w:r w:rsidR="006D5E69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Сведения о доходах </w:t>
      </w:r>
      <w:r w:rsidR="00E96D73">
        <w:rPr>
          <w:rFonts w:ascii="Times New Roman" w:hAnsi="Times New Roman" w:cs="Times New Roman"/>
          <w:sz w:val="24"/>
          <w:szCs w:val="24"/>
        </w:rPr>
        <w:t>14</w:t>
      </w:r>
      <w:r w:rsidRPr="00C24BAC">
        <w:rPr>
          <w:rFonts w:ascii="Times New Roman" w:hAnsi="Times New Roman" w:cs="Times New Roman"/>
          <w:sz w:val="24"/>
          <w:szCs w:val="24"/>
        </w:rPr>
        <w:t xml:space="preserve"> мая были размещены на сайте.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Анализ сведений о доходах проводился в два этапа: первичный и последующий.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Первичный анализ сведений о доходах проводился при представлении справок о доходах за 20</w:t>
      </w:r>
      <w:r w:rsidR="00E96D73">
        <w:rPr>
          <w:rFonts w:ascii="Times New Roman" w:hAnsi="Times New Roman" w:cs="Times New Roman"/>
          <w:sz w:val="24"/>
          <w:szCs w:val="24"/>
        </w:rPr>
        <w:t>2</w:t>
      </w:r>
      <w:r w:rsidR="004D2BCA">
        <w:rPr>
          <w:rFonts w:ascii="Times New Roman" w:hAnsi="Times New Roman" w:cs="Times New Roman"/>
          <w:sz w:val="24"/>
          <w:szCs w:val="24"/>
        </w:rPr>
        <w:t>0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На данном этапе проверялись правильность оформления справок, их соответствие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</w:t>
      </w:r>
      <w:r w:rsidR="00AD5E29">
        <w:rPr>
          <w:rFonts w:ascii="Times New Roman" w:hAnsi="Times New Roman" w:cs="Times New Roman"/>
          <w:sz w:val="24"/>
          <w:szCs w:val="24"/>
        </w:rPr>
        <w:t>разделов справки</w:t>
      </w:r>
      <w:r w:rsidRPr="00C24BAC">
        <w:rPr>
          <w:rFonts w:ascii="Times New Roman" w:hAnsi="Times New Roman" w:cs="Times New Roman"/>
          <w:sz w:val="24"/>
          <w:szCs w:val="24"/>
        </w:rPr>
        <w:t>, проставление подписей.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 Методическим рекомендациям, разработанным Министерством труда и социальной защиты Российской Федерации.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первичного анализа фактов неправильного заполнения справок не установлено.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Последующий анализ сведений о доходах проведен путем: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1)проверки логических связей внутри справки;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lastRenderedPageBreak/>
        <w:t>2)сверки информации, содержащейся в справке, с информацией, содержащейся в справках за предыдущие отчетные периоды;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24BAC">
        <w:rPr>
          <w:rFonts w:ascii="Times New Roman" w:hAnsi="Times New Roman" w:cs="Times New Roman"/>
          <w:sz w:val="24"/>
          <w:szCs w:val="24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анализа сведений о доходах установлено следующее.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D7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В разделе «Сведения о доходах»</w:t>
      </w:r>
      <w:r w:rsidRPr="00C24BAC">
        <w:rPr>
          <w:rFonts w:ascii="Times New Roman" w:hAnsi="Times New Roman" w:cs="Times New Roman"/>
          <w:sz w:val="24"/>
          <w:szCs w:val="24"/>
        </w:rPr>
        <w:t xml:space="preserve"> указывались сведения о доходах</w:t>
      </w:r>
      <w:r w:rsidR="00E96D73">
        <w:rPr>
          <w:rFonts w:ascii="Times New Roman" w:hAnsi="Times New Roman" w:cs="Times New Roman"/>
          <w:sz w:val="24"/>
          <w:szCs w:val="24"/>
        </w:rPr>
        <w:t>: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по основному месту работы; </w:t>
      </w:r>
    </w:p>
    <w:p w:rsidR="00E96D73" w:rsidRPr="00C24BAC" w:rsidRDefault="00E96D73" w:rsidP="00E96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предыдущему месту работы;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 вкладов в банках и иных кредитных организациях;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 пособиях различного характера;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>о полученных а</w:t>
      </w:r>
      <w:r>
        <w:rPr>
          <w:rFonts w:ascii="Times New Roman" w:hAnsi="Times New Roman" w:cs="Times New Roman"/>
          <w:sz w:val="24"/>
          <w:szCs w:val="24"/>
        </w:rPr>
        <w:t xml:space="preserve">лиментах;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пенсионных выплатах;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аренды имущества;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продажи имущества;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договорам оказания услуг;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BD7">
        <w:rPr>
          <w:rFonts w:ascii="Times New Roman" w:hAnsi="Times New Roman" w:cs="Times New Roman"/>
          <w:sz w:val="24"/>
          <w:szCs w:val="24"/>
        </w:rPr>
        <w:t>по страховым выплатам;</w:t>
      </w:r>
    </w:p>
    <w:p w:rsidR="00CA6BD7" w:rsidRDefault="00CA6BD7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7454">
        <w:rPr>
          <w:rFonts w:ascii="Times New Roman" w:hAnsi="Times New Roman" w:cs="Times New Roman"/>
          <w:sz w:val="24"/>
          <w:szCs w:val="24"/>
        </w:rPr>
        <w:t>за участие в народной дружине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BAC" w:rsidRPr="00C24BAC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6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="00C24BAC" w:rsidRPr="00C24BAC">
        <w:rPr>
          <w:rFonts w:ascii="Times New Roman" w:hAnsi="Times New Roman" w:cs="Times New Roman"/>
          <w:sz w:val="24"/>
          <w:szCs w:val="24"/>
        </w:rPr>
        <w:t>) муниципальных служащих помимо дохода по основному месту работы отразили доход от иной оплачиваемой деятельности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Уведомления о намерении выполнять иную оплачиваемую деятельность  всеми лицами в установленном порядке направлялись.</w:t>
      </w:r>
    </w:p>
    <w:p w:rsidR="001E26EA" w:rsidRPr="00C24BAC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6EA" w:rsidRPr="008C07E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 расходах»</w:t>
      </w:r>
      <w:r w:rsidR="001E26EA" w:rsidRPr="008C07E3">
        <w:rPr>
          <w:rFonts w:ascii="Times New Roman" w:hAnsi="Times New Roman" w:cs="Times New Roman"/>
          <w:b/>
          <w:sz w:val="24"/>
          <w:szCs w:val="24"/>
        </w:rPr>
        <w:t>.</w:t>
      </w:r>
    </w:p>
    <w:p w:rsidR="001E26EA" w:rsidRPr="008C07E3" w:rsidRDefault="001E26EA" w:rsidP="001E2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sz w:val="24"/>
          <w:szCs w:val="24"/>
        </w:rPr>
        <w:t xml:space="preserve">6 (шесть) муниципальных служащих в отчетном периоде приобрели </w:t>
      </w:r>
      <w:r w:rsidR="00AD5E29">
        <w:rPr>
          <w:rFonts w:ascii="Times New Roman" w:hAnsi="Times New Roman" w:cs="Times New Roman"/>
          <w:sz w:val="24"/>
          <w:szCs w:val="24"/>
        </w:rPr>
        <w:t>имущество (транспортное и</w:t>
      </w:r>
      <w:r w:rsidRPr="008C07E3">
        <w:rPr>
          <w:rFonts w:ascii="Times New Roman" w:hAnsi="Times New Roman" w:cs="Times New Roman"/>
          <w:sz w:val="24"/>
          <w:szCs w:val="24"/>
        </w:rPr>
        <w:t xml:space="preserve"> недвижимое</w:t>
      </w:r>
      <w:r w:rsidR="00AD5E29">
        <w:rPr>
          <w:rFonts w:ascii="Times New Roman" w:hAnsi="Times New Roman" w:cs="Times New Roman"/>
          <w:sz w:val="24"/>
          <w:szCs w:val="24"/>
        </w:rPr>
        <w:t>)</w:t>
      </w:r>
      <w:r w:rsidRPr="008C07E3">
        <w:rPr>
          <w:rFonts w:ascii="Times New Roman" w:hAnsi="Times New Roman" w:cs="Times New Roman"/>
          <w:sz w:val="24"/>
          <w:szCs w:val="24"/>
        </w:rPr>
        <w:t xml:space="preserve">, стоимость которого </w:t>
      </w:r>
      <w:r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превышает общий доход муниципального служащего и его супруга (супруги) за три последних года, предшествующих совершению сделки</w:t>
      </w:r>
      <w:r w:rsidR="008C07E3" w:rsidRPr="008C07E3">
        <w:rPr>
          <w:rFonts w:ascii="Times New Roman" w:hAnsi="Times New Roman" w:cs="Times New Roman"/>
          <w:sz w:val="24"/>
          <w:szCs w:val="24"/>
        </w:rPr>
        <w:t>, в связи с чем</w:t>
      </w:r>
      <w:r w:rsidR="008C07E3">
        <w:rPr>
          <w:rFonts w:ascii="Times New Roman" w:hAnsi="Times New Roman" w:cs="Times New Roman"/>
          <w:sz w:val="24"/>
          <w:szCs w:val="24"/>
        </w:rPr>
        <w:t>,</w:t>
      </w:r>
      <w:r w:rsidR="008C07E3" w:rsidRPr="008C07E3">
        <w:rPr>
          <w:rFonts w:ascii="Times New Roman" w:hAnsi="Times New Roman" w:cs="Times New Roman"/>
          <w:sz w:val="24"/>
          <w:szCs w:val="24"/>
        </w:rPr>
        <w:t xml:space="preserve"> данный раздел в</w:t>
      </w:r>
      <w:r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Методическими рекомендациями не заполняется</w:t>
      </w:r>
      <w:r w:rsidR="008C07E3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однако 1</w:t>
      </w:r>
      <w:r w:rsid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07E3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8C07E3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один) </w:t>
      </w:r>
      <w:proofErr w:type="gramEnd"/>
      <w:r w:rsidR="008C07E3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служащий данный раздел заполнил, что также в соответствии с Методическими рекомендациями нарушением не является.</w:t>
      </w:r>
    </w:p>
    <w:p w:rsidR="001E26EA" w:rsidRPr="008C07E3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7E3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об имуществе».</w:t>
      </w:r>
    </w:p>
    <w:p w:rsid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в</w:t>
      </w:r>
      <w:r w:rsidR="00C24BAC" w:rsidRPr="008C07E3">
        <w:rPr>
          <w:rFonts w:ascii="Times New Roman" w:hAnsi="Times New Roman" w:cs="Times New Roman"/>
          <w:sz w:val="24"/>
          <w:szCs w:val="24"/>
        </w:rPr>
        <w:t xml:space="preserve">се 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заполнили </w:t>
      </w:r>
      <w:r w:rsidR="00C24BAC" w:rsidRPr="008C07E3">
        <w:rPr>
          <w:rFonts w:ascii="Times New Roman" w:hAnsi="Times New Roman" w:cs="Times New Roman"/>
          <w:sz w:val="24"/>
          <w:szCs w:val="24"/>
        </w:rPr>
        <w:t>соответствующим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AC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(шесть) муниципальных служащих отразили вновь приобретенное имущество. </w:t>
      </w:r>
    </w:p>
    <w:p w:rsidR="008C07E3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(два) </w:t>
      </w:r>
      <w:r w:rsidR="00222913">
        <w:rPr>
          <w:rFonts w:ascii="Times New Roman" w:hAnsi="Times New Roman" w:cs="Times New Roman"/>
          <w:sz w:val="24"/>
          <w:szCs w:val="24"/>
        </w:rPr>
        <w:t xml:space="preserve">муниципальных служащих исключили из данного раздела проданное в отчетном периоде имущество, доходы от </w:t>
      </w:r>
      <w:proofErr w:type="gramStart"/>
      <w:r w:rsidR="00222913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="00222913">
        <w:rPr>
          <w:rFonts w:ascii="Times New Roman" w:hAnsi="Times New Roman" w:cs="Times New Roman"/>
          <w:sz w:val="24"/>
          <w:szCs w:val="24"/>
        </w:rPr>
        <w:t xml:space="preserve"> которых были отражены в разделе «Сведения о доходах».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sz w:val="24"/>
          <w:szCs w:val="24"/>
        </w:rPr>
        <w:t>Сведения об остальном имуществе муниципальных служащих и членов их семей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соответствуют сведениям за предыдущий отчетный период.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222913" w:rsidRPr="00C24BAC" w:rsidRDefault="0022291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913" w:rsidRPr="00222913" w:rsidRDefault="0022291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13">
        <w:rPr>
          <w:rFonts w:ascii="Times New Roman" w:hAnsi="Times New Roman" w:cs="Times New Roman"/>
          <w:b/>
          <w:sz w:val="24"/>
          <w:szCs w:val="24"/>
        </w:rPr>
        <w:t>Раздел «Сведения о счетах в банках и иных кредитных организациях».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BAC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222913">
        <w:rPr>
          <w:rFonts w:ascii="Times New Roman" w:hAnsi="Times New Roman" w:cs="Times New Roman"/>
          <w:sz w:val="24"/>
          <w:szCs w:val="24"/>
        </w:rPr>
        <w:t xml:space="preserve">данного раздела </w:t>
      </w:r>
      <w:r w:rsidRPr="00C24BAC">
        <w:rPr>
          <w:rFonts w:ascii="Times New Roman" w:hAnsi="Times New Roman" w:cs="Times New Roman"/>
          <w:sz w:val="24"/>
          <w:szCs w:val="24"/>
        </w:rPr>
        <w:t>установлено, что</w:t>
      </w:r>
      <w:r w:rsidR="00222913">
        <w:rPr>
          <w:rFonts w:ascii="Times New Roman" w:hAnsi="Times New Roman" w:cs="Times New Roman"/>
          <w:sz w:val="24"/>
          <w:szCs w:val="24"/>
        </w:rPr>
        <w:t xml:space="preserve"> у двух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222913" w:rsidRPr="00C24BAC">
        <w:rPr>
          <w:rFonts w:ascii="Times New Roman" w:hAnsi="Times New Roman" w:cs="Times New Roman"/>
          <w:sz w:val="24"/>
          <w:szCs w:val="24"/>
        </w:rPr>
        <w:t xml:space="preserve">муниципальных служащих и членов их семей </w:t>
      </w:r>
      <w:r w:rsidRPr="00C24BAC">
        <w:rPr>
          <w:rFonts w:ascii="Times New Roman" w:hAnsi="Times New Roman" w:cs="Times New Roman"/>
          <w:sz w:val="24"/>
          <w:szCs w:val="24"/>
        </w:rPr>
        <w:t xml:space="preserve">суммы денежных поступлений на </w:t>
      </w:r>
      <w:r w:rsidR="000201A5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Pr="00C24BAC">
        <w:rPr>
          <w:rFonts w:ascii="Times New Roman" w:hAnsi="Times New Roman" w:cs="Times New Roman"/>
          <w:sz w:val="24"/>
          <w:szCs w:val="24"/>
        </w:rPr>
        <w:t>счета</w:t>
      </w:r>
      <w:r w:rsidR="00222913">
        <w:rPr>
          <w:rFonts w:ascii="Times New Roman" w:hAnsi="Times New Roman" w:cs="Times New Roman"/>
          <w:sz w:val="24"/>
          <w:szCs w:val="24"/>
        </w:rPr>
        <w:t xml:space="preserve"> </w:t>
      </w:r>
      <w:r w:rsidRPr="00C24BAC">
        <w:rPr>
          <w:rFonts w:ascii="Times New Roman" w:hAnsi="Times New Roman" w:cs="Times New Roman"/>
          <w:sz w:val="24"/>
          <w:szCs w:val="24"/>
        </w:rPr>
        <w:t>превы</w:t>
      </w:r>
      <w:r w:rsidR="00222913">
        <w:rPr>
          <w:rFonts w:ascii="Times New Roman" w:hAnsi="Times New Roman" w:cs="Times New Roman"/>
          <w:sz w:val="24"/>
          <w:szCs w:val="24"/>
        </w:rPr>
        <w:t xml:space="preserve">сили </w:t>
      </w:r>
      <w:r w:rsidRPr="00C24BAC">
        <w:rPr>
          <w:rFonts w:ascii="Times New Roman" w:hAnsi="Times New Roman" w:cs="Times New Roman"/>
          <w:sz w:val="24"/>
          <w:szCs w:val="24"/>
        </w:rPr>
        <w:t>их совместный доход за отчетный перио</w:t>
      </w:r>
      <w:r w:rsidR="00222913">
        <w:rPr>
          <w:rFonts w:ascii="Times New Roman" w:hAnsi="Times New Roman" w:cs="Times New Roman"/>
          <w:sz w:val="24"/>
          <w:szCs w:val="24"/>
        </w:rPr>
        <w:t>д и два предшествующих ему года, однако муниципальными служащими</w:t>
      </w:r>
      <w:r w:rsidR="005D1CB3">
        <w:rPr>
          <w:rFonts w:ascii="Times New Roman" w:hAnsi="Times New Roman" w:cs="Times New Roman"/>
          <w:sz w:val="24"/>
          <w:szCs w:val="24"/>
        </w:rPr>
        <w:t>, в соответствии с Методическими рекомендациями,</w:t>
      </w:r>
      <w:r w:rsidR="00222913">
        <w:rPr>
          <w:rFonts w:ascii="Times New Roman" w:hAnsi="Times New Roman" w:cs="Times New Roman"/>
          <w:sz w:val="24"/>
          <w:szCs w:val="24"/>
        </w:rPr>
        <w:t xml:space="preserve"> к </w:t>
      </w:r>
      <w:r w:rsidR="00222913">
        <w:rPr>
          <w:rFonts w:ascii="Times New Roman" w:hAnsi="Times New Roman" w:cs="Times New Roman"/>
          <w:sz w:val="24"/>
          <w:szCs w:val="24"/>
        </w:rPr>
        <w:lastRenderedPageBreak/>
        <w:t xml:space="preserve">справкам о доходах были приложены выписки </w:t>
      </w:r>
      <w:r w:rsidR="000201A5">
        <w:rPr>
          <w:rFonts w:ascii="Times New Roman" w:hAnsi="Times New Roman" w:cs="Times New Roman"/>
          <w:sz w:val="24"/>
          <w:szCs w:val="24"/>
        </w:rPr>
        <w:t>о движении денежных средств по данным счетам за отчетный период.</w:t>
      </w:r>
      <w:proofErr w:type="gramEnd"/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Вместе с тем, у </w:t>
      </w:r>
      <w:r w:rsidR="000201A5">
        <w:rPr>
          <w:rFonts w:ascii="Times New Roman" w:hAnsi="Times New Roman" w:cs="Times New Roman"/>
          <w:sz w:val="24"/>
          <w:szCs w:val="24"/>
        </w:rPr>
        <w:t>двух муниципальных служащих</w:t>
      </w:r>
      <w:r w:rsidRPr="00C24BAC">
        <w:rPr>
          <w:rFonts w:ascii="Times New Roman" w:hAnsi="Times New Roman" w:cs="Times New Roman"/>
          <w:sz w:val="24"/>
          <w:szCs w:val="24"/>
        </w:rPr>
        <w:t xml:space="preserve"> есть расхождения по счетам, вкладам в банках, открытым в прошлом отчетном периоде или ранее. </w:t>
      </w:r>
      <w:proofErr w:type="gramStart"/>
      <w:r w:rsidR="000201A5">
        <w:rPr>
          <w:rFonts w:ascii="Times New Roman" w:hAnsi="Times New Roman" w:cs="Times New Roman"/>
          <w:sz w:val="24"/>
          <w:szCs w:val="24"/>
        </w:rPr>
        <w:t xml:space="preserve">В справках, выданных ПАО Сбербанк в 2020 году на 31.12.2019 счета, открытые в 2012 и в 2014 годах не были указаны, однако в справках, выданных </w:t>
      </w:r>
      <w:r w:rsidR="003B6DE4" w:rsidRPr="000201A5">
        <w:rPr>
          <w:rFonts w:ascii="Times New Roman" w:hAnsi="Times New Roman" w:cs="Times New Roman"/>
          <w:sz w:val="24"/>
          <w:szCs w:val="24"/>
        </w:rPr>
        <w:t xml:space="preserve">в 2021 году на 31.12.2020 </w:t>
      </w:r>
      <w:r w:rsidR="000201A5">
        <w:rPr>
          <w:rFonts w:ascii="Times New Roman" w:hAnsi="Times New Roman" w:cs="Times New Roman"/>
          <w:sz w:val="24"/>
          <w:szCs w:val="24"/>
        </w:rPr>
        <w:t xml:space="preserve">ПАО </w:t>
      </w:r>
      <w:r w:rsidR="000201A5" w:rsidRPr="000201A5">
        <w:rPr>
          <w:rFonts w:ascii="Times New Roman" w:hAnsi="Times New Roman" w:cs="Times New Roman"/>
          <w:sz w:val="24"/>
          <w:szCs w:val="24"/>
        </w:rPr>
        <w:t xml:space="preserve">Сбербанк данные счета </w:t>
      </w:r>
      <w:r w:rsidR="003B6DE4">
        <w:rPr>
          <w:rFonts w:ascii="Times New Roman" w:hAnsi="Times New Roman" w:cs="Times New Roman"/>
          <w:sz w:val="24"/>
          <w:szCs w:val="24"/>
        </w:rPr>
        <w:t>указало</w:t>
      </w:r>
      <w:r w:rsidR="000201A5" w:rsidRPr="000201A5">
        <w:rPr>
          <w:rFonts w:ascii="Times New Roman" w:hAnsi="Times New Roman" w:cs="Times New Roman"/>
          <w:sz w:val="24"/>
          <w:szCs w:val="24"/>
        </w:rPr>
        <w:t>, в связи с чем, в разделе «Сведения о счетах в банках и иных кредитных организациях» муниципальными служащими</w:t>
      </w:r>
      <w:r w:rsidR="000201A5">
        <w:rPr>
          <w:rFonts w:ascii="Times New Roman" w:hAnsi="Times New Roman" w:cs="Times New Roman"/>
          <w:sz w:val="24"/>
          <w:szCs w:val="24"/>
        </w:rPr>
        <w:t xml:space="preserve"> данные счета были отражены.</w:t>
      </w:r>
      <w:proofErr w:type="gramEnd"/>
    </w:p>
    <w:p w:rsidR="00C35F0E" w:rsidRPr="00C35F0E" w:rsidRDefault="00C35F0E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Факты владения счетами (вкладами) в иностранных банках, расположенных за пределами территории Российской Федерации не выявлены.</w:t>
      </w: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0E">
        <w:rPr>
          <w:rFonts w:ascii="Times New Roman" w:hAnsi="Times New Roman" w:cs="Times New Roman"/>
          <w:b/>
          <w:sz w:val="24"/>
          <w:szCs w:val="24"/>
        </w:rPr>
        <w:t>Раздел «Сведения о ценных бумагах</w:t>
      </w:r>
      <w:r w:rsidR="00C35F0E" w:rsidRPr="00C35F0E">
        <w:rPr>
          <w:rFonts w:ascii="Times New Roman" w:hAnsi="Times New Roman" w:cs="Times New Roman"/>
          <w:b/>
          <w:sz w:val="24"/>
          <w:szCs w:val="24"/>
        </w:rPr>
        <w:t xml:space="preserve"> и иное участие в коммерческих </w:t>
      </w:r>
      <w:r w:rsidR="00C35F0E" w:rsidRPr="00785E4A">
        <w:rPr>
          <w:rFonts w:ascii="Times New Roman" w:hAnsi="Times New Roman" w:cs="Times New Roman"/>
          <w:b/>
          <w:sz w:val="24"/>
          <w:szCs w:val="24"/>
        </w:rPr>
        <w:t>организациях и фондах</w:t>
      </w:r>
      <w:r w:rsidRPr="00785E4A">
        <w:rPr>
          <w:rFonts w:ascii="Times New Roman" w:hAnsi="Times New Roman" w:cs="Times New Roman"/>
          <w:b/>
          <w:sz w:val="24"/>
          <w:szCs w:val="24"/>
        </w:rPr>
        <w:t>».</w:t>
      </w:r>
    </w:p>
    <w:p w:rsidR="00C24BAC" w:rsidRPr="00785E4A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C35F0E" w:rsidRPr="00785E4A">
        <w:rPr>
          <w:rFonts w:ascii="Times New Roman" w:hAnsi="Times New Roman" w:cs="Times New Roman"/>
          <w:sz w:val="24"/>
          <w:szCs w:val="24"/>
        </w:rPr>
        <w:t xml:space="preserve">выявлен один </w:t>
      </w:r>
      <w:r w:rsidRPr="00785E4A">
        <w:rPr>
          <w:rFonts w:ascii="Times New Roman" w:hAnsi="Times New Roman" w:cs="Times New Roman"/>
          <w:sz w:val="24"/>
          <w:szCs w:val="24"/>
        </w:rPr>
        <w:t>факт</w:t>
      </w:r>
      <w:r w:rsidR="00C35F0E" w:rsidRPr="00785E4A">
        <w:rPr>
          <w:rFonts w:ascii="Times New Roman" w:hAnsi="Times New Roman" w:cs="Times New Roman"/>
          <w:sz w:val="24"/>
          <w:szCs w:val="24"/>
        </w:rPr>
        <w:t xml:space="preserve"> приобретения </w:t>
      </w:r>
      <w:r w:rsidR="00785E4A" w:rsidRPr="00785E4A">
        <w:rPr>
          <w:rFonts w:ascii="Times New Roman" w:hAnsi="Times New Roman" w:cs="Times New Roman"/>
          <w:sz w:val="24"/>
          <w:szCs w:val="24"/>
        </w:rPr>
        <w:t>облигаций</w:t>
      </w:r>
      <w:r w:rsidR="00C35F0E" w:rsidRPr="00785E4A">
        <w:rPr>
          <w:rFonts w:ascii="Times New Roman" w:hAnsi="Times New Roman" w:cs="Times New Roman"/>
          <w:sz w:val="24"/>
          <w:szCs w:val="24"/>
        </w:rPr>
        <w:t>, выпущенных Департаментом финансов Томской области</w:t>
      </w:r>
      <w:r w:rsidR="00785E4A" w:rsidRPr="00785E4A">
        <w:rPr>
          <w:rFonts w:ascii="Times New Roman" w:hAnsi="Times New Roman" w:cs="Times New Roman"/>
          <w:sz w:val="24"/>
          <w:szCs w:val="24"/>
        </w:rPr>
        <w:t xml:space="preserve">, в связи с тем, что стоимость приобретенных облигаций не превышает </w:t>
      </w:r>
      <w:r w:rsidR="00785E4A" w:rsidRPr="00785E4A">
        <w:rPr>
          <w:rFonts w:ascii="Times New Roman" w:hAnsi="Times New Roman"/>
          <w:sz w:val="24"/>
          <w:szCs w:val="24"/>
        </w:rPr>
        <w:t>общий доход данного лица и его супруги (супруга) за три последних года, предшествующих отчетному периоду в разделе «Сведения о доходах»</w:t>
      </w:r>
      <w:r w:rsidR="00785E4A">
        <w:rPr>
          <w:rFonts w:ascii="Times New Roman" w:hAnsi="Times New Roman"/>
          <w:sz w:val="24"/>
          <w:szCs w:val="24"/>
        </w:rPr>
        <w:t xml:space="preserve"> данные расходы не были от</w:t>
      </w:r>
      <w:r w:rsidR="00785E4A" w:rsidRPr="00785E4A">
        <w:rPr>
          <w:rFonts w:ascii="Times New Roman" w:hAnsi="Times New Roman"/>
          <w:sz w:val="24"/>
          <w:szCs w:val="24"/>
        </w:rPr>
        <w:t>ражены.</w:t>
      </w: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6D" w:rsidRP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6D">
        <w:rPr>
          <w:rFonts w:ascii="Times New Roman" w:hAnsi="Times New Roman" w:cs="Times New Roman"/>
          <w:b/>
          <w:sz w:val="24"/>
          <w:szCs w:val="24"/>
        </w:rPr>
        <w:t>Раздел «Сведения об обязательствах имущественного характера».</w:t>
      </w:r>
    </w:p>
    <w:p w:rsidR="0017406D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AD5E29">
        <w:rPr>
          <w:rFonts w:ascii="Times New Roman" w:hAnsi="Times New Roman" w:cs="Times New Roman"/>
          <w:sz w:val="24"/>
          <w:szCs w:val="24"/>
        </w:rPr>
        <w:t xml:space="preserve">раздела в отношении </w:t>
      </w:r>
      <w:r w:rsidR="0017406D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пользовании нарушения не выявлены.</w:t>
      </w:r>
    </w:p>
    <w:p w:rsid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по с</w:t>
      </w:r>
      <w:r w:rsidR="00C24BAC" w:rsidRPr="00C24BAC">
        <w:rPr>
          <w:rFonts w:ascii="Times New Roman" w:hAnsi="Times New Roman" w:cs="Times New Roman"/>
          <w:sz w:val="24"/>
          <w:szCs w:val="24"/>
        </w:rPr>
        <w:t>рочны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финансового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отражена в соответствии с Методическими рекомендациями, а именно указаны обязательства, размер которых по состоянию на отчетную дату более 500 000 руб., за исключением одного муниципального служащего, который отразил обязательство, остаток по которому менее 500 000 руб., что в свою очередь не </w:t>
      </w:r>
      <w:r w:rsidR="003659D2">
        <w:rPr>
          <w:rFonts w:ascii="Times New Roman" w:hAnsi="Times New Roman" w:cs="Times New Roman"/>
          <w:sz w:val="24"/>
          <w:szCs w:val="24"/>
        </w:rPr>
        <w:t>является нарушением.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 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9D2" w:rsidRPr="003659D2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D2">
        <w:rPr>
          <w:rFonts w:ascii="Times New Roman" w:hAnsi="Times New Roman" w:cs="Times New Roman"/>
          <w:b/>
          <w:sz w:val="24"/>
          <w:szCs w:val="24"/>
        </w:rPr>
        <w:t>Р</w:t>
      </w:r>
      <w:r w:rsidR="00C24BAC" w:rsidRPr="003659D2">
        <w:rPr>
          <w:rFonts w:ascii="Times New Roman" w:hAnsi="Times New Roman" w:cs="Times New Roman"/>
          <w:b/>
          <w:sz w:val="24"/>
          <w:szCs w:val="24"/>
        </w:rPr>
        <w:t>аздел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  <w:r w:rsidRPr="003659D2">
        <w:rPr>
          <w:rFonts w:ascii="Times New Roman" w:hAnsi="Times New Roman" w:cs="Times New Roman"/>
          <w:b/>
          <w:sz w:val="24"/>
          <w:szCs w:val="24"/>
        </w:rPr>
        <w:t>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3659D2">
        <w:rPr>
          <w:rFonts w:ascii="Times New Roman" w:hAnsi="Times New Roman" w:cs="Times New Roman"/>
          <w:sz w:val="24"/>
          <w:szCs w:val="24"/>
        </w:rPr>
        <w:t>М</w:t>
      </w:r>
      <w:r w:rsidRPr="00C24BAC">
        <w:rPr>
          <w:rFonts w:ascii="Times New Roman" w:hAnsi="Times New Roman" w:cs="Times New Roman"/>
          <w:sz w:val="24"/>
          <w:szCs w:val="24"/>
        </w:rPr>
        <w:t>униципальными служащими, членами их семей и руководителями муниципальных учреждений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анализа сведения о доходах за 20</w:t>
      </w:r>
      <w:r w:rsidR="003659D2">
        <w:rPr>
          <w:rFonts w:ascii="Times New Roman" w:hAnsi="Times New Roman" w:cs="Times New Roman"/>
          <w:sz w:val="24"/>
          <w:szCs w:val="24"/>
        </w:rPr>
        <w:t>20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</w:t>
      </w:r>
      <w:r w:rsidR="003659D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659D2" w:rsidRPr="003659D2">
        <w:rPr>
          <w:rFonts w:ascii="Times New Roman" w:hAnsi="Times New Roman" w:cs="Times New Roman"/>
          <w:sz w:val="24"/>
          <w:szCs w:val="24"/>
        </w:rPr>
        <w:t xml:space="preserve"> сделать вывод об отсутствии оснований для инициирования проведения проверки достоверности и полноты сведений</w:t>
      </w:r>
      <w:r w:rsidR="003659D2">
        <w:rPr>
          <w:rFonts w:ascii="Times New Roman" w:hAnsi="Times New Roman" w:cs="Times New Roman"/>
          <w:sz w:val="24"/>
          <w:szCs w:val="24"/>
        </w:rPr>
        <w:t>, предоставленных муниципальными служащими Администрации Колпашевского района, руководителями органов Администрации Колпашевского района, а также руководителями муниципальных казенных учреждений.</w:t>
      </w:r>
    </w:p>
    <w:p w:rsidR="00C24BAC" w:rsidRDefault="00C24BAC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E0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F97" w:rsidSect="00DF24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AC"/>
    <w:rsid w:val="000201A5"/>
    <w:rsid w:val="0017406D"/>
    <w:rsid w:val="001D05E4"/>
    <w:rsid w:val="001E26EA"/>
    <w:rsid w:val="00222913"/>
    <w:rsid w:val="00356587"/>
    <w:rsid w:val="003659D2"/>
    <w:rsid w:val="003B6DE4"/>
    <w:rsid w:val="00413266"/>
    <w:rsid w:val="004D2BCA"/>
    <w:rsid w:val="004F54B0"/>
    <w:rsid w:val="005D1CB3"/>
    <w:rsid w:val="006D5E69"/>
    <w:rsid w:val="006F5E1E"/>
    <w:rsid w:val="00785E4A"/>
    <w:rsid w:val="007A2EDB"/>
    <w:rsid w:val="008C07E3"/>
    <w:rsid w:val="00A30600"/>
    <w:rsid w:val="00AD5E29"/>
    <w:rsid w:val="00B17E37"/>
    <w:rsid w:val="00C24BAC"/>
    <w:rsid w:val="00C35F0E"/>
    <w:rsid w:val="00CA2F97"/>
    <w:rsid w:val="00CA6BD7"/>
    <w:rsid w:val="00DF2469"/>
    <w:rsid w:val="00E0487C"/>
    <w:rsid w:val="00E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Алена Анатольевна</dc:creator>
  <cp:lastModifiedBy>Семенова Алена Анатольевна</cp:lastModifiedBy>
  <cp:revision>12</cp:revision>
  <cp:lastPrinted>2021-06-21T09:07:00Z</cp:lastPrinted>
  <dcterms:created xsi:type="dcterms:W3CDTF">2021-06-03T03:17:00Z</dcterms:created>
  <dcterms:modified xsi:type="dcterms:W3CDTF">2021-06-23T10:42:00Z</dcterms:modified>
</cp:coreProperties>
</file>